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1D" w:rsidRPr="00234235" w:rsidRDefault="00C265FC" w:rsidP="00A91E01">
      <w:pPr>
        <w:spacing w:line="276" w:lineRule="auto"/>
        <w:ind w:left="360"/>
        <w:jc w:val="center"/>
        <w:rPr>
          <w:sz w:val="56"/>
          <w:szCs w:val="72"/>
        </w:rPr>
      </w:pPr>
      <w:r w:rsidRPr="00234235">
        <w:rPr>
          <w:sz w:val="56"/>
          <w:szCs w:val="72"/>
        </w:rPr>
        <w:t>U</w:t>
      </w:r>
      <w:r w:rsidR="00E6427F" w:rsidRPr="00234235">
        <w:rPr>
          <w:sz w:val="56"/>
          <w:szCs w:val="72"/>
        </w:rPr>
        <w:t>NIVERZITA J. SELYEHO</w:t>
      </w:r>
      <w:r w:rsidR="00B5351D" w:rsidRPr="00234235">
        <w:rPr>
          <w:sz w:val="56"/>
          <w:szCs w:val="72"/>
        </w:rPr>
        <w:t xml:space="preserve"> REFORMOVANÁ TEOLOGICKÁ FAKULTA</w:t>
      </w:r>
    </w:p>
    <w:p w:rsidR="00E6427F" w:rsidRPr="00234235" w:rsidRDefault="00E6427F" w:rsidP="00A91E01">
      <w:pPr>
        <w:spacing w:line="276" w:lineRule="auto"/>
        <w:ind w:left="360"/>
        <w:jc w:val="center"/>
        <w:rPr>
          <w:sz w:val="72"/>
          <w:szCs w:val="72"/>
        </w:rPr>
      </w:pPr>
    </w:p>
    <w:p w:rsidR="00B5351D" w:rsidRPr="00234235" w:rsidRDefault="00E6427F" w:rsidP="00A91E01">
      <w:pPr>
        <w:spacing w:line="276" w:lineRule="auto"/>
        <w:ind w:left="360"/>
        <w:jc w:val="center"/>
        <w:rPr>
          <w:sz w:val="72"/>
          <w:szCs w:val="72"/>
        </w:rPr>
      </w:pPr>
      <w:r w:rsidRPr="00234235">
        <w:rPr>
          <w:noProof/>
          <w:sz w:val="72"/>
          <w:szCs w:val="72"/>
          <w:lang w:val="hu-HU" w:eastAsia="hu-HU"/>
        </w:rPr>
        <w:drawing>
          <wp:inline distT="0" distB="0" distL="0" distR="0">
            <wp:extent cx="2350013" cy="2508509"/>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új logó2felira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013" cy="2508509"/>
                    </a:xfrm>
                    <a:prstGeom prst="rect">
                      <a:avLst/>
                    </a:prstGeom>
                  </pic:spPr>
                </pic:pic>
              </a:graphicData>
            </a:graphic>
          </wp:inline>
        </w:drawing>
      </w:r>
    </w:p>
    <w:p w:rsidR="00E6427F" w:rsidRPr="00234235" w:rsidRDefault="00E6427F" w:rsidP="00A91E01">
      <w:pPr>
        <w:spacing w:line="276" w:lineRule="auto"/>
        <w:ind w:left="360"/>
        <w:jc w:val="center"/>
        <w:rPr>
          <w:sz w:val="72"/>
          <w:szCs w:val="72"/>
        </w:rPr>
      </w:pPr>
    </w:p>
    <w:p w:rsidR="00996F43" w:rsidRPr="00234235" w:rsidRDefault="00B5351D" w:rsidP="00A91E01">
      <w:pPr>
        <w:spacing w:line="276" w:lineRule="auto"/>
        <w:ind w:left="360"/>
        <w:jc w:val="center"/>
        <w:rPr>
          <w:sz w:val="56"/>
          <w:szCs w:val="72"/>
        </w:rPr>
      </w:pPr>
      <w:r w:rsidRPr="00234235">
        <w:rPr>
          <w:sz w:val="56"/>
          <w:szCs w:val="72"/>
        </w:rPr>
        <w:t xml:space="preserve">VÝROČNÁ SPRÁVA O ČINNOSTI </w:t>
      </w:r>
    </w:p>
    <w:p w:rsidR="00996F43" w:rsidRPr="00234235" w:rsidRDefault="00B5351D" w:rsidP="00A91E01">
      <w:pPr>
        <w:spacing w:line="276" w:lineRule="auto"/>
        <w:ind w:left="360"/>
        <w:jc w:val="center"/>
        <w:rPr>
          <w:i/>
          <w:iCs/>
          <w:sz w:val="56"/>
          <w:szCs w:val="72"/>
        </w:rPr>
      </w:pPr>
      <w:r w:rsidRPr="00234235">
        <w:rPr>
          <w:i/>
          <w:iCs/>
          <w:sz w:val="56"/>
          <w:szCs w:val="72"/>
        </w:rPr>
        <w:t xml:space="preserve">Reformovanej teologickej fakulty </w:t>
      </w:r>
    </w:p>
    <w:p w:rsidR="00996F43" w:rsidRPr="00234235" w:rsidRDefault="00B5351D" w:rsidP="00A91E01">
      <w:pPr>
        <w:spacing w:line="276" w:lineRule="auto"/>
        <w:ind w:left="360"/>
        <w:jc w:val="center"/>
        <w:rPr>
          <w:sz w:val="56"/>
          <w:szCs w:val="72"/>
        </w:rPr>
      </w:pPr>
      <w:r w:rsidRPr="00234235">
        <w:rPr>
          <w:i/>
          <w:iCs/>
          <w:sz w:val="56"/>
          <w:szCs w:val="72"/>
        </w:rPr>
        <w:t>Univerzity J. Selyeho</w:t>
      </w:r>
      <w:r w:rsidRPr="00234235">
        <w:rPr>
          <w:sz w:val="56"/>
          <w:szCs w:val="72"/>
        </w:rPr>
        <w:t xml:space="preserve"> </w:t>
      </w:r>
    </w:p>
    <w:p w:rsidR="00B5351D" w:rsidRPr="00234235" w:rsidRDefault="00B5351D" w:rsidP="00A91E01">
      <w:pPr>
        <w:spacing w:line="276" w:lineRule="auto"/>
        <w:ind w:left="360"/>
        <w:jc w:val="center"/>
        <w:rPr>
          <w:sz w:val="56"/>
          <w:szCs w:val="72"/>
        </w:rPr>
      </w:pPr>
      <w:r w:rsidRPr="00234235">
        <w:rPr>
          <w:sz w:val="56"/>
          <w:szCs w:val="72"/>
        </w:rPr>
        <w:t xml:space="preserve">ZA ROK </w:t>
      </w:r>
      <w:r w:rsidR="00AB0C53" w:rsidRPr="00234235">
        <w:rPr>
          <w:iCs/>
          <w:sz w:val="56"/>
          <w:szCs w:val="72"/>
        </w:rPr>
        <w:t>202</w:t>
      </w:r>
      <w:r w:rsidR="00450999" w:rsidRPr="00234235">
        <w:rPr>
          <w:iCs/>
          <w:sz w:val="56"/>
          <w:szCs w:val="72"/>
        </w:rPr>
        <w:t>1</w:t>
      </w:r>
    </w:p>
    <w:p w:rsidR="00B5351D" w:rsidRPr="00234235" w:rsidRDefault="00B5351D" w:rsidP="00A91E01">
      <w:pPr>
        <w:spacing w:line="276" w:lineRule="auto"/>
        <w:ind w:left="360"/>
        <w:jc w:val="center"/>
        <w:rPr>
          <w:sz w:val="72"/>
          <w:szCs w:val="72"/>
        </w:rPr>
      </w:pPr>
    </w:p>
    <w:p w:rsidR="00B5351D" w:rsidRPr="00234235" w:rsidRDefault="00B5351D" w:rsidP="00A91E01">
      <w:pPr>
        <w:pStyle w:val="Cmsor1"/>
        <w:spacing w:line="276" w:lineRule="auto"/>
      </w:pPr>
    </w:p>
    <w:p w:rsidR="00B5351D" w:rsidRPr="00234235" w:rsidRDefault="00B5351D" w:rsidP="00A91E01">
      <w:pPr>
        <w:spacing w:line="276" w:lineRule="auto"/>
      </w:pPr>
    </w:p>
    <w:p w:rsidR="00B5351D" w:rsidRPr="00234235" w:rsidRDefault="00B5351D" w:rsidP="00A91E01">
      <w:pPr>
        <w:spacing w:line="276" w:lineRule="auto"/>
      </w:pPr>
    </w:p>
    <w:p w:rsidR="00B5351D" w:rsidRPr="00234235" w:rsidRDefault="00B5351D" w:rsidP="00A91E01">
      <w:pPr>
        <w:spacing w:line="276" w:lineRule="auto"/>
      </w:pPr>
    </w:p>
    <w:p w:rsidR="00B5351D" w:rsidRPr="00234235" w:rsidRDefault="00B5351D" w:rsidP="00A91E01">
      <w:pPr>
        <w:spacing w:line="276"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8"/>
      </w:tblGrid>
      <w:tr w:rsidR="00B5351D" w:rsidRPr="00234235" w:rsidTr="00755B46">
        <w:tc>
          <w:tcPr>
            <w:tcW w:w="9178" w:type="dxa"/>
          </w:tcPr>
          <w:p w:rsidR="00B5351D" w:rsidRPr="00234235" w:rsidRDefault="00B5351D" w:rsidP="00A91E01">
            <w:pPr>
              <w:pBdr>
                <w:top w:val="dotted" w:sz="2" w:space="1" w:color="auto"/>
                <w:left w:val="dotted" w:sz="2" w:space="4" w:color="auto"/>
                <w:bottom w:val="dotted" w:sz="2" w:space="1" w:color="auto"/>
                <w:right w:val="dotted" w:sz="2" w:space="4" w:color="auto"/>
              </w:pBdr>
              <w:spacing w:line="276" w:lineRule="auto"/>
              <w:jc w:val="center"/>
              <w:rPr>
                <w:sz w:val="28"/>
                <w:szCs w:val="28"/>
              </w:rPr>
            </w:pPr>
            <w:r w:rsidRPr="00234235">
              <w:rPr>
                <w:sz w:val="28"/>
                <w:szCs w:val="28"/>
              </w:rPr>
              <w:lastRenderedPageBreak/>
              <w:t xml:space="preserve">VÝROČNÁ SPRÁVA O ČINNOSTI </w:t>
            </w:r>
            <w:r w:rsidRPr="00234235">
              <w:rPr>
                <w:i/>
                <w:iCs/>
                <w:sz w:val="28"/>
                <w:szCs w:val="28"/>
              </w:rPr>
              <w:t xml:space="preserve">Reformovanej teologickej fakulty Univerzity J. Selyeho  </w:t>
            </w:r>
            <w:r w:rsidRPr="00234235">
              <w:rPr>
                <w:sz w:val="28"/>
                <w:szCs w:val="28"/>
              </w:rPr>
              <w:t>ZA ROK 20</w:t>
            </w:r>
            <w:r w:rsidR="00AB0C53" w:rsidRPr="00234235">
              <w:rPr>
                <w:sz w:val="28"/>
                <w:szCs w:val="28"/>
              </w:rPr>
              <w:t>2</w:t>
            </w:r>
            <w:r w:rsidR="002D2BCE" w:rsidRPr="00234235">
              <w:rPr>
                <w:sz w:val="28"/>
                <w:szCs w:val="28"/>
              </w:rPr>
              <w:t>1</w:t>
            </w:r>
          </w:p>
          <w:p w:rsidR="00B5351D" w:rsidRPr="00234235" w:rsidRDefault="0086715E" w:rsidP="00A91E01">
            <w:pPr>
              <w:spacing w:line="276" w:lineRule="auto"/>
              <w:jc w:val="center"/>
            </w:pPr>
            <w:r w:rsidRPr="00234235">
              <w:rPr>
                <w:noProof/>
                <w:lang w:val="hu-HU" w:eastAsia="hu-HU"/>
              </w:rPr>
              <w:drawing>
                <wp:inline distT="0" distB="0" distL="0" distR="0">
                  <wp:extent cx="5686425" cy="3648075"/>
                  <wp:effectExtent l="0" t="0" r="0" b="0"/>
                  <wp:docPr id="3" name="Kép 2" descr="5800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58006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648075"/>
                          </a:xfrm>
                          <a:prstGeom prst="rect">
                            <a:avLst/>
                          </a:prstGeom>
                          <a:noFill/>
                          <a:ln>
                            <a:noFill/>
                          </a:ln>
                        </pic:spPr>
                      </pic:pic>
                    </a:graphicData>
                  </a:graphic>
                </wp:inline>
              </w:drawing>
            </w:r>
          </w:p>
          <w:p w:rsidR="00B5351D" w:rsidRPr="00234235" w:rsidRDefault="00B5351D" w:rsidP="00A91E01">
            <w:pPr>
              <w:spacing w:line="276" w:lineRule="auto"/>
              <w:jc w:val="center"/>
              <w:rPr>
                <w:i/>
                <w:iCs/>
              </w:rPr>
            </w:pPr>
          </w:p>
        </w:tc>
      </w:tr>
    </w:tbl>
    <w:p w:rsidR="00B5351D" w:rsidRPr="00234235" w:rsidRDefault="00B5351D" w:rsidP="00A91E01">
      <w:pPr>
        <w:spacing w:line="276" w:lineRule="auto"/>
      </w:pPr>
    </w:p>
    <w:p w:rsidR="00B5351D" w:rsidRPr="00234235" w:rsidRDefault="00B5351D" w:rsidP="00A91E01">
      <w:pPr>
        <w:spacing w:line="276" w:lineRule="auto"/>
      </w:pPr>
    </w:p>
    <w:p w:rsidR="00B5351D" w:rsidRPr="00234235" w:rsidRDefault="00B5351D" w:rsidP="00A91E01">
      <w:pPr>
        <w:spacing w:line="276" w:lineRule="auto"/>
      </w:pPr>
    </w:p>
    <w:p w:rsidR="00B5351D" w:rsidRPr="00234235" w:rsidRDefault="00B5351D" w:rsidP="00A91E01">
      <w:pPr>
        <w:spacing w:line="276" w:lineRule="auto"/>
      </w:pPr>
    </w:p>
    <w:p w:rsidR="00B5351D" w:rsidRPr="00234235" w:rsidRDefault="0086715E" w:rsidP="00A91E01">
      <w:pPr>
        <w:spacing w:line="276" w:lineRule="auto"/>
        <w:ind w:left="720"/>
        <w:jc w:val="center"/>
        <w:rPr>
          <w:b/>
        </w:rPr>
      </w:pPr>
      <w:r w:rsidRPr="00234235">
        <w:rPr>
          <w:b/>
          <w:noProof/>
          <w:lang w:val="hu-HU" w:eastAsia="hu-HU"/>
        </w:rPr>
        <w:drawing>
          <wp:inline distT="0" distB="0" distL="0" distR="0">
            <wp:extent cx="1647825" cy="2466975"/>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466975"/>
                    </a:xfrm>
                    <a:prstGeom prst="rect">
                      <a:avLst/>
                    </a:prstGeom>
                    <a:noFill/>
                    <a:ln>
                      <a:noFill/>
                    </a:ln>
                  </pic:spPr>
                </pic:pic>
              </a:graphicData>
            </a:graphic>
          </wp:inline>
        </w:drawing>
      </w:r>
    </w:p>
    <w:p w:rsidR="00B5351D" w:rsidRPr="00234235" w:rsidRDefault="00B5351D" w:rsidP="00A91E01">
      <w:pPr>
        <w:spacing w:line="276" w:lineRule="auto"/>
        <w:ind w:left="720"/>
        <w:jc w:val="center"/>
        <w:rPr>
          <w:b/>
        </w:rPr>
      </w:pPr>
    </w:p>
    <w:p w:rsidR="00B5351D" w:rsidRPr="00234235" w:rsidRDefault="00B5351D" w:rsidP="00A91E01">
      <w:pPr>
        <w:spacing w:line="276" w:lineRule="auto"/>
        <w:ind w:left="720"/>
        <w:jc w:val="center"/>
        <w:rPr>
          <w:b/>
        </w:rPr>
      </w:pPr>
    </w:p>
    <w:p w:rsidR="00B5351D" w:rsidRPr="00234235" w:rsidRDefault="00B5351D" w:rsidP="00A91E01">
      <w:pPr>
        <w:spacing w:line="276" w:lineRule="auto"/>
        <w:ind w:left="720"/>
        <w:jc w:val="center"/>
        <w:rPr>
          <w:b/>
        </w:rPr>
      </w:pPr>
    </w:p>
    <w:p w:rsidR="00B5351D" w:rsidRPr="00234235" w:rsidRDefault="00B5351D" w:rsidP="00A91E01">
      <w:pPr>
        <w:spacing w:line="276" w:lineRule="auto"/>
        <w:ind w:left="720"/>
        <w:jc w:val="center"/>
        <w:rPr>
          <w:b/>
        </w:rPr>
      </w:pPr>
    </w:p>
    <w:p w:rsidR="00B5351D" w:rsidRPr="00234235" w:rsidRDefault="00B5351D" w:rsidP="00A91E01">
      <w:pPr>
        <w:spacing w:line="276" w:lineRule="auto"/>
        <w:ind w:left="720"/>
        <w:jc w:val="center"/>
        <w:rPr>
          <w:b/>
        </w:rPr>
      </w:pPr>
    </w:p>
    <w:p w:rsidR="00B5351D" w:rsidRPr="00234235" w:rsidRDefault="00B5351D" w:rsidP="00A91E01">
      <w:pPr>
        <w:spacing w:line="276" w:lineRule="auto"/>
        <w:ind w:left="720"/>
        <w:jc w:val="center"/>
        <w:rPr>
          <w:b/>
        </w:rPr>
      </w:pPr>
    </w:p>
    <w:p w:rsidR="00B5351D" w:rsidRPr="00234235" w:rsidRDefault="00D1050A" w:rsidP="00A91E01">
      <w:pPr>
        <w:spacing w:line="276" w:lineRule="auto"/>
        <w:ind w:left="720"/>
        <w:jc w:val="center"/>
        <w:rPr>
          <w:b/>
        </w:rPr>
      </w:pPr>
      <w:r w:rsidRPr="00234235">
        <w:rPr>
          <w:i/>
          <w:iCs/>
        </w:rPr>
        <w:t>Komárno, marec</w:t>
      </w:r>
      <w:r w:rsidR="000E488E" w:rsidRPr="00234235">
        <w:rPr>
          <w:i/>
          <w:iCs/>
        </w:rPr>
        <w:t xml:space="preserve"> 20</w:t>
      </w:r>
      <w:r w:rsidR="007773E6" w:rsidRPr="00234235">
        <w:rPr>
          <w:i/>
          <w:iCs/>
        </w:rPr>
        <w:t>2</w:t>
      </w:r>
      <w:r w:rsidR="00A91E01" w:rsidRPr="00234235">
        <w:rPr>
          <w:i/>
          <w:iCs/>
        </w:rPr>
        <w:t>2</w:t>
      </w:r>
    </w:p>
    <w:p w:rsidR="002D74F0" w:rsidRPr="00234235" w:rsidRDefault="002D74F0" w:rsidP="00A91E01">
      <w:pPr>
        <w:numPr>
          <w:ilvl w:val="0"/>
          <w:numId w:val="6"/>
        </w:numPr>
        <w:spacing w:line="276" w:lineRule="auto"/>
        <w:rPr>
          <w:b/>
          <w:bCs/>
        </w:rPr>
      </w:pPr>
      <w:r w:rsidRPr="00234235">
        <w:rPr>
          <w:b/>
          <w:bCs/>
        </w:rPr>
        <w:lastRenderedPageBreak/>
        <w:t>Základné</w:t>
      </w:r>
      <w:r w:rsidR="0065328E" w:rsidRPr="00234235">
        <w:rPr>
          <w:b/>
          <w:bCs/>
        </w:rPr>
        <w:t xml:space="preserve"> informácie o fakulte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24"/>
      </w:tblGrid>
      <w:tr w:rsidR="00C2008B" w:rsidRPr="00234235" w:rsidTr="004A3658">
        <w:tc>
          <w:tcPr>
            <w:tcW w:w="8998" w:type="dxa"/>
          </w:tcPr>
          <w:p w:rsidR="0065328E" w:rsidRPr="00234235" w:rsidRDefault="0065328E" w:rsidP="00A91E01">
            <w:pPr>
              <w:pStyle w:val="Odsekzoznamu1"/>
              <w:spacing w:line="276" w:lineRule="auto"/>
              <w:ind w:left="0"/>
              <w:rPr>
                <w:i/>
                <w:iCs/>
                <w:color w:val="auto"/>
              </w:rPr>
            </w:pPr>
            <w:r w:rsidRPr="00234235">
              <w:rPr>
                <w:color w:val="auto"/>
              </w:rPr>
              <w:t xml:space="preserve">Názov fakulty: </w:t>
            </w:r>
            <w:r w:rsidRPr="00234235">
              <w:rPr>
                <w:i/>
                <w:iCs/>
                <w:color w:val="auto"/>
              </w:rPr>
              <w:t xml:space="preserve">Reformovaná teologická fakulta Univerzity J. Selyeho </w:t>
            </w:r>
          </w:p>
          <w:p w:rsidR="0065328E" w:rsidRPr="00234235" w:rsidRDefault="0065328E" w:rsidP="00A91E01">
            <w:pPr>
              <w:pStyle w:val="Odsekzoznamu1"/>
              <w:spacing w:line="276" w:lineRule="auto"/>
              <w:ind w:left="0"/>
              <w:rPr>
                <w:color w:val="auto"/>
              </w:rPr>
            </w:pPr>
            <w:r w:rsidRPr="00234235">
              <w:rPr>
                <w:color w:val="auto"/>
              </w:rPr>
              <w:t xml:space="preserve">Začlenenie vysokej školy: </w:t>
            </w:r>
            <w:r w:rsidRPr="00234235">
              <w:rPr>
                <w:i/>
                <w:iCs/>
                <w:color w:val="auto"/>
              </w:rPr>
              <w:t>univerzitná vysoká škola</w:t>
            </w:r>
          </w:p>
          <w:p w:rsidR="0065328E" w:rsidRPr="00234235" w:rsidRDefault="0065328E" w:rsidP="00A91E01">
            <w:pPr>
              <w:pStyle w:val="Odsekzoznamu1"/>
              <w:spacing w:line="276" w:lineRule="auto"/>
              <w:ind w:left="0"/>
              <w:rPr>
                <w:i/>
                <w:iCs/>
                <w:color w:val="auto"/>
              </w:rPr>
            </w:pPr>
            <w:r w:rsidRPr="00234235">
              <w:rPr>
                <w:color w:val="auto"/>
              </w:rPr>
              <w:t xml:space="preserve">Typ vysokej školy: </w:t>
            </w:r>
            <w:r w:rsidRPr="00234235">
              <w:rPr>
                <w:i/>
                <w:iCs/>
                <w:color w:val="auto"/>
              </w:rPr>
              <w:t xml:space="preserve">verejná vysoká škola </w:t>
            </w:r>
          </w:p>
          <w:p w:rsidR="0065328E" w:rsidRPr="00234235" w:rsidRDefault="0065328E" w:rsidP="00A91E01">
            <w:pPr>
              <w:pStyle w:val="Odsekzoznamu1"/>
              <w:spacing w:line="276" w:lineRule="auto"/>
              <w:ind w:left="0"/>
              <w:rPr>
                <w:i/>
                <w:color w:val="auto"/>
              </w:rPr>
            </w:pPr>
            <w:r w:rsidRPr="00234235">
              <w:rPr>
                <w:color w:val="auto"/>
              </w:rPr>
              <w:t xml:space="preserve">Poslanie a ciele Reformovanej teologickej fakulty: </w:t>
            </w:r>
            <w:r w:rsidRPr="00234235">
              <w:rPr>
                <w:i/>
                <w:iCs/>
                <w:color w:val="auto"/>
              </w:rPr>
              <w:t>Prvoradým poslaním našej fakulty je výchova duchovných</w:t>
            </w:r>
            <w:r w:rsidR="00106491" w:rsidRPr="00234235">
              <w:rPr>
                <w:i/>
                <w:iCs/>
                <w:color w:val="auto"/>
              </w:rPr>
              <w:t xml:space="preserve"> </w:t>
            </w:r>
            <w:r w:rsidRPr="00234235">
              <w:rPr>
                <w:i/>
                <w:iCs/>
                <w:color w:val="auto"/>
              </w:rPr>
              <w:t>pre reformovanú cirkev</w:t>
            </w:r>
            <w:r w:rsidR="00106491" w:rsidRPr="00234235">
              <w:rPr>
                <w:i/>
                <w:iCs/>
                <w:color w:val="auto"/>
              </w:rPr>
              <w:t xml:space="preserve"> a výchova pracovníkov v oblasti </w:t>
            </w:r>
            <w:proofErr w:type="spellStart"/>
            <w:r w:rsidR="00066231" w:rsidRPr="00234235">
              <w:rPr>
                <w:i/>
                <w:iCs/>
                <w:color w:val="auto"/>
              </w:rPr>
              <w:t>mis</w:t>
            </w:r>
            <w:r w:rsidR="002D2BCE" w:rsidRPr="00234235">
              <w:rPr>
                <w:i/>
                <w:iCs/>
                <w:color w:val="auto"/>
              </w:rPr>
              <w:t>iologie</w:t>
            </w:r>
            <w:proofErr w:type="spellEnd"/>
            <w:r w:rsidR="002D2BCE" w:rsidRPr="00234235">
              <w:rPr>
                <w:i/>
                <w:iCs/>
                <w:color w:val="auto"/>
              </w:rPr>
              <w:t>,</w:t>
            </w:r>
            <w:r w:rsidR="00066231" w:rsidRPr="00234235">
              <w:rPr>
                <w:i/>
                <w:iCs/>
                <w:color w:val="auto"/>
              </w:rPr>
              <w:t> </w:t>
            </w:r>
            <w:proofErr w:type="spellStart"/>
            <w:r w:rsidR="00066231" w:rsidRPr="00234235">
              <w:rPr>
                <w:i/>
                <w:iCs/>
                <w:color w:val="auto"/>
              </w:rPr>
              <w:t>diakonie</w:t>
            </w:r>
            <w:proofErr w:type="spellEnd"/>
            <w:r w:rsidR="00066231" w:rsidRPr="00234235">
              <w:rPr>
                <w:i/>
                <w:iCs/>
                <w:color w:val="auto"/>
              </w:rPr>
              <w:t xml:space="preserve"> a v sociálnej sfére.</w:t>
            </w:r>
            <w:r w:rsidRPr="00234235">
              <w:rPr>
                <w:i/>
                <w:iCs/>
                <w:color w:val="auto"/>
              </w:rPr>
              <w:t xml:space="preserve"> Ďalšou úlohou</w:t>
            </w:r>
            <w:r w:rsidR="002D6625" w:rsidRPr="00234235">
              <w:rPr>
                <w:i/>
                <w:iCs/>
                <w:color w:val="auto"/>
              </w:rPr>
              <w:t xml:space="preserve"> je teologický a </w:t>
            </w:r>
            <w:proofErr w:type="spellStart"/>
            <w:r w:rsidR="002D6625" w:rsidRPr="00234235">
              <w:rPr>
                <w:i/>
                <w:iCs/>
                <w:color w:val="auto"/>
              </w:rPr>
              <w:t>religionistický</w:t>
            </w:r>
            <w:proofErr w:type="spellEnd"/>
            <w:r w:rsidRPr="00234235">
              <w:rPr>
                <w:i/>
                <w:iCs/>
                <w:color w:val="auto"/>
              </w:rPr>
              <w:t xml:space="preserve"> vedecký výskum. Výchovno-vzdelávacia činnosť RTF UJS sa riadila zákonom, ako aj vnútornými predpismi RTF UJS. Študijný program „Reformovaná teológia“ akreditovala Slovenská akreditačná komisia v roku 2004,  ako spoločný bakalársky </w:t>
            </w:r>
            <w:r w:rsidR="002D2BCE" w:rsidRPr="00234235">
              <w:rPr>
                <w:i/>
                <w:iCs/>
                <w:color w:val="auto"/>
              </w:rPr>
              <w:t>a</w:t>
            </w:r>
            <w:r w:rsidRPr="00234235">
              <w:rPr>
                <w:i/>
                <w:iCs/>
                <w:color w:val="auto"/>
              </w:rPr>
              <w:t> magisterský študijný program, čo potvrdilo aj Ministerstvo školstva SR. V roku 2006 bol odsúhlasený aj náš doktorandský program. Naše študijné programy potvrdila komplexná akreditácia aj v roku  2009</w:t>
            </w:r>
            <w:r w:rsidR="00FA6AEB" w:rsidRPr="00234235">
              <w:rPr>
                <w:i/>
                <w:iCs/>
                <w:color w:val="auto"/>
              </w:rPr>
              <w:t>. V roku 2010 bol akreditovaný</w:t>
            </w:r>
            <w:r w:rsidRPr="00234235">
              <w:rPr>
                <w:i/>
                <w:iCs/>
                <w:color w:val="auto"/>
              </w:rPr>
              <w:t xml:space="preserve"> náš, vtedy novovytvorený bakalársky študijný progr</w:t>
            </w:r>
            <w:r w:rsidR="00FA6AEB" w:rsidRPr="00234235">
              <w:rPr>
                <w:i/>
                <w:iCs/>
                <w:color w:val="auto"/>
              </w:rPr>
              <w:t>am „</w:t>
            </w:r>
            <w:proofErr w:type="spellStart"/>
            <w:r w:rsidR="00FA6AEB" w:rsidRPr="00234235">
              <w:rPr>
                <w:i/>
                <w:iCs/>
                <w:color w:val="auto"/>
              </w:rPr>
              <w:t>Misiologia</w:t>
            </w:r>
            <w:proofErr w:type="spellEnd"/>
            <w:r w:rsidR="00FA6AEB" w:rsidRPr="00234235">
              <w:rPr>
                <w:i/>
                <w:iCs/>
                <w:color w:val="auto"/>
              </w:rPr>
              <w:t xml:space="preserve">, </w:t>
            </w:r>
            <w:proofErr w:type="spellStart"/>
            <w:r w:rsidR="00FA6AEB" w:rsidRPr="00234235">
              <w:rPr>
                <w:i/>
                <w:iCs/>
                <w:color w:val="auto"/>
              </w:rPr>
              <w:t>diakonia</w:t>
            </w:r>
            <w:proofErr w:type="spellEnd"/>
            <w:r w:rsidR="00FA6AEB" w:rsidRPr="00234235">
              <w:rPr>
                <w:i/>
                <w:iCs/>
                <w:color w:val="auto"/>
              </w:rPr>
              <w:t>“, ktorý</w:t>
            </w:r>
            <w:r w:rsidRPr="00234235">
              <w:rPr>
                <w:i/>
                <w:iCs/>
                <w:color w:val="auto"/>
              </w:rPr>
              <w:t xml:space="preserve"> v názve študijného programu v roku 2011 </w:t>
            </w:r>
            <w:r w:rsidR="00FA6AEB" w:rsidRPr="00234235">
              <w:rPr>
                <w:i/>
                <w:iCs/>
                <w:color w:val="auto"/>
              </w:rPr>
              <w:t xml:space="preserve">sa </w:t>
            </w:r>
            <w:r w:rsidRPr="00234235">
              <w:rPr>
                <w:i/>
                <w:iCs/>
                <w:color w:val="auto"/>
              </w:rPr>
              <w:t xml:space="preserve">zmenil na: </w:t>
            </w:r>
            <w:r w:rsidR="002D2BCE" w:rsidRPr="00234235">
              <w:rPr>
                <w:i/>
                <w:iCs/>
                <w:color w:val="auto"/>
              </w:rPr>
              <w:t>„</w:t>
            </w:r>
            <w:proofErr w:type="spellStart"/>
            <w:r w:rsidRPr="00234235">
              <w:rPr>
                <w:i/>
                <w:iCs/>
                <w:color w:val="auto"/>
              </w:rPr>
              <w:t>Misiologia</w:t>
            </w:r>
            <w:proofErr w:type="spellEnd"/>
            <w:r w:rsidRPr="00234235">
              <w:rPr>
                <w:i/>
                <w:iCs/>
                <w:color w:val="auto"/>
              </w:rPr>
              <w:t xml:space="preserve">, </w:t>
            </w:r>
            <w:proofErr w:type="spellStart"/>
            <w:r w:rsidRPr="00234235">
              <w:rPr>
                <w:i/>
                <w:iCs/>
                <w:color w:val="auto"/>
              </w:rPr>
              <w:t>diakonia</w:t>
            </w:r>
            <w:proofErr w:type="spellEnd"/>
            <w:r w:rsidRPr="00234235">
              <w:rPr>
                <w:i/>
                <w:iCs/>
                <w:color w:val="auto"/>
              </w:rPr>
              <w:t xml:space="preserve"> a s</w:t>
            </w:r>
            <w:r w:rsidR="002D6625" w:rsidRPr="00234235">
              <w:rPr>
                <w:i/>
                <w:iCs/>
                <w:color w:val="auto"/>
              </w:rPr>
              <w:t xml:space="preserve">ociálna práca.“ V roku 2013 bol program </w:t>
            </w:r>
            <w:r w:rsidRPr="00234235">
              <w:rPr>
                <w:i/>
                <w:iCs/>
                <w:color w:val="auto"/>
              </w:rPr>
              <w:t xml:space="preserve"> </w:t>
            </w:r>
            <w:proofErr w:type="spellStart"/>
            <w:r w:rsidR="002D6625" w:rsidRPr="00234235">
              <w:rPr>
                <w:i/>
                <w:iCs/>
                <w:color w:val="auto"/>
              </w:rPr>
              <w:t>reakreditovaný</w:t>
            </w:r>
            <w:proofErr w:type="spellEnd"/>
            <w:r w:rsidR="002D6625" w:rsidRPr="00234235">
              <w:rPr>
                <w:i/>
                <w:iCs/>
                <w:color w:val="auto"/>
              </w:rPr>
              <w:t xml:space="preserve"> </w:t>
            </w:r>
            <w:r w:rsidRPr="00234235">
              <w:rPr>
                <w:i/>
                <w:iCs/>
                <w:color w:val="auto"/>
              </w:rPr>
              <w:t xml:space="preserve">  pod </w:t>
            </w:r>
            <w:r w:rsidR="002D6625" w:rsidRPr="00234235">
              <w:rPr>
                <w:i/>
                <w:iCs/>
                <w:color w:val="auto"/>
              </w:rPr>
              <w:t xml:space="preserve">novým </w:t>
            </w:r>
            <w:r w:rsidRPr="00234235">
              <w:rPr>
                <w:i/>
                <w:iCs/>
                <w:color w:val="auto"/>
              </w:rPr>
              <w:t>názvom: „</w:t>
            </w:r>
            <w:proofErr w:type="spellStart"/>
            <w:r w:rsidRPr="00234235">
              <w:rPr>
                <w:i/>
                <w:iCs/>
                <w:color w:val="auto"/>
              </w:rPr>
              <w:t>Misiologia</w:t>
            </w:r>
            <w:proofErr w:type="spellEnd"/>
            <w:r w:rsidRPr="00234235">
              <w:rPr>
                <w:i/>
                <w:iCs/>
                <w:color w:val="auto"/>
              </w:rPr>
              <w:t xml:space="preserve">, </w:t>
            </w:r>
            <w:proofErr w:type="spellStart"/>
            <w:r w:rsidRPr="00234235">
              <w:rPr>
                <w:i/>
                <w:iCs/>
                <w:color w:val="auto"/>
              </w:rPr>
              <w:t>diakonia</w:t>
            </w:r>
            <w:proofErr w:type="spellEnd"/>
            <w:r w:rsidRPr="00234235">
              <w:rPr>
                <w:i/>
                <w:iCs/>
                <w:color w:val="auto"/>
              </w:rPr>
              <w:t xml:space="preserve"> a sociálna starostlivosť“. V  roku 2015 </w:t>
            </w:r>
            <w:r w:rsidR="002D6625" w:rsidRPr="00234235">
              <w:rPr>
                <w:i/>
                <w:iCs/>
                <w:color w:val="auto"/>
              </w:rPr>
              <w:t xml:space="preserve">naša </w:t>
            </w:r>
            <w:r w:rsidR="00FA6AEB" w:rsidRPr="00234235">
              <w:rPr>
                <w:i/>
                <w:iCs/>
                <w:color w:val="auto"/>
              </w:rPr>
              <w:t xml:space="preserve">fakulta </w:t>
            </w:r>
            <w:r w:rsidR="002D6625" w:rsidRPr="00234235">
              <w:rPr>
                <w:i/>
                <w:iCs/>
                <w:color w:val="auto"/>
              </w:rPr>
              <w:t xml:space="preserve">znova </w:t>
            </w:r>
            <w:r w:rsidRPr="00234235">
              <w:rPr>
                <w:i/>
                <w:iCs/>
                <w:color w:val="auto"/>
              </w:rPr>
              <w:t>podstúpil</w:t>
            </w:r>
            <w:r w:rsidR="00FA6AEB" w:rsidRPr="00234235">
              <w:rPr>
                <w:i/>
                <w:iCs/>
                <w:color w:val="auto"/>
              </w:rPr>
              <w:t>a akreditačný proces</w:t>
            </w:r>
            <w:r w:rsidRPr="00234235">
              <w:rPr>
                <w:i/>
                <w:iCs/>
                <w:color w:val="auto"/>
              </w:rPr>
              <w:t xml:space="preserve"> </w:t>
            </w:r>
            <w:r w:rsidR="002D6625" w:rsidRPr="00234235">
              <w:rPr>
                <w:i/>
                <w:iCs/>
                <w:color w:val="auto"/>
              </w:rPr>
              <w:t xml:space="preserve">všetkých </w:t>
            </w:r>
            <w:r w:rsidR="00106491" w:rsidRPr="00234235">
              <w:rPr>
                <w:i/>
                <w:iCs/>
                <w:color w:val="auto"/>
              </w:rPr>
              <w:t xml:space="preserve">svojich študijných programov. </w:t>
            </w:r>
            <w:r w:rsidR="004C47AC" w:rsidRPr="00234235">
              <w:rPr>
                <w:i/>
                <w:iCs/>
                <w:color w:val="auto"/>
              </w:rPr>
              <w:t>V procese komplexnej akreditácie sa nám podarilo udržať všetky naše existujúce študijné programy a k</w:t>
            </w:r>
            <w:r w:rsidR="002D2BCE" w:rsidRPr="00234235">
              <w:rPr>
                <w:i/>
                <w:iCs/>
                <w:color w:val="auto"/>
              </w:rPr>
              <w:t> ním aj magisterský stupeň</w:t>
            </w:r>
            <w:r w:rsidR="00106491" w:rsidRPr="00234235">
              <w:rPr>
                <w:i/>
                <w:iCs/>
                <w:color w:val="auto"/>
              </w:rPr>
              <w:t xml:space="preserve">: </w:t>
            </w:r>
            <w:r w:rsidR="002D2BCE" w:rsidRPr="00234235">
              <w:rPr>
                <w:i/>
                <w:iCs/>
                <w:color w:val="auto"/>
              </w:rPr>
              <w:t>„</w:t>
            </w:r>
            <w:proofErr w:type="spellStart"/>
            <w:r w:rsidR="00106491" w:rsidRPr="00234235">
              <w:rPr>
                <w:i/>
                <w:iCs/>
                <w:color w:val="auto"/>
              </w:rPr>
              <w:t>Misiologia</w:t>
            </w:r>
            <w:proofErr w:type="spellEnd"/>
            <w:r w:rsidR="00106491" w:rsidRPr="00234235">
              <w:rPr>
                <w:i/>
                <w:iCs/>
                <w:color w:val="auto"/>
              </w:rPr>
              <w:t xml:space="preserve">, </w:t>
            </w:r>
            <w:proofErr w:type="spellStart"/>
            <w:r w:rsidR="00106491" w:rsidRPr="00234235">
              <w:rPr>
                <w:i/>
                <w:iCs/>
                <w:color w:val="auto"/>
              </w:rPr>
              <w:t>diakonia</w:t>
            </w:r>
            <w:proofErr w:type="spellEnd"/>
            <w:r w:rsidR="00106491" w:rsidRPr="00234235">
              <w:rPr>
                <w:i/>
                <w:iCs/>
                <w:color w:val="auto"/>
              </w:rPr>
              <w:t xml:space="preserve"> a</w:t>
            </w:r>
            <w:r w:rsidR="00066231" w:rsidRPr="00234235">
              <w:rPr>
                <w:i/>
                <w:iCs/>
                <w:color w:val="auto"/>
              </w:rPr>
              <w:t> </w:t>
            </w:r>
            <w:r w:rsidR="00106491" w:rsidRPr="00234235">
              <w:rPr>
                <w:i/>
                <w:iCs/>
                <w:color w:val="auto"/>
              </w:rPr>
              <w:t>sociálna</w:t>
            </w:r>
            <w:r w:rsidR="00066231" w:rsidRPr="00234235">
              <w:rPr>
                <w:i/>
                <w:iCs/>
                <w:color w:val="auto"/>
              </w:rPr>
              <w:t xml:space="preserve"> starostlivosť</w:t>
            </w:r>
            <w:r w:rsidR="002D2BCE" w:rsidRPr="00234235">
              <w:rPr>
                <w:i/>
                <w:iCs/>
                <w:color w:val="auto"/>
              </w:rPr>
              <w:t>“</w:t>
            </w:r>
            <w:r w:rsidR="00066231" w:rsidRPr="00234235">
              <w:rPr>
                <w:i/>
                <w:iCs/>
                <w:color w:val="auto"/>
              </w:rPr>
              <w:t xml:space="preserve">. </w:t>
            </w:r>
            <w:r w:rsidR="00860E70" w:rsidRPr="00234235">
              <w:rPr>
                <w:i/>
                <w:iCs/>
                <w:color w:val="auto"/>
              </w:rPr>
              <w:t xml:space="preserve">V roku </w:t>
            </w:r>
            <w:r w:rsidR="002D2BCE" w:rsidRPr="00234235">
              <w:rPr>
                <w:i/>
                <w:iCs/>
                <w:color w:val="auto"/>
              </w:rPr>
              <w:t xml:space="preserve">2019 fakulte </w:t>
            </w:r>
            <w:r w:rsidR="0018723A" w:rsidRPr="00234235">
              <w:rPr>
                <w:i/>
                <w:iCs/>
                <w:color w:val="auto"/>
              </w:rPr>
              <w:t xml:space="preserve">sa </w:t>
            </w:r>
            <w:r w:rsidR="00860E70" w:rsidRPr="00234235">
              <w:rPr>
                <w:i/>
                <w:iCs/>
                <w:color w:val="auto"/>
              </w:rPr>
              <w:t>podarilo získať aj akreditačné práva na habilitačné a inauguračné konani</w:t>
            </w:r>
            <w:r w:rsidR="0018723A" w:rsidRPr="00234235">
              <w:rPr>
                <w:i/>
                <w:iCs/>
                <w:color w:val="auto"/>
              </w:rPr>
              <w:t>a</w:t>
            </w:r>
            <w:r w:rsidR="00860E70" w:rsidRPr="00234235">
              <w:rPr>
                <w:i/>
                <w:iCs/>
                <w:color w:val="auto"/>
              </w:rPr>
              <w:t xml:space="preserve">. </w:t>
            </w:r>
            <w:r w:rsidRPr="00234235">
              <w:rPr>
                <w:i/>
                <w:iCs/>
                <w:color w:val="auto"/>
              </w:rPr>
              <w:t xml:space="preserve">Absolventi RTF UJS po ukončení magisterského programu sa môžu prihlásiť za duchovného v Reformovanej </w:t>
            </w:r>
            <w:r w:rsidR="002D2BCE" w:rsidRPr="00234235">
              <w:rPr>
                <w:i/>
                <w:iCs/>
                <w:color w:val="auto"/>
              </w:rPr>
              <w:t>kresťanskej cirkvi na Slovensku, alebo do inej reformovanej cirkvi</w:t>
            </w:r>
            <w:r w:rsidRPr="00234235">
              <w:rPr>
                <w:i/>
                <w:iCs/>
                <w:color w:val="auto"/>
              </w:rPr>
              <w:t xml:space="preserve"> ktorá ich následne </w:t>
            </w:r>
            <w:proofErr w:type="spellStart"/>
            <w:r w:rsidRPr="00234235">
              <w:rPr>
                <w:i/>
                <w:iCs/>
                <w:color w:val="auto"/>
              </w:rPr>
              <w:t>exmittuje</w:t>
            </w:r>
            <w:proofErr w:type="spellEnd"/>
            <w:r w:rsidRPr="00234235">
              <w:rPr>
                <w:i/>
                <w:iCs/>
                <w:color w:val="auto"/>
              </w:rPr>
              <w:t xml:space="preserve"> do duchovenskej služby a po absolvovaní druhej </w:t>
            </w:r>
            <w:r w:rsidR="002D2BCE" w:rsidRPr="00234235">
              <w:rPr>
                <w:i/>
                <w:iCs/>
                <w:color w:val="auto"/>
              </w:rPr>
              <w:t>duchovenskej</w:t>
            </w:r>
            <w:r w:rsidRPr="00234235">
              <w:rPr>
                <w:i/>
                <w:iCs/>
                <w:color w:val="auto"/>
              </w:rPr>
              <w:t xml:space="preserve"> skúšky ich vysvätí na kňazov reformovanej (kalvínskej) cirkvi. Absolventi po ukončení štúdia majú možnosť podať žiadosť o rigorózne pokračovanie a po absolvovaní rigoróznych skúšok a obhajoby rigoróznej práce získajú titul „ThDr.“ Podobne majú možnosť uchádzať sa</w:t>
            </w:r>
            <w:r w:rsidR="00FA6AEB" w:rsidRPr="00234235">
              <w:rPr>
                <w:i/>
                <w:iCs/>
                <w:color w:val="auto"/>
              </w:rPr>
              <w:t xml:space="preserve"> o</w:t>
            </w:r>
            <w:r w:rsidRPr="00234235">
              <w:rPr>
                <w:i/>
                <w:iCs/>
                <w:color w:val="auto"/>
              </w:rPr>
              <w:t xml:space="preserve"> štúdium III. stupňa a po absolvovaní požadovaných podmienok získanie doktorátu a titulu „PhD“. </w:t>
            </w:r>
            <w:r w:rsidRPr="00234235">
              <w:rPr>
                <w:i/>
                <w:color w:val="auto"/>
              </w:rPr>
              <w:t xml:space="preserve">Absolvent bakalárskeho štúdia ovláda základy teórie a praxe </w:t>
            </w:r>
            <w:proofErr w:type="spellStart"/>
            <w:r w:rsidRPr="00234235">
              <w:rPr>
                <w:i/>
                <w:color w:val="auto"/>
              </w:rPr>
              <w:t>misiologie</w:t>
            </w:r>
            <w:proofErr w:type="spellEnd"/>
            <w:r w:rsidRPr="00234235">
              <w:rPr>
                <w:i/>
                <w:color w:val="auto"/>
              </w:rPr>
              <w:t xml:space="preserve">, </w:t>
            </w:r>
            <w:proofErr w:type="spellStart"/>
            <w:r w:rsidRPr="00234235">
              <w:rPr>
                <w:i/>
                <w:color w:val="auto"/>
              </w:rPr>
              <w:t>diakonie</w:t>
            </w:r>
            <w:proofErr w:type="spellEnd"/>
            <w:r w:rsidRPr="00234235">
              <w:rPr>
                <w:i/>
                <w:color w:val="auto"/>
              </w:rPr>
              <w:t xml:space="preserve">, ako aj sociálnej práce,  má znalosti o úlohách  cirkevnej misie i </w:t>
            </w:r>
            <w:proofErr w:type="spellStart"/>
            <w:r w:rsidRPr="00234235">
              <w:rPr>
                <w:i/>
                <w:color w:val="auto"/>
              </w:rPr>
              <w:t>diakonie</w:t>
            </w:r>
            <w:proofErr w:type="spellEnd"/>
            <w:r w:rsidRPr="00234235">
              <w:rPr>
                <w:i/>
                <w:color w:val="auto"/>
              </w:rPr>
              <w:t>, o úlohách štátnej správy, samosprávnych orgánov a neštátnych subjektov v oblasti sociálnej politiky.</w:t>
            </w:r>
            <w:r w:rsidR="004C47AC" w:rsidRPr="00234235">
              <w:rPr>
                <w:iCs/>
                <w:color w:val="auto"/>
              </w:rPr>
              <w:t xml:space="preserve"> </w:t>
            </w:r>
            <w:r w:rsidR="004C47AC" w:rsidRPr="00234235">
              <w:rPr>
                <w:i/>
                <w:iCs/>
                <w:color w:val="auto"/>
              </w:rPr>
              <w:t xml:space="preserve">Absolvent magisterského študijného programu </w:t>
            </w:r>
            <w:proofErr w:type="spellStart"/>
            <w:r w:rsidR="004C47AC" w:rsidRPr="00234235">
              <w:rPr>
                <w:i/>
                <w:iCs/>
                <w:color w:val="auto"/>
              </w:rPr>
              <w:t>misiologie</w:t>
            </w:r>
            <w:proofErr w:type="spellEnd"/>
            <w:r w:rsidR="004C47AC" w:rsidRPr="00234235">
              <w:rPr>
                <w:i/>
                <w:iCs/>
                <w:color w:val="auto"/>
              </w:rPr>
              <w:t xml:space="preserve">, </w:t>
            </w:r>
            <w:proofErr w:type="spellStart"/>
            <w:r w:rsidR="004C47AC" w:rsidRPr="00234235">
              <w:rPr>
                <w:i/>
                <w:iCs/>
                <w:color w:val="auto"/>
              </w:rPr>
              <w:t>diakonie</w:t>
            </w:r>
            <w:proofErr w:type="spellEnd"/>
            <w:r w:rsidR="004C47AC" w:rsidRPr="00234235">
              <w:rPr>
                <w:i/>
                <w:iCs/>
                <w:color w:val="auto"/>
              </w:rPr>
              <w:t xml:space="preserve"> a sociálnej starostlivosti je v závislosti od snahy, vnútornej motivácie, komunikačných schopností, empatie a ďalších predpokladov schopný vykonávať zamestnanie v oblasti sociálnej pomoci, ktoré organizujú cirkvi, štát, samosprávy, alebo súkromní poskytovatelia sociálnych služieb, či občianske združenia</w:t>
            </w:r>
            <w:r w:rsidR="002D2BCE" w:rsidRPr="00234235">
              <w:rPr>
                <w:i/>
                <w:iCs/>
                <w:color w:val="auto"/>
              </w:rPr>
              <w:t>, nadácie</w:t>
            </w:r>
            <w:r w:rsidR="004C47AC" w:rsidRPr="00234235">
              <w:rPr>
                <w:i/>
                <w:iCs/>
                <w:color w:val="auto"/>
              </w:rPr>
              <w:t xml:space="preserve"> a</w:t>
            </w:r>
            <w:r w:rsidR="002D2BCE" w:rsidRPr="00234235">
              <w:rPr>
                <w:i/>
                <w:iCs/>
                <w:color w:val="auto"/>
              </w:rPr>
              <w:t xml:space="preserve"> iné organizácie NGO</w:t>
            </w:r>
            <w:r w:rsidR="004C47AC" w:rsidRPr="00234235">
              <w:rPr>
                <w:i/>
                <w:iCs/>
                <w:color w:val="auto"/>
              </w:rPr>
              <w:t xml:space="preserve"> sektoru</w:t>
            </w:r>
            <w:r w:rsidR="002D2BCE" w:rsidRPr="00234235">
              <w:rPr>
                <w:i/>
                <w:iCs/>
                <w:color w:val="auto"/>
              </w:rPr>
              <w:t>.</w:t>
            </w:r>
          </w:p>
          <w:p w:rsidR="002F1858" w:rsidRPr="00234235" w:rsidRDefault="0065328E" w:rsidP="00A91E01">
            <w:pPr>
              <w:pStyle w:val="Odsekzoznamu1"/>
              <w:spacing w:line="276" w:lineRule="auto"/>
              <w:ind w:left="0"/>
              <w:rPr>
                <w:i/>
                <w:iCs/>
                <w:color w:val="auto"/>
                <w:shd w:val="clear" w:color="auto" w:fill="FFFFFF"/>
              </w:rPr>
            </w:pPr>
            <w:r w:rsidRPr="00234235">
              <w:rPr>
                <w:i/>
                <w:iCs/>
                <w:color w:val="auto"/>
                <w:shd w:val="clear" w:color="auto" w:fill="FFFFFF"/>
              </w:rPr>
              <w:t>Tak ako aj iné sesterské ustanovizne, okrem biblických vied, dogmatiky a etiky, cirkevných dejín a disciplín praktickej teológie, vyučujeme aj religionistiku, dejiny filozofie a cudzie jazyky: angličtinu a nemčinu, latinčinu, biblickú gréčtinu a hebrejčinu. Výuka na našej fakulte sleduje najnovšie trendy vo všetkých vyučovaných vedných disciplínach. Naša fakulta participuje na viacerých medzinárodných programoch a je členkou rôznych zoskupení, ako napr. „Zväzu holandských, stredoeurópskych a východoeurópskych teologických fakúlt“,  „Zoskupenia stredoeurópskych a východoeurópskych teologických fakúlt“ (SOMEF), „</w:t>
            </w:r>
            <w:proofErr w:type="spellStart"/>
            <w:r w:rsidRPr="00234235">
              <w:rPr>
                <w:i/>
                <w:iCs/>
                <w:color w:val="auto"/>
                <w:shd w:val="clear" w:color="auto" w:fill="FFFFFF"/>
              </w:rPr>
              <w:t>Coetus</w:t>
            </w:r>
            <w:proofErr w:type="spellEnd"/>
            <w:r w:rsidRPr="00234235">
              <w:rPr>
                <w:i/>
                <w:iCs/>
                <w:color w:val="auto"/>
                <w:shd w:val="clear" w:color="auto" w:fill="FFFFFF"/>
              </w:rPr>
              <w:t xml:space="preserve"> </w:t>
            </w:r>
            <w:proofErr w:type="spellStart"/>
            <w:r w:rsidRPr="00234235">
              <w:rPr>
                <w:i/>
                <w:iCs/>
                <w:color w:val="auto"/>
                <w:shd w:val="clear" w:color="auto" w:fill="FFFFFF"/>
              </w:rPr>
              <w:t>Theologorum</w:t>
            </w:r>
            <w:proofErr w:type="spellEnd"/>
            <w:r w:rsidRPr="00234235">
              <w:rPr>
                <w:i/>
                <w:iCs/>
                <w:color w:val="auto"/>
                <w:shd w:val="clear" w:color="auto" w:fill="FFFFFF"/>
              </w:rPr>
              <w:t>“, v ktorom sú zastúpené všetky reformované teologické fakulty z Rumunska, Maďarska a Slovenska.</w:t>
            </w:r>
          </w:p>
          <w:p w:rsidR="004C47AC" w:rsidRPr="00234235" w:rsidRDefault="004C47AC" w:rsidP="00A91E01">
            <w:pPr>
              <w:pStyle w:val="Odsekzoznamu1"/>
              <w:spacing w:line="276" w:lineRule="auto"/>
              <w:ind w:left="0"/>
              <w:rPr>
                <w:color w:val="auto"/>
              </w:rPr>
            </w:pPr>
          </w:p>
          <w:p w:rsidR="0000714F" w:rsidRPr="00234235" w:rsidRDefault="0000714F" w:rsidP="00A91E01">
            <w:pPr>
              <w:pStyle w:val="Odsekzoznamu1"/>
              <w:spacing w:line="276" w:lineRule="auto"/>
              <w:ind w:left="0"/>
              <w:rPr>
                <w:color w:val="auto"/>
              </w:rPr>
            </w:pPr>
          </w:p>
          <w:p w:rsidR="002F1858" w:rsidRPr="00234235" w:rsidRDefault="0065328E" w:rsidP="00A91E01">
            <w:pPr>
              <w:pStyle w:val="Odsekzoznamu1"/>
              <w:spacing w:line="276" w:lineRule="auto"/>
              <w:ind w:left="0"/>
              <w:rPr>
                <w:b/>
                <w:bCs/>
                <w:color w:val="auto"/>
              </w:rPr>
            </w:pPr>
            <w:r w:rsidRPr="00234235">
              <w:rPr>
                <w:b/>
                <w:bCs/>
                <w:color w:val="auto"/>
              </w:rPr>
              <w:t>Vedenie fakulty</w:t>
            </w:r>
            <w:r w:rsidR="002F1858" w:rsidRPr="00234235">
              <w:rPr>
                <w:b/>
                <w:bCs/>
                <w:color w:val="auto"/>
              </w:rPr>
              <w:t>:</w:t>
            </w:r>
          </w:p>
          <w:p w:rsidR="0065328E" w:rsidRPr="00234235" w:rsidRDefault="0065328E" w:rsidP="00A91E01">
            <w:pPr>
              <w:pStyle w:val="Odsekzoznamu1"/>
              <w:spacing w:line="276" w:lineRule="auto"/>
              <w:ind w:left="0"/>
              <w:rPr>
                <w:b/>
                <w:color w:val="auto"/>
                <w:u w:val="single"/>
              </w:rPr>
            </w:pPr>
            <w:r w:rsidRPr="00234235">
              <w:rPr>
                <w:color w:val="auto"/>
              </w:rPr>
              <w:t>Dekan</w:t>
            </w:r>
            <w:r w:rsidR="002F1858" w:rsidRPr="00234235">
              <w:rPr>
                <w:color w:val="auto"/>
              </w:rPr>
              <w:t xml:space="preserve">: </w:t>
            </w:r>
            <w:r w:rsidRPr="00234235">
              <w:rPr>
                <w:color w:val="auto"/>
              </w:rPr>
              <w:t xml:space="preserve"> </w:t>
            </w:r>
            <w:r w:rsidR="006970C9" w:rsidRPr="00234235">
              <w:rPr>
                <w:b/>
                <w:color w:val="auto"/>
                <w:u w:val="single"/>
              </w:rPr>
              <w:t>doc. ThDr. Alfréd Somogyi, PhD.</w:t>
            </w:r>
          </w:p>
          <w:p w:rsidR="0065328E" w:rsidRPr="00234235" w:rsidRDefault="0065328E" w:rsidP="00A91E01">
            <w:pPr>
              <w:pStyle w:val="Odsekzoznamu1"/>
              <w:spacing w:line="276" w:lineRule="auto"/>
              <w:ind w:left="0"/>
              <w:rPr>
                <w:iCs/>
                <w:color w:val="auto"/>
              </w:rPr>
            </w:pPr>
            <w:r w:rsidRPr="00234235">
              <w:rPr>
                <w:iCs/>
                <w:color w:val="auto"/>
              </w:rPr>
              <w:t xml:space="preserve">funkčné obdobie:  </w:t>
            </w:r>
            <w:r w:rsidR="00753E40" w:rsidRPr="00234235">
              <w:rPr>
                <w:iCs/>
                <w:color w:val="auto"/>
              </w:rPr>
              <w:t>I</w:t>
            </w:r>
            <w:r w:rsidRPr="00234235">
              <w:rPr>
                <w:iCs/>
                <w:color w:val="auto"/>
              </w:rPr>
              <w:t xml:space="preserve">. funkčné obdobie, </w:t>
            </w:r>
          </w:p>
          <w:p w:rsidR="0065328E" w:rsidRPr="00234235" w:rsidRDefault="0065328E" w:rsidP="00A91E01">
            <w:pPr>
              <w:pStyle w:val="Odsekzoznamu1"/>
              <w:spacing w:line="276" w:lineRule="auto"/>
              <w:ind w:left="0"/>
              <w:rPr>
                <w:color w:val="auto"/>
              </w:rPr>
            </w:pPr>
            <w:r w:rsidRPr="00234235">
              <w:rPr>
                <w:iCs/>
                <w:color w:val="auto"/>
              </w:rPr>
              <w:t>dátum vymenovania</w:t>
            </w:r>
            <w:r w:rsidR="009F625C" w:rsidRPr="00234235">
              <w:rPr>
                <w:iCs/>
                <w:color w:val="auto"/>
              </w:rPr>
              <w:t>:, 1. marec 20</w:t>
            </w:r>
            <w:r w:rsidR="006970C9" w:rsidRPr="00234235">
              <w:rPr>
                <w:iCs/>
                <w:color w:val="auto"/>
              </w:rPr>
              <w:t>21</w:t>
            </w:r>
          </w:p>
          <w:p w:rsidR="002F1858" w:rsidRPr="00234235" w:rsidRDefault="002F1858" w:rsidP="00A91E01">
            <w:pPr>
              <w:pStyle w:val="Odsekzoznamu1"/>
              <w:spacing w:line="276" w:lineRule="auto"/>
              <w:ind w:left="0"/>
              <w:rPr>
                <w:iCs/>
                <w:color w:val="auto"/>
              </w:rPr>
            </w:pPr>
          </w:p>
          <w:p w:rsidR="006970C9" w:rsidRPr="00234235" w:rsidRDefault="006970C9" w:rsidP="00A91E01">
            <w:pPr>
              <w:pStyle w:val="Odsekzoznamu1"/>
              <w:spacing w:line="276" w:lineRule="auto"/>
              <w:ind w:left="0"/>
              <w:rPr>
                <w:color w:val="auto"/>
              </w:rPr>
            </w:pPr>
            <w:r w:rsidRPr="00234235">
              <w:rPr>
                <w:color w:val="auto"/>
              </w:rPr>
              <w:t>Prodekan pre akreditáciu, pre zabezpečovanie kvality a za vonkajšie vzťahy</w:t>
            </w:r>
            <w:r w:rsidR="00753E40" w:rsidRPr="00234235">
              <w:rPr>
                <w:color w:val="auto"/>
              </w:rPr>
              <w:t xml:space="preserve">: </w:t>
            </w:r>
          </w:p>
          <w:p w:rsidR="00EC464B" w:rsidRPr="00234235" w:rsidRDefault="006970C9" w:rsidP="00A91E01">
            <w:pPr>
              <w:pStyle w:val="Odsekzoznamu1"/>
              <w:spacing w:line="276" w:lineRule="auto"/>
              <w:ind w:left="0"/>
              <w:rPr>
                <w:b/>
                <w:iCs/>
                <w:color w:val="auto"/>
                <w:u w:val="single"/>
              </w:rPr>
            </w:pPr>
            <w:r w:rsidRPr="00234235">
              <w:rPr>
                <w:b/>
                <w:iCs/>
                <w:color w:val="auto"/>
                <w:u w:val="single"/>
              </w:rPr>
              <w:t>Mgr. Attila Lévai PhD.</w:t>
            </w:r>
          </w:p>
          <w:p w:rsidR="00753E40" w:rsidRPr="00234235" w:rsidRDefault="00753E40" w:rsidP="00A91E01">
            <w:pPr>
              <w:pStyle w:val="Odsekzoznamu1"/>
              <w:spacing w:line="276" w:lineRule="auto"/>
              <w:ind w:left="0"/>
              <w:rPr>
                <w:iCs/>
                <w:color w:val="auto"/>
              </w:rPr>
            </w:pPr>
            <w:r w:rsidRPr="00234235">
              <w:rPr>
                <w:iCs/>
                <w:color w:val="auto"/>
              </w:rPr>
              <w:t xml:space="preserve">funkčné obdobie:  I. funkčné obdobie, </w:t>
            </w:r>
          </w:p>
          <w:p w:rsidR="00753E40" w:rsidRPr="00234235" w:rsidRDefault="00753E40" w:rsidP="00A91E01">
            <w:pPr>
              <w:pStyle w:val="Odsekzoznamu1"/>
              <w:spacing w:line="276" w:lineRule="auto"/>
              <w:ind w:left="0"/>
              <w:rPr>
                <w:iCs/>
                <w:color w:val="auto"/>
              </w:rPr>
            </w:pPr>
            <w:r w:rsidRPr="00234235">
              <w:rPr>
                <w:iCs/>
                <w:color w:val="auto"/>
              </w:rPr>
              <w:t>dátum vymenovania:, 1</w:t>
            </w:r>
            <w:r w:rsidR="006970C9" w:rsidRPr="00234235">
              <w:rPr>
                <w:iCs/>
                <w:color w:val="auto"/>
              </w:rPr>
              <w:t>5</w:t>
            </w:r>
            <w:r w:rsidRPr="00234235">
              <w:rPr>
                <w:iCs/>
                <w:color w:val="auto"/>
              </w:rPr>
              <w:t>. marec 20</w:t>
            </w:r>
            <w:r w:rsidR="006970C9" w:rsidRPr="00234235">
              <w:rPr>
                <w:iCs/>
                <w:color w:val="auto"/>
              </w:rPr>
              <w:t>21</w:t>
            </w:r>
          </w:p>
          <w:p w:rsidR="006970C9" w:rsidRPr="00234235" w:rsidRDefault="006970C9" w:rsidP="00A91E01">
            <w:pPr>
              <w:pStyle w:val="Odsekzoznamu1"/>
              <w:spacing w:line="276" w:lineRule="auto"/>
              <w:ind w:left="0"/>
              <w:rPr>
                <w:iCs/>
                <w:color w:val="auto"/>
              </w:rPr>
            </w:pPr>
          </w:p>
          <w:p w:rsidR="006970C9" w:rsidRPr="00234235" w:rsidRDefault="006970C9" w:rsidP="00A91E01">
            <w:pPr>
              <w:pStyle w:val="Odsekzoznamu1"/>
              <w:spacing w:line="276" w:lineRule="auto"/>
              <w:ind w:left="0"/>
              <w:rPr>
                <w:color w:val="auto"/>
              </w:rPr>
            </w:pPr>
            <w:r w:rsidRPr="00234235">
              <w:rPr>
                <w:color w:val="auto"/>
              </w:rPr>
              <w:t>Prodekanka pre študijné záležitosti a pre vedu a výskum:</w:t>
            </w:r>
          </w:p>
          <w:p w:rsidR="006970C9" w:rsidRPr="00234235" w:rsidRDefault="006970C9" w:rsidP="00A91E01">
            <w:pPr>
              <w:pStyle w:val="Odsekzoznamu1"/>
              <w:spacing w:line="276" w:lineRule="auto"/>
              <w:ind w:left="0"/>
              <w:rPr>
                <w:b/>
                <w:color w:val="auto"/>
                <w:u w:val="single"/>
              </w:rPr>
            </w:pPr>
            <w:r w:rsidRPr="00234235">
              <w:rPr>
                <w:b/>
                <w:color w:val="auto"/>
                <w:u w:val="single"/>
              </w:rPr>
              <w:t>ThDr. Lilla Szénási, PhD.</w:t>
            </w:r>
          </w:p>
          <w:p w:rsidR="006970C9" w:rsidRPr="00234235" w:rsidRDefault="006970C9" w:rsidP="00A91E01">
            <w:pPr>
              <w:pStyle w:val="Odsekzoznamu1"/>
              <w:spacing w:line="276" w:lineRule="auto"/>
              <w:ind w:left="0"/>
              <w:rPr>
                <w:color w:val="auto"/>
              </w:rPr>
            </w:pPr>
            <w:r w:rsidRPr="00234235">
              <w:rPr>
                <w:color w:val="auto"/>
              </w:rPr>
              <w:t>funkčné obdobie: I. funkčné obdobie</w:t>
            </w:r>
          </w:p>
          <w:p w:rsidR="006970C9" w:rsidRPr="00234235" w:rsidRDefault="006970C9" w:rsidP="00A91E01">
            <w:pPr>
              <w:pStyle w:val="Odsekzoznamu1"/>
              <w:spacing w:line="276" w:lineRule="auto"/>
              <w:ind w:left="0"/>
              <w:rPr>
                <w:color w:val="auto"/>
              </w:rPr>
            </w:pPr>
            <w:r w:rsidRPr="00234235">
              <w:rPr>
                <w:color w:val="auto"/>
              </w:rPr>
              <w:t>dátum vymenovania: 15. marec 2021</w:t>
            </w:r>
          </w:p>
          <w:p w:rsidR="00D21293" w:rsidRPr="00234235" w:rsidRDefault="00D21293" w:rsidP="00A91E01">
            <w:pPr>
              <w:pStyle w:val="Odsekzoznamu1"/>
              <w:spacing w:line="276" w:lineRule="auto"/>
              <w:ind w:left="0"/>
              <w:rPr>
                <w:color w:val="auto"/>
              </w:rPr>
            </w:pPr>
          </w:p>
          <w:p w:rsidR="00775803" w:rsidRPr="00234235" w:rsidRDefault="00E75C44" w:rsidP="00A91E01">
            <w:pPr>
              <w:pStyle w:val="Odsekzoznamu1"/>
              <w:spacing w:line="276" w:lineRule="auto"/>
              <w:ind w:left="0"/>
              <w:rPr>
                <w:b/>
                <w:bCs/>
                <w:color w:val="auto"/>
              </w:rPr>
            </w:pPr>
            <w:r w:rsidRPr="00234235">
              <w:rPr>
                <w:b/>
                <w:bCs/>
                <w:color w:val="auto"/>
              </w:rPr>
              <w:t xml:space="preserve">Akademický senát </w:t>
            </w:r>
            <w:r w:rsidR="0065328E" w:rsidRPr="00234235">
              <w:rPr>
                <w:b/>
                <w:bCs/>
                <w:color w:val="auto"/>
              </w:rPr>
              <w:t>fakulty</w:t>
            </w:r>
            <w:r w:rsidRPr="00234235">
              <w:rPr>
                <w:b/>
                <w:bCs/>
                <w:color w:val="auto"/>
              </w:rPr>
              <w:t>:</w:t>
            </w:r>
          </w:p>
          <w:p w:rsidR="00345C44" w:rsidRPr="00234235" w:rsidRDefault="00345C44" w:rsidP="00A91E01">
            <w:pPr>
              <w:pStyle w:val="Listaszerbekezds"/>
              <w:spacing w:line="276" w:lineRule="auto"/>
              <w:rPr>
                <w:color w:val="auto"/>
              </w:rPr>
            </w:pPr>
          </w:p>
          <w:p w:rsidR="00345C44" w:rsidRPr="00234235" w:rsidRDefault="00345C44" w:rsidP="00A91E01">
            <w:pPr>
              <w:pStyle w:val="Listaszerbekezds"/>
              <w:spacing w:line="276" w:lineRule="auto"/>
              <w:ind w:left="0"/>
              <w:rPr>
                <w:b/>
                <w:color w:val="auto"/>
              </w:rPr>
            </w:pPr>
            <w:r w:rsidRPr="00234235">
              <w:rPr>
                <w:b/>
                <w:color w:val="auto"/>
              </w:rPr>
              <w:t xml:space="preserve">Predseda:  </w:t>
            </w:r>
            <w:r w:rsidRPr="00234235">
              <w:rPr>
                <w:b/>
                <w:color w:val="auto"/>
                <w:u w:val="single"/>
              </w:rPr>
              <w:t xml:space="preserve">Mgr. Zsolt </w:t>
            </w:r>
            <w:proofErr w:type="spellStart"/>
            <w:r w:rsidRPr="00234235">
              <w:rPr>
                <w:b/>
                <w:color w:val="auto"/>
                <w:u w:val="single"/>
              </w:rPr>
              <w:t>Zsolt</w:t>
            </w:r>
            <w:proofErr w:type="spellEnd"/>
            <w:r w:rsidRPr="00234235">
              <w:rPr>
                <w:b/>
                <w:color w:val="auto"/>
                <w:u w:val="single"/>
              </w:rPr>
              <w:t xml:space="preserve">, </w:t>
            </w:r>
            <w:proofErr w:type="spellStart"/>
            <w:r w:rsidRPr="00234235">
              <w:rPr>
                <w:b/>
                <w:color w:val="auto"/>
                <w:u w:val="single"/>
              </w:rPr>
              <w:t>Th.D</w:t>
            </w:r>
            <w:proofErr w:type="spellEnd"/>
            <w:r w:rsidRPr="00234235">
              <w:rPr>
                <w:b/>
                <w:color w:val="auto"/>
                <w:u w:val="single"/>
              </w:rPr>
              <w:t>.</w:t>
            </w:r>
          </w:p>
          <w:p w:rsidR="00345C44" w:rsidRPr="00234235" w:rsidRDefault="00345C44" w:rsidP="00A91E01">
            <w:pPr>
              <w:pStyle w:val="Listaszerbekezds"/>
              <w:spacing w:line="276" w:lineRule="auto"/>
              <w:ind w:left="0"/>
              <w:rPr>
                <w:iCs/>
                <w:color w:val="auto"/>
              </w:rPr>
            </w:pPr>
            <w:r w:rsidRPr="00234235">
              <w:rPr>
                <w:iCs/>
                <w:color w:val="auto"/>
              </w:rPr>
              <w:t>funkčné obdobie: IV</w:t>
            </w:r>
            <w:r w:rsidRPr="00234235">
              <w:rPr>
                <w:b/>
                <w:color w:val="auto"/>
              </w:rPr>
              <w:t>.</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 xml:space="preserve">začiatok </w:t>
            </w:r>
            <w:r w:rsidRPr="00234235">
              <w:rPr>
                <w:color w:val="auto"/>
              </w:rPr>
              <w:t>členstva</w:t>
            </w:r>
            <w:r w:rsidR="0094405A" w:rsidRPr="00234235">
              <w:rPr>
                <w:color w:val="auto"/>
              </w:rPr>
              <w:t>:</w:t>
            </w:r>
            <w:r w:rsidRPr="00234235">
              <w:rPr>
                <w:iCs/>
                <w:color w:val="auto"/>
              </w:rPr>
              <w:t xml:space="preserve"> 2008 ako člen, 01. 09. 2009  ako predseda</w:t>
            </w:r>
          </w:p>
          <w:p w:rsidR="00345C44" w:rsidRPr="00234235" w:rsidRDefault="00345C44" w:rsidP="00A91E01">
            <w:pPr>
              <w:pStyle w:val="Listaszerbekezds"/>
              <w:spacing w:line="276" w:lineRule="auto"/>
              <w:ind w:left="0"/>
              <w:rPr>
                <w:iCs/>
                <w:color w:val="auto"/>
              </w:rPr>
            </w:pPr>
            <w:r w:rsidRPr="00234235">
              <w:rPr>
                <w:iCs/>
                <w:color w:val="auto"/>
              </w:rPr>
              <w:t>zamestnanecká časť</w:t>
            </w:r>
          </w:p>
          <w:p w:rsidR="00345C44" w:rsidRPr="00234235" w:rsidRDefault="00345C44" w:rsidP="00A91E01">
            <w:pPr>
              <w:pStyle w:val="Listaszerbekezds"/>
              <w:spacing w:line="276" w:lineRule="auto"/>
              <w:rPr>
                <w:color w:val="auto"/>
              </w:rPr>
            </w:pPr>
          </w:p>
          <w:p w:rsidR="00345C44" w:rsidRPr="00234235" w:rsidRDefault="00345C44" w:rsidP="00A91E01">
            <w:pPr>
              <w:pStyle w:val="Listaszerbekezds"/>
              <w:spacing w:line="276" w:lineRule="auto"/>
              <w:ind w:left="0"/>
              <w:rPr>
                <w:b/>
                <w:iCs/>
                <w:color w:val="auto"/>
                <w:u w:val="single"/>
              </w:rPr>
            </w:pPr>
            <w:r w:rsidRPr="00234235">
              <w:rPr>
                <w:b/>
                <w:iCs/>
                <w:color w:val="auto"/>
              </w:rPr>
              <w:t>P</w:t>
            </w:r>
            <w:r w:rsidR="0094405A" w:rsidRPr="00234235">
              <w:rPr>
                <w:b/>
                <w:iCs/>
                <w:color w:val="auto"/>
              </w:rPr>
              <w:t xml:space="preserve">odpredseda: </w:t>
            </w:r>
            <w:r w:rsidRPr="00234235">
              <w:rPr>
                <w:b/>
                <w:color w:val="auto"/>
                <w:u w:val="single"/>
              </w:rPr>
              <w:t xml:space="preserve">Mgr. Katarína </w:t>
            </w:r>
            <w:proofErr w:type="spellStart"/>
            <w:r w:rsidRPr="00234235">
              <w:rPr>
                <w:b/>
                <w:color w:val="auto"/>
                <w:u w:val="single"/>
              </w:rPr>
              <w:t>Pólya</w:t>
            </w:r>
            <w:proofErr w:type="spellEnd"/>
            <w:r w:rsidRPr="00234235">
              <w:rPr>
                <w:b/>
                <w:color w:val="auto"/>
                <w:u w:val="single"/>
              </w:rPr>
              <w:t xml:space="preserve">, PhD.   </w:t>
            </w:r>
          </w:p>
          <w:p w:rsidR="00345C44" w:rsidRPr="00234235" w:rsidRDefault="00345C44" w:rsidP="00A91E01">
            <w:pPr>
              <w:pStyle w:val="Listaszerbekezds"/>
              <w:spacing w:line="276" w:lineRule="auto"/>
              <w:ind w:left="0"/>
              <w:rPr>
                <w:iCs/>
                <w:color w:val="auto"/>
              </w:rPr>
            </w:pPr>
            <w:r w:rsidRPr="00234235">
              <w:rPr>
                <w:iCs/>
                <w:color w:val="auto"/>
              </w:rPr>
              <w:t>funkčné obdobie I</w:t>
            </w:r>
            <w:r w:rsidRPr="00234235">
              <w:rPr>
                <w:color w:val="auto"/>
              </w:rPr>
              <w:t>. funkčné obdobie</w:t>
            </w:r>
          </w:p>
          <w:p w:rsidR="00345C44" w:rsidRPr="00234235" w:rsidRDefault="00345C44" w:rsidP="00A91E01">
            <w:pPr>
              <w:pStyle w:val="Listaszerbekezds"/>
              <w:spacing w:line="276" w:lineRule="auto"/>
              <w:ind w:left="0"/>
              <w:rPr>
                <w:iCs/>
                <w:color w:val="auto"/>
              </w:rPr>
            </w:pPr>
            <w:r w:rsidRPr="00234235">
              <w:rPr>
                <w:iCs/>
                <w:color w:val="auto"/>
              </w:rPr>
              <w:t xml:space="preserve">začiatok  členstva:  05. 11. </w:t>
            </w:r>
            <w:r w:rsidR="0094405A" w:rsidRPr="00234235">
              <w:rPr>
                <w:iCs/>
                <w:color w:val="auto"/>
              </w:rPr>
              <w:t>2020 - ako člen,</w:t>
            </w:r>
          </w:p>
          <w:p w:rsidR="00345C44" w:rsidRPr="00234235" w:rsidRDefault="00345C44" w:rsidP="00A91E01">
            <w:pPr>
              <w:pStyle w:val="Listaszerbekezds"/>
              <w:spacing w:line="276" w:lineRule="auto"/>
              <w:ind w:left="0"/>
              <w:rPr>
                <w:iCs/>
                <w:color w:val="auto"/>
              </w:rPr>
            </w:pPr>
            <w:r w:rsidRPr="00234235">
              <w:rPr>
                <w:iCs/>
                <w:color w:val="auto"/>
              </w:rPr>
              <w:t>podpredseda akademického senátu:  26. 11. 2020</w:t>
            </w:r>
          </w:p>
          <w:p w:rsidR="00345C44" w:rsidRPr="00234235" w:rsidRDefault="00345C44" w:rsidP="00A91E01">
            <w:pPr>
              <w:pStyle w:val="Listaszerbekezds"/>
              <w:spacing w:line="276" w:lineRule="auto"/>
              <w:ind w:left="0"/>
              <w:rPr>
                <w:iCs/>
                <w:color w:val="auto"/>
              </w:rPr>
            </w:pPr>
            <w:r w:rsidRPr="00234235">
              <w:rPr>
                <w:iCs/>
                <w:color w:val="auto"/>
              </w:rPr>
              <w:t>zamestnanecká časť</w:t>
            </w:r>
          </w:p>
          <w:p w:rsidR="00345C44" w:rsidRPr="00234235" w:rsidRDefault="00345C44" w:rsidP="00A91E01">
            <w:pPr>
              <w:pStyle w:val="Listaszerbekezds"/>
              <w:spacing w:line="276" w:lineRule="auto"/>
              <w:rPr>
                <w:iCs/>
                <w:color w:val="auto"/>
              </w:rPr>
            </w:pPr>
          </w:p>
          <w:p w:rsidR="00345C44" w:rsidRPr="00234235" w:rsidRDefault="0094405A" w:rsidP="00A91E01">
            <w:pPr>
              <w:pStyle w:val="Listaszerbekezds"/>
              <w:spacing w:line="276" w:lineRule="auto"/>
              <w:ind w:left="0"/>
              <w:rPr>
                <w:b/>
                <w:iCs/>
                <w:color w:val="auto"/>
                <w:u w:val="single"/>
              </w:rPr>
            </w:pPr>
            <w:r w:rsidRPr="00234235">
              <w:rPr>
                <w:b/>
                <w:color w:val="auto"/>
              </w:rPr>
              <w:t xml:space="preserve">Podpredseda: </w:t>
            </w:r>
            <w:r w:rsidR="00345C44" w:rsidRPr="00234235">
              <w:rPr>
                <w:b/>
                <w:color w:val="auto"/>
                <w:u w:val="single"/>
              </w:rPr>
              <w:t xml:space="preserve">Máté Somogyi </w:t>
            </w:r>
          </w:p>
          <w:p w:rsidR="00345C44" w:rsidRPr="00234235" w:rsidRDefault="00345C44" w:rsidP="00A91E01">
            <w:pPr>
              <w:pStyle w:val="Listaszerbekezds"/>
              <w:spacing w:line="276" w:lineRule="auto"/>
              <w:ind w:left="0"/>
              <w:rPr>
                <w:iCs/>
                <w:color w:val="auto"/>
              </w:rPr>
            </w:pPr>
            <w:r w:rsidRPr="00234235">
              <w:rPr>
                <w:iCs/>
                <w:color w:val="auto"/>
              </w:rPr>
              <w:t xml:space="preserve">funkčné obdobie  </w:t>
            </w:r>
            <w:r w:rsidRPr="00234235">
              <w:rPr>
                <w:b/>
                <w:iCs/>
                <w:color w:val="auto"/>
              </w:rPr>
              <w:t xml:space="preserve"> </w:t>
            </w:r>
            <w:r w:rsidRPr="00234235">
              <w:rPr>
                <w:iCs/>
                <w:color w:val="auto"/>
              </w:rPr>
              <w:t>II.</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12. 10. 2018</w:t>
            </w:r>
          </w:p>
          <w:p w:rsidR="00345C44" w:rsidRPr="00234235" w:rsidRDefault="00345C44" w:rsidP="00A91E01">
            <w:pPr>
              <w:pStyle w:val="Listaszerbekezds"/>
              <w:spacing w:line="276" w:lineRule="auto"/>
              <w:ind w:left="0"/>
              <w:rPr>
                <w:iCs/>
                <w:color w:val="auto"/>
              </w:rPr>
            </w:pPr>
            <w:r w:rsidRPr="00234235">
              <w:rPr>
                <w:iCs/>
                <w:color w:val="auto"/>
              </w:rPr>
              <w:t>podpredseda  akademického senátu: 13. 10. 2019</w:t>
            </w:r>
          </w:p>
          <w:p w:rsidR="00345C44" w:rsidRPr="00234235" w:rsidRDefault="00345C44" w:rsidP="00A91E01">
            <w:pPr>
              <w:pStyle w:val="Listaszerbekezds"/>
              <w:spacing w:line="276" w:lineRule="auto"/>
              <w:ind w:left="0"/>
              <w:rPr>
                <w:iCs/>
                <w:color w:val="auto"/>
              </w:rPr>
            </w:pPr>
            <w:r w:rsidRPr="00234235">
              <w:rPr>
                <w:iCs/>
                <w:color w:val="auto"/>
              </w:rPr>
              <w:t>študentská časť</w:t>
            </w:r>
          </w:p>
          <w:p w:rsidR="00345C44" w:rsidRPr="00234235" w:rsidRDefault="00345C44" w:rsidP="00A91E01">
            <w:pPr>
              <w:spacing w:line="276" w:lineRule="auto"/>
              <w:rPr>
                <w:color w:val="auto"/>
              </w:rPr>
            </w:pPr>
          </w:p>
          <w:p w:rsidR="00345C44" w:rsidRPr="00234235" w:rsidRDefault="00345C44" w:rsidP="00A91E01">
            <w:pPr>
              <w:spacing w:line="276" w:lineRule="auto"/>
              <w:rPr>
                <w:b/>
                <w:color w:val="auto"/>
                <w:u w:val="single"/>
              </w:rPr>
            </w:pPr>
            <w:r w:rsidRPr="00234235">
              <w:rPr>
                <w:b/>
                <w:color w:val="auto"/>
              </w:rPr>
              <w:t>Členovia</w:t>
            </w:r>
            <w:r w:rsidR="0094405A" w:rsidRPr="00234235">
              <w:rPr>
                <w:b/>
                <w:color w:val="auto"/>
              </w:rPr>
              <w:t>:</w:t>
            </w:r>
          </w:p>
          <w:p w:rsidR="00345C44" w:rsidRPr="00234235" w:rsidRDefault="00345C44" w:rsidP="00A91E01">
            <w:pPr>
              <w:pStyle w:val="Listaszerbekezds"/>
              <w:spacing w:line="276" w:lineRule="auto"/>
              <w:ind w:left="0"/>
              <w:rPr>
                <w:b/>
                <w:iCs/>
                <w:color w:val="auto"/>
              </w:rPr>
            </w:pPr>
            <w:r w:rsidRPr="00234235">
              <w:rPr>
                <w:b/>
                <w:color w:val="auto"/>
                <w:u w:val="single"/>
              </w:rPr>
              <w:t>Mgr. Ladislav Ďurdík, PhD</w:t>
            </w:r>
            <w:r w:rsidRPr="00234235">
              <w:rPr>
                <w:b/>
                <w:color w:val="auto"/>
              </w:rPr>
              <w:t xml:space="preserve">.   </w:t>
            </w:r>
          </w:p>
          <w:p w:rsidR="00345C44" w:rsidRPr="00234235" w:rsidRDefault="00345C44" w:rsidP="00A91E01">
            <w:pPr>
              <w:pStyle w:val="Listaszerbekezds"/>
              <w:spacing w:line="276" w:lineRule="auto"/>
              <w:ind w:left="0"/>
              <w:rPr>
                <w:iCs/>
                <w:color w:val="auto"/>
              </w:rPr>
            </w:pPr>
            <w:r w:rsidRPr="00234235">
              <w:rPr>
                <w:iCs/>
                <w:color w:val="auto"/>
              </w:rPr>
              <w:t>funkčné obdobie:  I.</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05. 11. 2020</w:t>
            </w:r>
          </w:p>
          <w:p w:rsidR="00345C44" w:rsidRPr="00234235" w:rsidRDefault="00345C44" w:rsidP="00A91E01">
            <w:pPr>
              <w:spacing w:line="276" w:lineRule="auto"/>
              <w:rPr>
                <w:color w:val="auto"/>
              </w:rPr>
            </w:pPr>
            <w:r w:rsidRPr="00234235">
              <w:rPr>
                <w:color w:val="auto"/>
              </w:rPr>
              <w:t>zamestnanecká časť</w:t>
            </w:r>
          </w:p>
          <w:p w:rsidR="00345C44" w:rsidRPr="00234235" w:rsidRDefault="00345C44" w:rsidP="00A91E01">
            <w:pPr>
              <w:pStyle w:val="Listaszerbekezds"/>
              <w:spacing w:line="276" w:lineRule="auto"/>
              <w:rPr>
                <w:iCs/>
                <w:color w:val="auto"/>
              </w:rPr>
            </w:pPr>
          </w:p>
          <w:p w:rsidR="00345C44" w:rsidRPr="00234235" w:rsidRDefault="00345C44" w:rsidP="00A91E01">
            <w:pPr>
              <w:pStyle w:val="Listaszerbekezds"/>
              <w:spacing w:line="276" w:lineRule="auto"/>
              <w:ind w:left="0"/>
              <w:rPr>
                <w:b/>
                <w:iCs/>
                <w:color w:val="auto"/>
              </w:rPr>
            </w:pPr>
            <w:proofErr w:type="spellStart"/>
            <w:r w:rsidRPr="00234235">
              <w:rPr>
                <w:b/>
                <w:color w:val="auto"/>
                <w:u w:val="single"/>
              </w:rPr>
              <w:t>dr.</w:t>
            </w:r>
            <w:proofErr w:type="spellEnd"/>
            <w:r w:rsidRPr="00234235">
              <w:rPr>
                <w:b/>
                <w:color w:val="auto"/>
                <w:u w:val="single"/>
              </w:rPr>
              <w:t xml:space="preserve"> habil. Viktor Kókai Nagy, PhD</w:t>
            </w:r>
            <w:r w:rsidRPr="00234235">
              <w:rPr>
                <w:b/>
                <w:color w:val="auto"/>
              </w:rPr>
              <w:t>.</w:t>
            </w:r>
            <w:r w:rsidRPr="00234235">
              <w:rPr>
                <w:color w:val="auto"/>
              </w:rPr>
              <w:t xml:space="preserve"> </w:t>
            </w:r>
            <w:r w:rsidRPr="00234235">
              <w:rPr>
                <w:b/>
                <w:color w:val="auto"/>
              </w:rPr>
              <w:t xml:space="preserve">   </w:t>
            </w:r>
          </w:p>
          <w:p w:rsidR="00345C44" w:rsidRPr="00234235" w:rsidRDefault="00345C44" w:rsidP="00A91E01">
            <w:pPr>
              <w:pStyle w:val="Listaszerbekezds"/>
              <w:spacing w:line="276" w:lineRule="auto"/>
              <w:ind w:left="0"/>
              <w:rPr>
                <w:iCs/>
                <w:color w:val="auto"/>
              </w:rPr>
            </w:pPr>
            <w:r w:rsidRPr="00234235">
              <w:rPr>
                <w:iCs/>
                <w:color w:val="auto"/>
              </w:rPr>
              <w:t xml:space="preserve">funkčné obdobie:  </w:t>
            </w:r>
            <w:r w:rsidR="0094405A" w:rsidRPr="00234235">
              <w:rPr>
                <w:iCs/>
                <w:color w:val="auto"/>
              </w:rPr>
              <w:t>I</w:t>
            </w:r>
            <w:r w:rsidRPr="00234235">
              <w:rPr>
                <w:iCs/>
                <w:color w:val="auto"/>
              </w:rPr>
              <w:t>I</w:t>
            </w:r>
            <w:r w:rsidRPr="00234235">
              <w:rPr>
                <w:color w:val="auto"/>
              </w:rPr>
              <w:t>. funkčné obdobie</w:t>
            </w:r>
          </w:p>
          <w:p w:rsidR="00345C44" w:rsidRPr="00234235" w:rsidRDefault="00345C44" w:rsidP="00A91E01">
            <w:pPr>
              <w:pStyle w:val="Listaszerbekezds"/>
              <w:spacing w:line="276" w:lineRule="auto"/>
              <w:ind w:left="0"/>
              <w:rPr>
                <w:iCs/>
                <w:color w:val="auto"/>
              </w:rPr>
            </w:pPr>
            <w:r w:rsidRPr="00234235">
              <w:rPr>
                <w:iCs/>
                <w:color w:val="auto"/>
              </w:rPr>
              <w:t xml:space="preserve">začiatok členstva:  10. 03. </w:t>
            </w:r>
            <w:r w:rsidR="0094405A" w:rsidRPr="00234235">
              <w:rPr>
                <w:iCs/>
                <w:color w:val="auto"/>
              </w:rPr>
              <w:t>2017</w:t>
            </w:r>
          </w:p>
          <w:p w:rsidR="00345C44" w:rsidRPr="00234235" w:rsidRDefault="00345C44" w:rsidP="00A91E01">
            <w:pPr>
              <w:spacing w:line="276" w:lineRule="auto"/>
              <w:rPr>
                <w:color w:val="auto"/>
              </w:rPr>
            </w:pPr>
            <w:r w:rsidRPr="00234235">
              <w:rPr>
                <w:color w:val="auto"/>
              </w:rPr>
              <w:lastRenderedPageBreak/>
              <w:t>zamestnanecká časť</w:t>
            </w:r>
          </w:p>
          <w:p w:rsidR="00345C44" w:rsidRPr="00234235" w:rsidRDefault="00345C44" w:rsidP="00A91E01">
            <w:pPr>
              <w:pStyle w:val="Listaszerbekezds"/>
              <w:spacing w:line="276" w:lineRule="auto"/>
              <w:rPr>
                <w:iCs/>
                <w:color w:val="auto"/>
              </w:rPr>
            </w:pPr>
          </w:p>
          <w:p w:rsidR="00345C44" w:rsidRPr="00234235" w:rsidRDefault="00345C44" w:rsidP="00A91E01">
            <w:pPr>
              <w:pStyle w:val="Listaszerbekezds"/>
              <w:spacing w:line="276" w:lineRule="auto"/>
              <w:ind w:left="0"/>
              <w:rPr>
                <w:b/>
                <w:iCs/>
                <w:color w:val="auto"/>
                <w:u w:val="single"/>
              </w:rPr>
            </w:pPr>
            <w:r w:rsidRPr="00234235">
              <w:rPr>
                <w:b/>
                <w:color w:val="auto"/>
                <w:u w:val="single"/>
              </w:rPr>
              <w:t xml:space="preserve">Lajos Cseh </w:t>
            </w:r>
          </w:p>
          <w:p w:rsidR="00345C44" w:rsidRPr="00234235" w:rsidRDefault="00345C44" w:rsidP="00A91E01">
            <w:pPr>
              <w:pStyle w:val="Listaszerbekezds"/>
              <w:spacing w:line="276" w:lineRule="auto"/>
              <w:ind w:left="0"/>
              <w:rPr>
                <w:iCs/>
                <w:color w:val="auto"/>
              </w:rPr>
            </w:pPr>
            <w:r w:rsidRPr="00234235">
              <w:rPr>
                <w:iCs/>
                <w:color w:val="auto"/>
              </w:rPr>
              <w:t>funkčné obdobie:   I.</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05. 11. 2020</w:t>
            </w:r>
          </w:p>
          <w:p w:rsidR="00345C44" w:rsidRPr="00234235" w:rsidRDefault="00345C44" w:rsidP="00A91E01">
            <w:pPr>
              <w:pStyle w:val="Listaszerbekezds"/>
              <w:spacing w:line="276" w:lineRule="auto"/>
              <w:ind w:left="0"/>
              <w:rPr>
                <w:iCs/>
                <w:color w:val="auto"/>
              </w:rPr>
            </w:pPr>
            <w:r w:rsidRPr="00234235">
              <w:rPr>
                <w:iCs/>
                <w:color w:val="auto"/>
              </w:rPr>
              <w:t>študentská časť</w:t>
            </w:r>
          </w:p>
          <w:p w:rsidR="00345C44" w:rsidRPr="00234235" w:rsidRDefault="00345C44" w:rsidP="00A91E01">
            <w:pPr>
              <w:pStyle w:val="Listaszerbekezds"/>
              <w:spacing w:line="276" w:lineRule="auto"/>
              <w:rPr>
                <w:iCs/>
                <w:color w:val="auto"/>
              </w:rPr>
            </w:pPr>
          </w:p>
          <w:p w:rsidR="00345C44" w:rsidRPr="00234235" w:rsidRDefault="00345C44" w:rsidP="00A91E01">
            <w:pPr>
              <w:pStyle w:val="Listaszerbekezds"/>
              <w:spacing w:line="276" w:lineRule="auto"/>
              <w:ind w:left="0"/>
              <w:rPr>
                <w:b/>
                <w:iCs/>
                <w:color w:val="auto"/>
                <w:u w:val="single"/>
              </w:rPr>
            </w:pPr>
            <w:r w:rsidRPr="00234235">
              <w:rPr>
                <w:b/>
                <w:color w:val="auto"/>
                <w:u w:val="single"/>
              </w:rPr>
              <w:t xml:space="preserve">Kristián </w:t>
            </w:r>
            <w:proofErr w:type="spellStart"/>
            <w:r w:rsidRPr="00234235">
              <w:rPr>
                <w:b/>
                <w:color w:val="auto"/>
                <w:u w:val="single"/>
              </w:rPr>
              <w:t>Gurányi</w:t>
            </w:r>
            <w:proofErr w:type="spellEnd"/>
            <w:r w:rsidRPr="00234235">
              <w:rPr>
                <w:color w:val="auto"/>
                <w:u w:val="single"/>
              </w:rPr>
              <w:t xml:space="preserve"> </w:t>
            </w:r>
          </w:p>
          <w:p w:rsidR="00345C44" w:rsidRPr="00234235" w:rsidRDefault="00345C44" w:rsidP="00A91E01">
            <w:pPr>
              <w:pStyle w:val="Listaszerbekezds"/>
              <w:spacing w:line="276" w:lineRule="auto"/>
              <w:ind w:left="0"/>
              <w:rPr>
                <w:iCs/>
                <w:color w:val="auto"/>
              </w:rPr>
            </w:pPr>
            <w:r w:rsidRPr="00234235">
              <w:rPr>
                <w:iCs/>
                <w:color w:val="auto"/>
              </w:rPr>
              <w:t>funkčné obdobie:  I.</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05. 11. 2020</w:t>
            </w:r>
          </w:p>
          <w:p w:rsidR="00345C44" w:rsidRPr="00234235" w:rsidRDefault="00345C44" w:rsidP="00A91E01">
            <w:pPr>
              <w:pStyle w:val="Listaszerbekezds"/>
              <w:spacing w:line="276" w:lineRule="auto"/>
              <w:ind w:left="0"/>
              <w:rPr>
                <w:iCs/>
                <w:color w:val="auto"/>
              </w:rPr>
            </w:pPr>
            <w:r w:rsidRPr="00234235">
              <w:rPr>
                <w:iCs/>
                <w:color w:val="auto"/>
              </w:rPr>
              <w:t>študentská časť</w:t>
            </w:r>
          </w:p>
          <w:p w:rsidR="00345C44" w:rsidRPr="00234235" w:rsidRDefault="00345C44" w:rsidP="00A91E01">
            <w:pPr>
              <w:pStyle w:val="Listaszerbekezds"/>
              <w:spacing w:line="276" w:lineRule="auto"/>
              <w:rPr>
                <w:iCs/>
                <w:color w:val="auto"/>
              </w:rPr>
            </w:pPr>
          </w:p>
          <w:p w:rsidR="00345C44" w:rsidRPr="00234235" w:rsidRDefault="00345C44" w:rsidP="00A91E01">
            <w:pPr>
              <w:pStyle w:val="Listaszerbekezds"/>
              <w:spacing w:line="276" w:lineRule="auto"/>
              <w:ind w:left="0"/>
              <w:rPr>
                <w:b/>
                <w:iCs/>
                <w:color w:val="auto"/>
                <w:u w:val="single"/>
              </w:rPr>
            </w:pPr>
            <w:r w:rsidRPr="00234235">
              <w:rPr>
                <w:b/>
                <w:color w:val="auto"/>
                <w:u w:val="single"/>
              </w:rPr>
              <w:t>Mgr.</w:t>
            </w:r>
            <w:r w:rsidRPr="00234235">
              <w:rPr>
                <w:color w:val="auto"/>
                <w:u w:val="single"/>
              </w:rPr>
              <w:t xml:space="preserve"> </w:t>
            </w:r>
            <w:r w:rsidRPr="00234235">
              <w:rPr>
                <w:b/>
                <w:color w:val="auto"/>
                <w:u w:val="single"/>
              </w:rPr>
              <w:t xml:space="preserve">István Langschadl </w:t>
            </w:r>
          </w:p>
          <w:p w:rsidR="00345C44" w:rsidRPr="00234235" w:rsidRDefault="00345C44" w:rsidP="00A91E01">
            <w:pPr>
              <w:pStyle w:val="Listaszerbekezds"/>
              <w:spacing w:line="276" w:lineRule="auto"/>
              <w:ind w:left="0"/>
              <w:rPr>
                <w:iCs/>
                <w:color w:val="auto"/>
              </w:rPr>
            </w:pPr>
            <w:r w:rsidRPr="00234235">
              <w:rPr>
                <w:iCs/>
                <w:color w:val="auto"/>
              </w:rPr>
              <w:t>funkčné obdobie :  I</w:t>
            </w:r>
            <w:r w:rsidRPr="00234235">
              <w:rPr>
                <w:b/>
                <w:iCs/>
                <w:color w:val="auto"/>
              </w:rPr>
              <w:t>.</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05. 11. 2020</w:t>
            </w:r>
          </w:p>
          <w:p w:rsidR="00345C44" w:rsidRPr="00234235" w:rsidRDefault="00345C44" w:rsidP="00A91E01">
            <w:pPr>
              <w:pStyle w:val="Listaszerbekezds"/>
              <w:spacing w:line="276" w:lineRule="auto"/>
              <w:ind w:left="0"/>
              <w:rPr>
                <w:iCs/>
                <w:color w:val="auto"/>
              </w:rPr>
            </w:pPr>
            <w:r w:rsidRPr="00234235">
              <w:rPr>
                <w:iCs/>
                <w:color w:val="auto"/>
              </w:rPr>
              <w:t>študentská časť</w:t>
            </w:r>
          </w:p>
          <w:p w:rsidR="00345C44" w:rsidRPr="00234235" w:rsidRDefault="00345C44" w:rsidP="00A91E01">
            <w:pPr>
              <w:pStyle w:val="Listaszerbekezds"/>
              <w:spacing w:line="276" w:lineRule="auto"/>
              <w:rPr>
                <w:iCs/>
                <w:color w:val="auto"/>
              </w:rPr>
            </w:pPr>
          </w:p>
          <w:p w:rsidR="00345C44" w:rsidRPr="00234235" w:rsidRDefault="00345C44" w:rsidP="00A91E01">
            <w:pPr>
              <w:pStyle w:val="Listaszerbekezds"/>
              <w:spacing w:line="276" w:lineRule="auto"/>
              <w:ind w:left="0"/>
              <w:rPr>
                <w:b/>
                <w:iCs/>
                <w:color w:val="auto"/>
                <w:u w:val="single"/>
              </w:rPr>
            </w:pPr>
            <w:r w:rsidRPr="00234235">
              <w:rPr>
                <w:b/>
                <w:color w:val="auto"/>
                <w:u w:val="single"/>
              </w:rPr>
              <w:t xml:space="preserve">Ágnes Noszkai </w:t>
            </w:r>
          </w:p>
          <w:p w:rsidR="00345C44" w:rsidRPr="00234235" w:rsidRDefault="00345C44" w:rsidP="00A91E01">
            <w:pPr>
              <w:pStyle w:val="Listaszerbekezds"/>
              <w:spacing w:line="276" w:lineRule="auto"/>
              <w:ind w:left="0"/>
              <w:rPr>
                <w:iCs/>
                <w:color w:val="auto"/>
              </w:rPr>
            </w:pPr>
            <w:r w:rsidRPr="00234235">
              <w:rPr>
                <w:iCs/>
                <w:color w:val="auto"/>
              </w:rPr>
              <w:t xml:space="preserve">funkčné obdobie :  I. </w:t>
            </w:r>
            <w:r w:rsidRPr="00234235">
              <w:rPr>
                <w:color w:val="auto"/>
              </w:rPr>
              <w:t xml:space="preserve"> funkčné obdobie</w:t>
            </w:r>
          </w:p>
          <w:p w:rsidR="00345C44" w:rsidRPr="00234235" w:rsidRDefault="00345C44" w:rsidP="00A91E01">
            <w:pPr>
              <w:pStyle w:val="Listaszerbekezds"/>
              <w:spacing w:line="276" w:lineRule="auto"/>
              <w:ind w:left="0"/>
              <w:rPr>
                <w:iCs/>
                <w:color w:val="auto"/>
              </w:rPr>
            </w:pPr>
            <w:r w:rsidRPr="00234235">
              <w:rPr>
                <w:iCs/>
                <w:color w:val="auto"/>
              </w:rPr>
              <w:t>začiatok členstva: 05. 11. 2020</w:t>
            </w:r>
          </w:p>
          <w:p w:rsidR="00345C44" w:rsidRPr="00234235" w:rsidRDefault="00345C44" w:rsidP="00A91E01">
            <w:pPr>
              <w:pStyle w:val="Listaszerbekezds"/>
              <w:spacing w:line="276" w:lineRule="auto"/>
              <w:ind w:left="0"/>
              <w:rPr>
                <w:iCs/>
                <w:color w:val="auto"/>
              </w:rPr>
            </w:pPr>
            <w:r w:rsidRPr="00234235">
              <w:rPr>
                <w:iCs/>
                <w:color w:val="auto"/>
              </w:rPr>
              <w:t>študentská časť</w:t>
            </w:r>
          </w:p>
          <w:p w:rsidR="00345C44" w:rsidRPr="00234235" w:rsidRDefault="00345C44" w:rsidP="00A91E01">
            <w:pPr>
              <w:pStyle w:val="Listaszerbekezds"/>
              <w:spacing w:line="276" w:lineRule="auto"/>
              <w:rPr>
                <w:iCs/>
                <w:color w:val="auto"/>
              </w:rPr>
            </w:pPr>
          </w:p>
          <w:p w:rsidR="00B47E22" w:rsidRPr="00234235" w:rsidRDefault="00B47E22" w:rsidP="00A91E01">
            <w:pPr>
              <w:pStyle w:val="Odsekzoznamu1"/>
              <w:spacing w:line="276" w:lineRule="auto"/>
              <w:ind w:left="0"/>
              <w:rPr>
                <w:b/>
                <w:bCs/>
                <w:color w:val="auto"/>
              </w:rPr>
            </w:pPr>
            <w:r w:rsidRPr="00234235">
              <w:rPr>
                <w:b/>
                <w:bCs/>
                <w:color w:val="auto"/>
              </w:rPr>
              <w:t xml:space="preserve">Vedecká </w:t>
            </w:r>
            <w:r w:rsidR="003A5327" w:rsidRPr="00234235">
              <w:rPr>
                <w:b/>
                <w:bCs/>
                <w:color w:val="auto"/>
              </w:rPr>
              <w:t xml:space="preserve"> </w:t>
            </w:r>
            <w:r w:rsidRPr="00234235">
              <w:rPr>
                <w:b/>
                <w:bCs/>
                <w:color w:val="auto"/>
              </w:rPr>
              <w:t xml:space="preserve">rada </w:t>
            </w:r>
            <w:r w:rsidR="00B32D60" w:rsidRPr="00234235">
              <w:rPr>
                <w:b/>
                <w:bCs/>
                <w:color w:val="auto"/>
              </w:rPr>
              <w:t>fakult</w:t>
            </w:r>
            <w:r w:rsidRPr="00234235">
              <w:rPr>
                <w:b/>
                <w:bCs/>
                <w:color w:val="auto"/>
              </w:rPr>
              <w:t>y:</w:t>
            </w:r>
          </w:p>
          <w:p w:rsidR="00B32D60" w:rsidRPr="00234235" w:rsidRDefault="00B47E22" w:rsidP="00A91E01">
            <w:pPr>
              <w:pStyle w:val="Odsekzoznamu1"/>
              <w:spacing w:line="276" w:lineRule="auto"/>
              <w:ind w:left="0"/>
              <w:rPr>
                <w:color w:val="auto"/>
              </w:rPr>
            </w:pPr>
            <w:r w:rsidRPr="00234235">
              <w:rPr>
                <w:color w:val="auto"/>
              </w:rPr>
              <w:t xml:space="preserve">Členovia </w:t>
            </w:r>
            <w:r w:rsidR="00316393" w:rsidRPr="00234235">
              <w:rPr>
                <w:color w:val="auto"/>
              </w:rPr>
              <w:t xml:space="preserve">vedeckej rady </w:t>
            </w:r>
            <w:r w:rsidR="00B32D60" w:rsidRPr="00234235">
              <w:rPr>
                <w:color w:val="auto"/>
              </w:rPr>
              <w:t>fakult</w:t>
            </w:r>
            <w:r w:rsidRPr="00234235">
              <w:rPr>
                <w:color w:val="auto"/>
              </w:rPr>
              <w:t>y:</w:t>
            </w:r>
            <w:r w:rsidR="005305C5" w:rsidRPr="00234235">
              <w:rPr>
                <w:color w:val="auto"/>
              </w:rPr>
              <w:t xml:space="preserve"> </w:t>
            </w:r>
          </w:p>
          <w:p w:rsidR="00B47E22" w:rsidRPr="00234235" w:rsidRDefault="00B32D60" w:rsidP="00A91E01">
            <w:pPr>
              <w:pStyle w:val="Odsekzoznamu1"/>
              <w:spacing w:line="276" w:lineRule="auto"/>
              <w:ind w:left="0"/>
              <w:rPr>
                <w:i/>
                <w:iCs/>
                <w:color w:val="auto"/>
              </w:rPr>
            </w:pPr>
            <w:r w:rsidRPr="00234235">
              <w:rPr>
                <w:color w:val="auto"/>
              </w:rPr>
              <w:t xml:space="preserve">Predseda: </w:t>
            </w:r>
            <w:r w:rsidR="0094405A" w:rsidRPr="00234235">
              <w:rPr>
                <w:color w:val="auto"/>
              </w:rPr>
              <w:t>doc. ThDr. Alfréd Somogyi, PhD.</w:t>
            </w:r>
            <w:r w:rsidRPr="00234235">
              <w:rPr>
                <w:i/>
                <w:iCs/>
                <w:color w:val="auto"/>
              </w:rPr>
              <w:t xml:space="preserve"> </w:t>
            </w:r>
            <w:r w:rsidR="00E13FD3" w:rsidRPr="00234235">
              <w:rPr>
                <w:i/>
                <w:iCs/>
                <w:color w:val="auto"/>
              </w:rPr>
              <w:t>–</w:t>
            </w:r>
            <w:r w:rsidRPr="00234235">
              <w:rPr>
                <w:i/>
                <w:iCs/>
                <w:color w:val="auto"/>
              </w:rPr>
              <w:t xml:space="preserve"> teológia</w:t>
            </w:r>
            <w:r w:rsidR="00E13FD3" w:rsidRPr="00234235">
              <w:rPr>
                <w:i/>
                <w:iCs/>
                <w:color w:val="auto"/>
              </w:rPr>
              <w:t xml:space="preserve"> </w:t>
            </w:r>
          </w:p>
          <w:p w:rsidR="00B32D60" w:rsidRPr="00234235" w:rsidRDefault="00B47E22" w:rsidP="00A91E01">
            <w:pPr>
              <w:pStyle w:val="Odsekzoznamu1"/>
              <w:spacing w:line="276" w:lineRule="auto"/>
              <w:ind w:left="0"/>
              <w:rPr>
                <w:color w:val="auto"/>
              </w:rPr>
            </w:pPr>
            <w:r w:rsidRPr="00234235">
              <w:rPr>
                <w:color w:val="auto"/>
              </w:rPr>
              <w:t>Ostatní</w:t>
            </w:r>
            <w:r w:rsidR="00316393" w:rsidRPr="00234235">
              <w:rPr>
                <w:color w:val="auto"/>
              </w:rPr>
              <w:t xml:space="preserve"> členovia vedeckej rady</w:t>
            </w:r>
            <w:r w:rsidRPr="00234235">
              <w:rPr>
                <w:color w:val="auto"/>
              </w:rPr>
              <w:t>:</w:t>
            </w:r>
          </w:p>
          <w:p w:rsidR="00B32D60" w:rsidRPr="00234235" w:rsidRDefault="00B32D60" w:rsidP="00A91E01">
            <w:pPr>
              <w:pStyle w:val="Odsekzoznamu1"/>
              <w:spacing w:line="276" w:lineRule="auto"/>
              <w:ind w:left="0"/>
              <w:rPr>
                <w:color w:val="auto"/>
              </w:rPr>
            </w:pPr>
            <w:r w:rsidRPr="00234235">
              <w:rPr>
                <w:color w:val="auto"/>
              </w:rPr>
              <w:t xml:space="preserve">Interní členovia: </w:t>
            </w:r>
          </w:p>
          <w:p w:rsidR="00663562" w:rsidRPr="00234235" w:rsidRDefault="00663562" w:rsidP="00A91E01">
            <w:pPr>
              <w:pStyle w:val="Odsekzoznamu1"/>
              <w:spacing w:line="276" w:lineRule="auto"/>
              <w:ind w:left="0"/>
              <w:jc w:val="left"/>
              <w:rPr>
                <w:color w:val="auto"/>
              </w:rPr>
            </w:pPr>
            <w:r w:rsidRPr="00234235">
              <w:rPr>
                <w:color w:val="auto"/>
              </w:rPr>
              <w:t xml:space="preserve">Mgr. Görözdi Zsolt, </w:t>
            </w:r>
            <w:proofErr w:type="spellStart"/>
            <w:r w:rsidR="00077A41">
              <w:rPr>
                <w:color w:val="auto"/>
              </w:rPr>
              <w:t>Th.</w:t>
            </w:r>
            <w:r w:rsidRPr="00234235">
              <w:rPr>
                <w:color w:val="auto"/>
              </w:rPr>
              <w:t>D</w:t>
            </w:r>
            <w:proofErr w:type="spellEnd"/>
            <w:r w:rsidRPr="00234235">
              <w:rPr>
                <w:color w:val="auto"/>
              </w:rPr>
              <w:t>.</w:t>
            </w:r>
          </w:p>
          <w:p w:rsidR="00663562" w:rsidRPr="00234235" w:rsidRDefault="00663562" w:rsidP="00A91E01">
            <w:pPr>
              <w:pStyle w:val="Odsekzoznamu1"/>
              <w:spacing w:line="276" w:lineRule="auto"/>
              <w:ind w:left="0"/>
              <w:jc w:val="left"/>
              <w:rPr>
                <w:color w:val="auto"/>
              </w:rPr>
            </w:pPr>
            <w:r w:rsidRPr="00234235">
              <w:rPr>
                <w:color w:val="auto"/>
              </w:rPr>
              <w:t xml:space="preserve">Prof. ThDr. Karasszon István, PhD. – teológia </w:t>
            </w:r>
          </w:p>
          <w:p w:rsidR="00663562" w:rsidRPr="00234235" w:rsidRDefault="00663562" w:rsidP="00A91E01">
            <w:pPr>
              <w:pStyle w:val="Odsekzoznamu1"/>
              <w:spacing w:line="276" w:lineRule="auto"/>
              <w:ind w:left="0"/>
              <w:jc w:val="left"/>
              <w:rPr>
                <w:color w:val="auto"/>
              </w:rPr>
            </w:pPr>
            <w:r w:rsidRPr="00234235">
              <w:rPr>
                <w:color w:val="auto"/>
              </w:rPr>
              <w:t>Prof. ThDr. Kocsev Miklós, PhD. – teológia</w:t>
            </w:r>
          </w:p>
          <w:p w:rsidR="00663562" w:rsidRPr="00234235" w:rsidRDefault="00663562" w:rsidP="00A91E01">
            <w:pPr>
              <w:pStyle w:val="Odsekzoznamu1"/>
              <w:spacing w:line="276" w:lineRule="auto"/>
              <w:ind w:left="0"/>
              <w:jc w:val="left"/>
              <w:rPr>
                <w:color w:val="auto"/>
              </w:rPr>
            </w:pPr>
            <w:r w:rsidRPr="00234235">
              <w:rPr>
                <w:color w:val="auto"/>
              </w:rPr>
              <w:t>Dr. Habil. Kókai Nagy Viktor, PhD. – teológia</w:t>
            </w:r>
          </w:p>
          <w:p w:rsidR="00663562" w:rsidRPr="00234235" w:rsidRDefault="00663562" w:rsidP="00A91E01">
            <w:pPr>
              <w:pStyle w:val="Odsekzoznamu1"/>
              <w:spacing w:line="276" w:lineRule="auto"/>
              <w:ind w:left="0"/>
              <w:jc w:val="left"/>
              <w:rPr>
                <w:color w:val="auto"/>
              </w:rPr>
            </w:pPr>
            <w:r w:rsidRPr="00234235">
              <w:rPr>
                <w:color w:val="auto"/>
              </w:rPr>
              <w:t>Prof. Kovács Ábrahám, PhD. – teológia</w:t>
            </w:r>
          </w:p>
          <w:p w:rsidR="00663562" w:rsidRPr="00234235" w:rsidRDefault="00663562" w:rsidP="00A91E01">
            <w:pPr>
              <w:pStyle w:val="Odsekzoznamu1"/>
              <w:spacing w:line="276" w:lineRule="auto"/>
              <w:ind w:left="0"/>
              <w:jc w:val="left"/>
              <w:rPr>
                <w:color w:val="auto"/>
              </w:rPr>
            </w:pPr>
            <w:r w:rsidRPr="00234235">
              <w:rPr>
                <w:color w:val="auto"/>
              </w:rPr>
              <w:t>Mgr. Lévai Attila, PhD. – teológia</w:t>
            </w:r>
          </w:p>
          <w:p w:rsidR="00663562" w:rsidRPr="00234235" w:rsidRDefault="00663562" w:rsidP="00A91E01">
            <w:pPr>
              <w:pStyle w:val="Odsekzoznamu1"/>
              <w:spacing w:line="276" w:lineRule="auto"/>
              <w:ind w:left="0"/>
              <w:jc w:val="left"/>
              <w:rPr>
                <w:color w:val="auto"/>
              </w:rPr>
            </w:pPr>
            <w:r w:rsidRPr="00234235">
              <w:rPr>
                <w:color w:val="auto"/>
              </w:rPr>
              <w:t xml:space="preserve">Mgr. </w:t>
            </w:r>
            <w:proofErr w:type="spellStart"/>
            <w:r w:rsidRPr="00234235">
              <w:rPr>
                <w:color w:val="auto"/>
              </w:rPr>
              <w:t>Pólya</w:t>
            </w:r>
            <w:proofErr w:type="spellEnd"/>
            <w:r w:rsidRPr="00234235">
              <w:rPr>
                <w:color w:val="auto"/>
              </w:rPr>
              <w:t xml:space="preserve"> Katalin, PhD. – teológia</w:t>
            </w:r>
          </w:p>
          <w:p w:rsidR="00663562" w:rsidRPr="00234235" w:rsidRDefault="00663562" w:rsidP="00A91E01">
            <w:pPr>
              <w:pStyle w:val="Odsekzoznamu1"/>
              <w:spacing w:line="276" w:lineRule="auto"/>
              <w:ind w:left="0"/>
              <w:jc w:val="left"/>
              <w:rPr>
                <w:color w:val="auto"/>
              </w:rPr>
            </w:pPr>
            <w:r w:rsidRPr="00234235">
              <w:rPr>
                <w:color w:val="auto"/>
              </w:rPr>
              <w:t>ThDr. Szénási Lilla, PhD. – teológia</w:t>
            </w:r>
          </w:p>
          <w:p w:rsidR="005D7C4B" w:rsidRPr="00234235" w:rsidRDefault="005D7C4B" w:rsidP="00A91E01">
            <w:pPr>
              <w:pStyle w:val="Odsekzoznamu1"/>
              <w:spacing w:line="276" w:lineRule="auto"/>
              <w:ind w:left="0"/>
              <w:rPr>
                <w:color w:val="auto"/>
              </w:rPr>
            </w:pPr>
            <w:r w:rsidRPr="00234235">
              <w:rPr>
                <w:color w:val="auto"/>
              </w:rPr>
              <w:t xml:space="preserve">Externí členovia: </w:t>
            </w:r>
          </w:p>
          <w:p w:rsidR="005D7C4B" w:rsidRPr="00234235" w:rsidRDefault="005D7C4B" w:rsidP="00A91E01">
            <w:pPr>
              <w:pStyle w:val="Odsekzoznamu1"/>
              <w:spacing w:line="276" w:lineRule="auto"/>
              <w:ind w:left="0"/>
              <w:jc w:val="left"/>
              <w:rPr>
                <w:iCs/>
                <w:color w:val="auto"/>
              </w:rPr>
            </w:pPr>
            <w:r w:rsidRPr="00234235">
              <w:rPr>
                <w:iCs/>
                <w:color w:val="auto"/>
              </w:rPr>
              <w:t xml:space="preserve">Mgr. </w:t>
            </w:r>
            <w:r w:rsidR="00663562" w:rsidRPr="00234235">
              <w:rPr>
                <w:iCs/>
                <w:color w:val="auto"/>
              </w:rPr>
              <w:t xml:space="preserve">Róbert Géresi </w:t>
            </w:r>
            <w:r w:rsidRPr="00234235">
              <w:rPr>
                <w:iCs/>
                <w:color w:val="auto"/>
              </w:rPr>
              <w:t xml:space="preserve"> – biskup Reformovanej kre</w:t>
            </w:r>
            <w:r w:rsidR="00165854" w:rsidRPr="00234235">
              <w:rPr>
                <w:iCs/>
                <w:color w:val="auto"/>
              </w:rPr>
              <w:t>s</w:t>
            </w:r>
            <w:r w:rsidRPr="00234235">
              <w:rPr>
                <w:iCs/>
                <w:color w:val="auto"/>
              </w:rPr>
              <w:t>ťanskej cirkvi na Slovensku – teológia</w:t>
            </w:r>
          </w:p>
          <w:p w:rsidR="00AF061A" w:rsidRPr="00234235" w:rsidRDefault="00AF061A" w:rsidP="00A91E01">
            <w:pPr>
              <w:pStyle w:val="Odsekzoznamu1"/>
              <w:spacing w:line="276" w:lineRule="auto"/>
              <w:ind w:left="0"/>
              <w:jc w:val="left"/>
              <w:rPr>
                <w:iCs/>
                <w:color w:val="auto"/>
              </w:rPr>
            </w:pPr>
            <w:r w:rsidRPr="00234235">
              <w:rPr>
                <w:iCs/>
                <w:color w:val="auto"/>
              </w:rPr>
              <w:t xml:space="preserve">prof. PhDr. Peter </w:t>
            </w:r>
            <w:proofErr w:type="spellStart"/>
            <w:r w:rsidRPr="00234235">
              <w:rPr>
                <w:iCs/>
                <w:color w:val="auto"/>
              </w:rPr>
              <w:t>Kónya</w:t>
            </w:r>
            <w:proofErr w:type="spellEnd"/>
            <w:r w:rsidRPr="00234235">
              <w:rPr>
                <w:iCs/>
                <w:color w:val="auto"/>
              </w:rPr>
              <w:t>, PhD. – rektor Prešovskej Univerzity v Prešove- história</w:t>
            </w:r>
          </w:p>
          <w:p w:rsidR="005D7C4B" w:rsidRPr="00234235" w:rsidRDefault="009A6E6A" w:rsidP="00A91E01">
            <w:pPr>
              <w:pStyle w:val="Odsekzoznamu1"/>
              <w:spacing w:line="276" w:lineRule="auto"/>
              <w:ind w:left="0"/>
              <w:jc w:val="left"/>
              <w:rPr>
                <w:iCs/>
                <w:color w:val="auto"/>
              </w:rPr>
            </w:pPr>
            <w:r w:rsidRPr="00234235">
              <w:rPr>
                <w:iCs/>
                <w:color w:val="auto"/>
              </w:rPr>
              <w:t xml:space="preserve">Prof. ThDr. Juraj Bándy, CSc. </w:t>
            </w:r>
            <w:r w:rsidR="005D7C4B" w:rsidRPr="00234235">
              <w:rPr>
                <w:iCs/>
                <w:color w:val="auto"/>
              </w:rPr>
              <w:t>– vedúci katedry S</w:t>
            </w:r>
            <w:r w:rsidRPr="00234235">
              <w:rPr>
                <w:iCs/>
                <w:color w:val="auto"/>
              </w:rPr>
              <w:t>tarej zmluvy na Evanjelickej bohosloveckej fakulte Univerzity Komenského v</w:t>
            </w:r>
            <w:r w:rsidR="009E09AC" w:rsidRPr="00234235">
              <w:rPr>
                <w:iCs/>
                <w:color w:val="auto"/>
              </w:rPr>
              <w:t> </w:t>
            </w:r>
            <w:r w:rsidRPr="00234235">
              <w:rPr>
                <w:iCs/>
                <w:color w:val="auto"/>
              </w:rPr>
              <w:t>Bratislave</w:t>
            </w:r>
            <w:r w:rsidR="009E09AC" w:rsidRPr="00234235">
              <w:rPr>
                <w:iCs/>
                <w:color w:val="auto"/>
              </w:rPr>
              <w:t xml:space="preserve">, </w:t>
            </w:r>
            <w:proofErr w:type="spellStart"/>
            <w:r w:rsidR="009E09AC" w:rsidRPr="00234235">
              <w:rPr>
                <w:iCs/>
                <w:color w:val="auto"/>
              </w:rPr>
              <w:t>t.č</w:t>
            </w:r>
            <w:proofErr w:type="spellEnd"/>
            <w:r w:rsidR="009E09AC" w:rsidRPr="00234235">
              <w:rPr>
                <w:iCs/>
                <w:color w:val="auto"/>
              </w:rPr>
              <w:t>. je na dôchodku</w:t>
            </w:r>
            <w:r w:rsidR="005D7C4B" w:rsidRPr="00234235">
              <w:rPr>
                <w:iCs/>
                <w:color w:val="auto"/>
              </w:rPr>
              <w:t>– teológia</w:t>
            </w:r>
          </w:p>
          <w:p w:rsidR="00663562" w:rsidRPr="00234235" w:rsidRDefault="00663562" w:rsidP="00A91E01">
            <w:pPr>
              <w:pStyle w:val="Odsekzoznamu1"/>
              <w:spacing w:line="276" w:lineRule="auto"/>
              <w:ind w:left="0"/>
              <w:rPr>
                <w:i/>
                <w:iCs/>
                <w:color w:val="auto"/>
              </w:rPr>
            </w:pPr>
          </w:p>
          <w:p w:rsidR="00B62B8D" w:rsidRPr="00234235" w:rsidRDefault="00B62B8D" w:rsidP="00A91E01">
            <w:pPr>
              <w:pStyle w:val="Odsekzoznamu1"/>
              <w:spacing w:line="276" w:lineRule="auto"/>
              <w:ind w:left="0"/>
              <w:rPr>
                <w:b/>
                <w:bCs/>
                <w:color w:val="auto"/>
              </w:rPr>
            </w:pPr>
            <w:r w:rsidRPr="00234235">
              <w:rPr>
                <w:b/>
                <w:bCs/>
                <w:color w:val="auto"/>
              </w:rPr>
              <w:t xml:space="preserve">Disciplinárna komisia </w:t>
            </w:r>
            <w:r w:rsidR="005D7C4B" w:rsidRPr="00234235">
              <w:rPr>
                <w:b/>
                <w:bCs/>
                <w:color w:val="auto"/>
              </w:rPr>
              <w:t>fakulty</w:t>
            </w:r>
            <w:r w:rsidRPr="00234235">
              <w:rPr>
                <w:b/>
                <w:bCs/>
                <w:color w:val="auto"/>
              </w:rPr>
              <w:t xml:space="preserve"> školy</w:t>
            </w:r>
            <w:r w:rsidR="00B75A88" w:rsidRPr="00234235">
              <w:rPr>
                <w:b/>
                <w:bCs/>
                <w:color w:val="auto"/>
              </w:rPr>
              <w:t xml:space="preserve"> pre študentov</w:t>
            </w:r>
            <w:r w:rsidRPr="00234235">
              <w:rPr>
                <w:b/>
                <w:bCs/>
                <w:color w:val="auto"/>
              </w:rPr>
              <w:t>:</w:t>
            </w:r>
          </w:p>
          <w:p w:rsidR="00770B8A" w:rsidRPr="00234235" w:rsidRDefault="00770B8A" w:rsidP="00A91E01">
            <w:pPr>
              <w:pStyle w:val="NormlWeb"/>
              <w:spacing w:before="0" w:beforeAutospacing="0" w:after="0" w:afterAutospacing="0" w:line="276" w:lineRule="auto"/>
              <w:rPr>
                <w:iCs/>
              </w:rPr>
            </w:pPr>
            <w:r w:rsidRPr="00234235">
              <w:rPr>
                <w:rStyle w:val="Kiemels2"/>
                <w:iCs/>
              </w:rPr>
              <w:t xml:space="preserve">Predseda disciplinárnej komisie: </w:t>
            </w:r>
            <w:r w:rsidR="00B4245F" w:rsidRPr="00234235">
              <w:rPr>
                <w:iCs/>
              </w:rPr>
              <w:t>ThDr. Lilla Szénási, PhD.</w:t>
            </w:r>
            <w:r w:rsidRPr="00234235">
              <w:rPr>
                <w:iCs/>
              </w:rPr>
              <w:t xml:space="preserve"> </w:t>
            </w:r>
            <w:r w:rsidR="00B4245F" w:rsidRPr="00234235">
              <w:rPr>
                <w:iCs/>
              </w:rPr>
              <w:t>–</w:t>
            </w:r>
            <w:r w:rsidRPr="00234235">
              <w:rPr>
                <w:iCs/>
              </w:rPr>
              <w:t xml:space="preserve"> zamestnanec</w:t>
            </w:r>
            <w:r w:rsidR="00B4245F" w:rsidRPr="00234235">
              <w:rPr>
                <w:iCs/>
              </w:rPr>
              <w:t xml:space="preserve"> </w:t>
            </w:r>
          </w:p>
          <w:p w:rsidR="00770B8A" w:rsidRPr="00234235" w:rsidRDefault="00770B8A" w:rsidP="00A91E01">
            <w:pPr>
              <w:pStyle w:val="NormlWeb"/>
              <w:spacing w:before="0" w:beforeAutospacing="0" w:after="0" w:afterAutospacing="0" w:line="276" w:lineRule="auto"/>
            </w:pPr>
            <w:r w:rsidRPr="00234235">
              <w:rPr>
                <w:rStyle w:val="Kiemels2"/>
                <w:iCs/>
              </w:rPr>
              <w:t>Členovia disciplinárnej komisie:</w:t>
            </w:r>
          </w:p>
          <w:p w:rsidR="00770B8A" w:rsidRPr="00234235" w:rsidRDefault="00770B8A" w:rsidP="00A91E01">
            <w:pPr>
              <w:pStyle w:val="NormlWeb"/>
              <w:spacing w:before="0" w:beforeAutospacing="0" w:after="0" w:afterAutospacing="0" w:line="276" w:lineRule="auto"/>
              <w:rPr>
                <w:iCs/>
              </w:rPr>
            </w:pPr>
            <w:r w:rsidRPr="00234235">
              <w:rPr>
                <w:iCs/>
              </w:rPr>
              <w:t xml:space="preserve">Mgr. Zsolt Görözdi, </w:t>
            </w:r>
            <w:proofErr w:type="spellStart"/>
            <w:r w:rsidRPr="00234235">
              <w:rPr>
                <w:iCs/>
              </w:rPr>
              <w:t>Th.D</w:t>
            </w:r>
            <w:proofErr w:type="spellEnd"/>
            <w:r w:rsidRPr="00234235">
              <w:rPr>
                <w:iCs/>
              </w:rPr>
              <w:t xml:space="preserve">. </w:t>
            </w:r>
            <w:r w:rsidR="00B4245F" w:rsidRPr="00234235">
              <w:rPr>
                <w:iCs/>
              </w:rPr>
              <w:t>–</w:t>
            </w:r>
            <w:r w:rsidRPr="00234235">
              <w:rPr>
                <w:iCs/>
              </w:rPr>
              <w:t xml:space="preserve"> zamestnanec</w:t>
            </w:r>
          </w:p>
          <w:p w:rsidR="00B4245F" w:rsidRPr="00234235" w:rsidRDefault="00B4245F" w:rsidP="00A91E01">
            <w:pPr>
              <w:pStyle w:val="NormlWeb"/>
              <w:spacing w:before="0" w:beforeAutospacing="0" w:after="0" w:afterAutospacing="0" w:line="276" w:lineRule="auto"/>
              <w:rPr>
                <w:iCs/>
              </w:rPr>
            </w:pPr>
            <w:r w:rsidRPr="00234235">
              <w:rPr>
                <w:iCs/>
              </w:rPr>
              <w:lastRenderedPageBreak/>
              <w:t xml:space="preserve">Mgr. Attila Lévai, PhD. – zamestnanec </w:t>
            </w:r>
          </w:p>
          <w:p w:rsidR="00B4245F" w:rsidRPr="00234235" w:rsidRDefault="00B4245F" w:rsidP="00A91E01">
            <w:pPr>
              <w:pStyle w:val="NormlWeb"/>
              <w:spacing w:before="0" w:beforeAutospacing="0" w:after="0" w:afterAutospacing="0" w:line="276" w:lineRule="auto"/>
              <w:rPr>
                <w:iCs/>
              </w:rPr>
            </w:pPr>
            <w:r w:rsidRPr="00234235">
              <w:rPr>
                <w:iCs/>
              </w:rPr>
              <w:t xml:space="preserve">Mgr. Orsolya Deminger – študent </w:t>
            </w:r>
          </w:p>
          <w:p w:rsidR="00B62B8D" w:rsidRPr="00234235" w:rsidRDefault="00F113AA" w:rsidP="00A91E01">
            <w:pPr>
              <w:pStyle w:val="NormlWeb"/>
              <w:spacing w:before="0" w:beforeAutospacing="0" w:after="0" w:afterAutospacing="0" w:line="276" w:lineRule="auto"/>
              <w:rPr>
                <w:iCs/>
              </w:rPr>
            </w:pPr>
            <w:r w:rsidRPr="00234235">
              <w:rPr>
                <w:iCs/>
              </w:rPr>
              <w:t>Máté Somogyi</w:t>
            </w:r>
            <w:r w:rsidR="0000714F" w:rsidRPr="00234235">
              <w:rPr>
                <w:iCs/>
              </w:rPr>
              <w:t xml:space="preserve"> – študent </w:t>
            </w:r>
          </w:p>
          <w:p w:rsidR="00F113AA" w:rsidRPr="00234235" w:rsidRDefault="00B4245F" w:rsidP="00A91E01">
            <w:pPr>
              <w:pStyle w:val="NormlWeb"/>
              <w:spacing w:before="0" w:beforeAutospacing="0" w:after="0" w:afterAutospacing="0" w:line="276" w:lineRule="auto"/>
              <w:rPr>
                <w:iCs/>
              </w:rPr>
            </w:pPr>
            <w:r w:rsidRPr="00234235">
              <w:rPr>
                <w:iCs/>
              </w:rPr>
              <w:t>Éva Vajkai</w:t>
            </w:r>
            <w:r w:rsidR="00F113AA" w:rsidRPr="00234235">
              <w:rPr>
                <w:iCs/>
              </w:rPr>
              <w:t xml:space="preserve"> – študent  </w:t>
            </w:r>
          </w:p>
          <w:p w:rsidR="00B4245F" w:rsidRPr="00234235" w:rsidRDefault="00B4245F" w:rsidP="00A91E01">
            <w:pPr>
              <w:pStyle w:val="NormlWeb"/>
              <w:spacing w:before="0" w:beforeAutospacing="0" w:after="0" w:afterAutospacing="0" w:line="276" w:lineRule="auto"/>
              <w:rPr>
                <w:iCs/>
              </w:rPr>
            </w:pPr>
          </w:p>
          <w:p w:rsidR="00B62B8D" w:rsidRPr="00234235" w:rsidRDefault="00992F52" w:rsidP="00A91E01">
            <w:pPr>
              <w:pStyle w:val="Odsekzoznamu1"/>
              <w:spacing w:line="276" w:lineRule="auto"/>
              <w:ind w:left="0"/>
              <w:rPr>
                <w:b/>
                <w:bCs/>
                <w:color w:val="auto"/>
              </w:rPr>
            </w:pPr>
            <w:r w:rsidRPr="00234235">
              <w:rPr>
                <w:b/>
                <w:bCs/>
                <w:color w:val="auto"/>
              </w:rPr>
              <w:t xml:space="preserve">Súčasti </w:t>
            </w:r>
            <w:r w:rsidR="00770B8A" w:rsidRPr="00234235">
              <w:rPr>
                <w:b/>
                <w:bCs/>
                <w:color w:val="auto"/>
              </w:rPr>
              <w:t xml:space="preserve"> fakulty</w:t>
            </w:r>
            <w:r w:rsidRPr="00234235">
              <w:rPr>
                <w:b/>
                <w:bCs/>
                <w:color w:val="auto"/>
              </w:rPr>
              <w:t>:</w:t>
            </w:r>
          </w:p>
          <w:p w:rsidR="00066231" w:rsidRPr="00234235" w:rsidRDefault="00066231" w:rsidP="00A91E01">
            <w:pPr>
              <w:pStyle w:val="NormlWeb"/>
              <w:spacing w:before="0" w:beforeAutospacing="0" w:after="0" w:afterAutospacing="0" w:line="276" w:lineRule="auto"/>
              <w:rPr>
                <w:i/>
                <w:iCs/>
              </w:rPr>
            </w:pPr>
            <w:r w:rsidRPr="00234235">
              <w:rPr>
                <w:i/>
                <w:iCs/>
                <w:u w:val="single"/>
              </w:rPr>
              <w:t>Katedra Starej a Novej  zmluvy</w:t>
            </w:r>
            <w:r w:rsidRPr="00234235">
              <w:rPr>
                <w:i/>
                <w:iCs/>
              </w:rPr>
              <w:t xml:space="preserve">:   </w:t>
            </w:r>
          </w:p>
          <w:p w:rsidR="00066231" w:rsidRPr="00234235" w:rsidRDefault="008E0B71" w:rsidP="00A91E01">
            <w:pPr>
              <w:pStyle w:val="NormlWeb"/>
              <w:spacing w:before="0" w:beforeAutospacing="0" w:after="0" w:afterAutospacing="0" w:line="276" w:lineRule="auto"/>
              <w:rPr>
                <w:i/>
                <w:iCs/>
              </w:rPr>
            </w:pPr>
            <w:r w:rsidRPr="00234235">
              <w:rPr>
                <w:i/>
                <w:iCs/>
              </w:rPr>
              <w:t xml:space="preserve">Vedúci katedry: </w:t>
            </w:r>
            <w:r w:rsidR="00066231" w:rsidRPr="00234235">
              <w:rPr>
                <w:i/>
                <w:iCs/>
              </w:rPr>
              <w:t xml:space="preserve">prof. ThDr. István Karasszon, PhD., </w:t>
            </w:r>
          </w:p>
          <w:p w:rsidR="00066231" w:rsidRPr="00234235" w:rsidRDefault="00066231" w:rsidP="00A91E01">
            <w:pPr>
              <w:pStyle w:val="NormlWeb"/>
              <w:spacing w:before="0" w:beforeAutospacing="0" w:after="0" w:afterAutospacing="0" w:line="276" w:lineRule="auto"/>
              <w:ind w:hanging="900"/>
              <w:rPr>
                <w:i/>
                <w:iCs/>
              </w:rPr>
            </w:pPr>
            <w:r w:rsidRPr="00234235">
              <w:rPr>
                <w:i/>
                <w:iCs/>
              </w:rPr>
              <w:t xml:space="preserve">                </w:t>
            </w:r>
            <w:r w:rsidRPr="00234235">
              <w:rPr>
                <w:i/>
                <w:iCs/>
              </w:rPr>
              <w:tab/>
            </w:r>
            <w:r w:rsidR="008E0B71" w:rsidRPr="00234235">
              <w:rPr>
                <w:i/>
                <w:iCs/>
              </w:rPr>
              <w:t xml:space="preserve">             </w:t>
            </w:r>
            <w:r w:rsidRPr="00234235">
              <w:rPr>
                <w:i/>
                <w:iCs/>
              </w:rPr>
              <w:t xml:space="preserve">Tel.: 00421-(0)35-3260-656                  E-mail: </w:t>
            </w:r>
            <w:hyperlink r:id="rId11" w:history="1">
              <w:r w:rsidRPr="00234235">
                <w:rPr>
                  <w:rStyle w:val="Hiperhivatkozs"/>
                  <w:i/>
                  <w:iCs/>
                  <w:color w:val="auto"/>
                </w:rPr>
                <w:t>karasszoni@ujs.sk</w:t>
              </w:r>
            </w:hyperlink>
          </w:p>
          <w:p w:rsidR="00066231" w:rsidRPr="00234235" w:rsidRDefault="00066231" w:rsidP="00A91E01">
            <w:pPr>
              <w:pStyle w:val="NormlWeb"/>
              <w:spacing w:before="0" w:beforeAutospacing="0" w:after="0" w:afterAutospacing="0" w:line="276" w:lineRule="auto"/>
              <w:ind w:hanging="900"/>
              <w:rPr>
                <w:i/>
                <w:iCs/>
              </w:rPr>
            </w:pPr>
            <w:r w:rsidRPr="00234235">
              <w:rPr>
                <w:i/>
                <w:iCs/>
              </w:rPr>
              <w:t xml:space="preserve">                </w:t>
            </w:r>
            <w:r w:rsidRPr="00234235">
              <w:rPr>
                <w:i/>
                <w:iCs/>
              </w:rPr>
              <w:tab/>
            </w:r>
            <w:r w:rsidR="008E0B71" w:rsidRPr="00234235">
              <w:rPr>
                <w:i/>
                <w:iCs/>
              </w:rPr>
              <w:t xml:space="preserve">            </w:t>
            </w:r>
            <w:r w:rsidRPr="00234235">
              <w:rPr>
                <w:i/>
                <w:iCs/>
              </w:rPr>
              <w:t xml:space="preserve"> Miestnosť: č. E11 </w:t>
            </w:r>
          </w:p>
          <w:p w:rsidR="00066231" w:rsidRPr="00234235" w:rsidRDefault="00066231" w:rsidP="00A91E01">
            <w:pPr>
              <w:pStyle w:val="NormlWeb"/>
              <w:spacing w:before="0" w:beforeAutospacing="0" w:after="0" w:afterAutospacing="0" w:line="276" w:lineRule="auto"/>
              <w:ind w:hanging="900"/>
              <w:rPr>
                <w:i/>
                <w:iCs/>
              </w:rPr>
            </w:pPr>
          </w:p>
          <w:p w:rsidR="00066231" w:rsidRPr="00234235" w:rsidRDefault="00066231" w:rsidP="00A91E01">
            <w:pPr>
              <w:pStyle w:val="NormlWeb"/>
              <w:spacing w:before="0" w:beforeAutospacing="0" w:after="0" w:afterAutospacing="0" w:line="276" w:lineRule="auto"/>
              <w:rPr>
                <w:i/>
                <w:iCs/>
                <w:u w:val="single"/>
              </w:rPr>
            </w:pPr>
            <w:r w:rsidRPr="00234235">
              <w:rPr>
                <w:i/>
                <w:iCs/>
                <w:u w:val="single"/>
              </w:rPr>
              <w:t>Katedra systematickej a praktickej teológie:</w:t>
            </w:r>
          </w:p>
          <w:p w:rsidR="003C74BA" w:rsidRPr="00234235" w:rsidRDefault="008E0B71" w:rsidP="00A91E01">
            <w:pPr>
              <w:pStyle w:val="NormlWeb"/>
              <w:spacing w:before="0" w:beforeAutospacing="0" w:after="0" w:afterAutospacing="0" w:line="276" w:lineRule="auto"/>
              <w:rPr>
                <w:iCs/>
                <w:u w:val="single"/>
              </w:rPr>
            </w:pPr>
            <w:r w:rsidRPr="00234235">
              <w:rPr>
                <w:i/>
                <w:iCs/>
              </w:rPr>
              <w:t xml:space="preserve">Vedúci katedry: </w:t>
            </w:r>
            <w:r w:rsidR="003C74BA" w:rsidRPr="00234235">
              <w:rPr>
                <w:i/>
                <w:iCs/>
              </w:rPr>
              <w:t xml:space="preserve">Mgr. Zsolt Görözdi, </w:t>
            </w:r>
            <w:proofErr w:type="spellStart"/>
            <w:r w:rsidR="003C74BA" w:rsidRPr="00234235">
              <w:rPr>
                <w:i/>
                <w:iCs/>
              </w:rPr>
              <w:t>Th.D</w:t>
            </w:r>
            <w:proofErr w:type="spellEnd"/>
            <w:r w:rsidR="003C74BA" w:rsidRPr="00234235">
              <w:rPr>
                <w:i/>
                <w:iCs/>
              </w:rPr>
              <w:t>.</w:t>
            </w:r>
            <w:r w:rsidR="003C74BA" w:rsidRPr="00234235">
              <w:rPr>
                <w:iCs/>
              </w:rPr>
              <w:t xml:space="preserve"> od 01.09.2020</w:t>
            </w:r>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Tel.: 00421-(35)-3260-656               E-mail: </w:t>
            </w:r>
            <w:hyperlink r:id="rId12" w:history="1">
              <w:r w:rsidRPr="00234235">
                <w:rPr>
                  <w:rStyle w:val="Hiperhivatkozs"/>
                  <w:i/>
                  <w:iCs/>
                  <w:color w:val="auto"/>
                </w:rPr>
                <w:t>gorozdiz@ujs.sk</w:t>
              </w:r>
            </w:hyperlink>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Miestnosť č. E13</w:t>
            </w:r>
          </w:p>
          <w:p w:rsidR="00066231" w:rsidRPr="00234235" w:rsidRDefault="00066231" w:rsidP="00A91E01">
            <w:pPr>
              <w:pStyle w:val="NormlWeb"/>
              <w:spacing w:before="0" w:beforeAutospacing="0" w:after="0" w:afterAutospacing="0" w:line="276" w:lineRule="auto"/>
              <w:ind w:firstLine="708"/>
              <w:rPr>
                <w:i/>
                <w:iCs/>
                <w:u w:val="single"/>
              </w:rPr>
            </w:pPr>
          </w:p>
          <w:p w:rsidR="00066231" w:rsidRPr="00234235" w:rsidRDefault="00066231" w:rsidP="00A91E01">
            <w:pPr>
              <w:pStyle w:val="NormlWeb"/>
              <w:spacing w:before="0" w:beforeAutospacing="0" w:after="0" w:afterAutospacing="0" w:line="276" w:lineRule="auto"/>
              <w:rPr>
                <w:i/>
                <w:iCs/>
                <w:u w:val="single"/>
              </w:rPr>
            </w:pPr>
            <w:r w:rsidRPr="00234235">
              <w:rPr>
                <w:i/>
                <w:iCs/>
                <w:u w:val="single"/>
              </w:rPr>
              <w:t>Katedra historický</w:t>
            </w:r>
            <w:r w:rsidR="00E1470A" w:rsidRPr="00234235">
              <w:rPr>
                <w:i/>
                <w:iCs/>
                <w:u w:val="single"/>
              </w:rPr>
              <w:t>ch vied</w:t>
            </w:r>
            <w:r w:rsidRPr="00234235">
              <w:rPr>
                <w:i/>
                <w:iCs/>
                <w:u w:val="single"/>
              </w:rPr>
              <w:t>:</w:t>
            </w:r>
          </w:p>
          <w:p w:rsidR="003C74BA" w:rsidRPr="00234235" w:rsidRDefault="00B4245F" w:rsidP="00A91E01">
            <w:pPr>
              <w:pStyle w:val="NormlWeb"/>
              <w:spacing w:before="0" w:beforeAutospacing="0" w:after="0" w:afterAutospacing="0" w:line="276" w:lineRule="auto"/>
              <w:rPr>
                <w:iCs/>
              </w:rPr>
            </w:pPr>
            <w:r w:rsidRPr="00234235">
              <w:rPr>
                <w:i/>
                <w:iCs/>
              </w:rPr>
              <w:t xml:space="preserve">Vedúci katedry: </w:t>
            </w:r>
            <w:r w:rsidR="003C74BA" w:rsidRPr="00234235">
              <w:rPr>
                <w:i/>
                <w:iCs/>
              </w:rPr>
              <w:t xml:space="preserve">prof. Ábrahám Kovács, PhD., </w:t>
            </w:r>
            <w:r w:rsidR="003C74BA" w:rsidRPr="00234235">
              <w:rPr>
                <w:iCs/>
              </w:rPr>
              <w:t xml:space="preserve"> od 01.09.2020</w:t>
            </w:r>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Tel.: 00421-(0)35-3260-656                  E-mail: </w:t>
            </w:r>
            <w:hyperlink r:id="rId13" w:history="1">
              <w:r w:rsidRPr="00234235">
                <w:rPr>
                  <w:rStyle w:val="Hiperhivatkozs"/>
                  <w:i/>
                  <w:iCs/>
                  <w:color w:val="auto"/>
                </w:rPr>
                <w:t>kovacsab@ujs.sk</w:t>
              </w:r>
            </w:hyperlink>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Miestnosť: č. E15 </w:t>
            </w:r>
          </w:p>
          <w:p w:rsidR="003C74BA" w:rsidRPr="00234235" w:rsidRDefault="003C74BA" w:rsidP="00A91E01">
            <w:pPr>
              <w:spacing w:line="276" w:lineRule="auto"/>
              <w:rPr>
                <w:i/>
                <w:iCs/>
                <w:color w:val="auto"/>
              </w:rPr>
            </w:pPr>
          </w:p>
          <w:p w:rsidR="008E0B71" w:rsidRPr="00234235" w:rsidRDefault="00066231" w:rsidP="00A91E01">
            <w:pPr>
              <w:pStyle w:val="NormlWeb"/>
              <w:spacing w:before="0" w:beforeAutospacing="0" w:after="0" w:afterAutospacing="0" w:line="276" w:lineRule="auto"/>
              <w:rPr>
                <w:i/>
                <w:iCs/>
                <w:u w:val="single"/>
              </w:rPr>
            </w:pPr>
            <w:r w:rsidRPr="00234235">
              <w:rPr>
                <w:i/>
                <w:iCs/>
                <w:u w:val="single"/>
              </w:rPr>
              <w:t xml:space="preserve">Katedra </w:t>
            </w:r>
            <w:r w:rsidR="008E0B71" w:rsidRPr="00234235">
              <w:rPr>
                <w:i/>
                <w:iCs/>
                <w:u w:val="single"/>
              </w:rPr>
              <w:t xml:space="preserve">aplikovaných vied: </w:t>
            </w:r>
          </w:p>
          <w:p w:rsidR="003C74BA" w:rsidRPr="00234235" w:rsidRDefault="008E0B71" w:rsidP="00A91E01">
            <w:pPr>
              <w:pStyle w:val="NormlWeb"/>
              <w:spacing w:before="0" w:beforeAutospacing="0" w:after="0" w:afterAutospacing="0" w:line="276" w:lineRule="auto"/>
              <w:rPr>
                <w:iCs/>
                <w:u w:val="single"/>
              </w:rPr>
            </w:pPr>
            <w:r w:rsidRPr="00234235">
              <w:rPr>
                <w:i/>
                <w:iCs/>
              </w:rPr>
              <w:t xml:space="preserve">Vedúci katedry: </w:t>
            </w:r>
            <w:r w:rsidR="003C74BA" w:rsidRPr="00234235">
              <w:rPr>
                <w:i/>
                <w:iCs/>
              </w:rPr>
              <w:t xml:space="preserve">ThDr. Lilla Szénási, PhD. </w:t>
            </w:r>
            <w:r w:rsidR="003C74BA" w:rsidRPr="00234235">
              <w:rPr>
                <w:iCs/>
              </w:rPr>
              <w:t xml:space="preserve">  od 01.09.2020</w:t>
            </w:r>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Tel.: 00421-(35)-3260-656               E-mail: </w:t>
            </w:r>
            <w:hyperlink r:id="rId14" w:history="1">
              <w:r w:rsidRPr="00234235">
                <w:rPr>
                  <w:rStyle w:val="Hiperhivatkozs"/>
                  <w:i/>
                  <w:iCs/>
                  <w:color w:val="auto"/>
                </w:rPr>
                <w:t>szenasil@ujs.sk</w:t>
              </w:r>
            </w:hyperlink>
            <w:r w:rsidRPr="00234235">
              <w:rPr>
                <w:i/>
                <w:iCs/>
              </w:rPr>
              <w:t xml:space="preserve"> </w:t>
            </w:r>
          </w:p>
          <w:p w:rsidR="003C74BA" w:rsidRPr="00234235" w:rsidRDefault="003C74BA" w:rsidP="00A91E01">
            <w:pPr>
              <w:pStyle w:val="NormlWeb"/>
              <w:spacing w:before="0" w:beforeAutospacing="0" w:after="0" w:afterAutospacing="0" w:line="276" w:lineRule="auto"/>
              <w:ind w:hanging="900"/>
              <w:rPr>
                <w:i/>
                <w:iCs/>
              </w:rPr>
            </w:pPr>
            <w:r w:rsidRPr="00234235">
              <w:rPr>
                <w:i/>
                <w:iCs/>
              </w:rPr>
              <w:t xml:space="preserve">                  </w:t>
            </w:r>
            <w:r w:rsidRPr="00234235">
              <w:rPr>
                <w:i/>
                <w:iCs/>
              </w:rPr>
              <w:tab/>
              <w:t xml:space="preserve">             Miestnosť č. E13</w:t>
            </w:r>
          </w:p>
          <w:p w:rsidR="00770B8A" w:rsidRPr="00234235" w:rsidRDefault="00770B8A" w:rsidP="00A91E01">
            <w:pPr>
              <w:spacing w:line="276" w:lineRule="auto"/>
              <w:rPr>
                <w:color w:val="auto"/>
              </w:rPr>
            </w:pPr>
          </w:p>
        </w:tc>
      </w:tr>
    </w:tbl>
    <w:p w:rsidR="00996F43" w:rsidRPr="00234235" w:rsidRDefault="00996F43" w:rsidP="00A91E01">
      <w:pPr>
        <w:pStyle w:val="Odsekzoznamu1"/>
        <w:spacing w:line="276" w:lineRule="auto"/>
        <w:rPr>
          <w:color w:val="auto"/>
        </w:rPr>
      </w:pPr>
    </w:p>
    <w:p w:rsidR="00996F43" w:rsidRPr="00234235" w:rsidRDefault="00996F43" w:rsidP="00A91E01">
      <w:pPr>
        <w:numPr>
          <w:ilvl w:val="0"/>
          <w:numId w:val="6"/>
        </w:numPr>
        <w:spacing w:line="276" w:lineRule="auto"/>
        <w:rPr>
          <w:b/>
          <w:bCs/>
          <w:color w:val="auto"/>
        </w:rPr>
      </w:pPr>
      <w:r w:rsidRPr="00234235">
        <w:rPr>
          <w:b/>
          <w:bCs/>
          <w:color w:val="auto"/>
        </w:rPr>
        <w:t xml:space="preserve">Prehľad najdôležitejších faktov a činností </w:t>
      </w:r>
      <w:r w:rsidR="00E13FD3" w:rsidRPr="00234235">
        <w:rPr>
          <w:b/>
          <w:bCs/>
          <w:color w:val="auto"/>
        </w:rPr>
        <w:t>fakulty</w:t>
      </w:r>
    </w:p>
    <w:p w:rsidR="003D6F76" w:rsidRPr="00234235" w:rsidRDefault="00E13FD3" w:rsidP="00A91E01">
      <w:pPr>
        <w:autoSpaceDE w:val="0"/>
        <w:autoSpaceDN w:val="0"/>
        <w:adjustRightInd w:val="0"/>
        <w:spacing w:line="276" w:lineRule="auto"/>
        <w:ind w:left="720"/>
        <w:rPr>
          <w:b/>
          <w:bCs/>
          <w:color w:val="auto"/>
        </w:rPr>
      </w:pPr>
      <w:r w:rsidRPr="00234235">
        <w:rPr>
          <w:color w:val="auto"/>
        </w:rPr>
        <w:t>A</w:t>
      </w:r>
      <w:r w:rsidR="00B4245F" w:rsidRPr="00234235">
        <w:rPr>
          <w:b/>
          <w:bCs/>
          <w:color w:val="auto"/>
        </w:rPr>
        <w:t>ktivity</w:t>
      </w:r>
      <w:r w:rsidRPr="00234235">
        <w:rPr>
          <w:b/>
          <w:bCs/>
          <w:color w:val="auto"/>
        </w:rPr>
        <w:t xml:space="preserve"> a</w:t>
      </w:r>
      <w:r w:rsidR="00345C30" w:rsidRPr="00234235">
        <w:rPr>
          <w:b/>
          <w:bCs/>
          <w:color w:val="auto"/>
        </w:rPr>
        <w:t xml:space="preserve"> dôležité udalosti</w:t>
      </w:r>
      <w:r w:rsidR="00B4245F" w:rsidRPr="00234235">
        <w:rPr>
          <w:b/>
          <w:bCs/>
          <w:color w:val="auto"/>
        </w:rPr>
        <w:t xml:space="preserve"> na RTF UJS v roku 2021</w:t>
      </w:r>
    </w:p>
    <w:p w:rsidR="00D90905" w:rsidRPr="00234235" w:rsidRDefault="00B4245F" w:rsidP="00A91E01">
      <w:pPr>
        <w:spacing w:line="276" w:lineRule="auto"/>
        <w:ind w:right="-709"/>
        <w:rPr>
          <w:color w:val="auto"/>
        </w:rPr>
      </w:pPr>
      <w:r w:rsidRPr="00234235">
        <w:rPr>
          <w:color w:val="auto"/>
        </w:rPr>
        <w:t xml:space="preserve">Život RTF UJS </w:t>
      </w:r>
      <w:r w:rsidR="00D90905" w:rsidRPr="00234235">
        <w:rPr>
          <w:color w:val="auto"/>
        </w:rPr>
        <w:t>bol silne determinovaný pandémiou. Plánované aktivity sa realizovali aj v prezenčnej forme, aj online, a boli aj také, ktoré sa neuskutoč</w:t>
      </w:r>
      <w:r w:rsidR="008C2242" w:rsidRPr="00234235">
        <w:rPr>
          <w:color w:val="auto"/>
        </w:rPr>
        <w:t>nili v roku 2021.</w:t>
      </w:r>
    </w:p>
    <w:p w:rsidR="00D90905" w:rsidRPr="00234235" w:rsidRDefault="009F604C" w:rsidP="00A91E01">
      <w:pPr>
        <w:pStyle w:val="Listaszerbekezds"/>
        <w:numPr>
          <w:ilvl w:val="0"/>
          <w:numId w:val="22"/>
        </w:numPr>
        <w:spacing w:line="276" w:lineRule="auto"/>
        <w:ind w:right="-709"/>
        <w:rPr>
          <w:color w:val="auto"/>
        </w:rPr>
      </w:pPr>
      <w:r w:rsidRPr="00234235">
        <w:rPr>
          <w:color w:val="auto"/>
        </w:rPr>
        <w:t xml:space="preserve">V januári skúškové obdobie v zimnom </w:t>
      </w:r>
      <w:r w:rsidR="00077A41" w:rsidRPr="00234235">
        <w:rPr>
          <w:color w:val="auto"/>
        </w:rPr>
        <w:t>semestri</w:t>
      </w:r>
      <w:r w:rsidRPr="00234235">
        <w:rPr>
          <w:color w:val="auto"/>
        </w:rPr>
        <w:t xml:space="preserve"> prebiehali online formou.</w:t>
      </w:r>
    </w:p>
    <w:p w:rsidR="009F604C" w:rsidRPr="00234235" w:rsidRDefault="009F604C" w:rsidP="00A91E01">
      <w:pPr>
        <w:pStyle w:val="Listaszerbekezds"/>
        <w:numPr>
          <w:ilvl w:val="0"/>
          <w:numId w:val="22"/>
        </w:numPr>
        <w:spacing w:line="276" w:lineRule="auto"/>
        <w:ind w:right="-709"/>
        <w:rPr>
          <w:color w:val="auto"/>
        </w:rPr>
      </w:pPr>
      <w:r w:rsidRPr="00234235">
        <w:rPr>
          <w:color w:val="auto"/>
        </w:rPr>
        <w:t xml:space="preserve">11. januára sa uskutočnia porada učiteľov RTF UJS s prorektorkou UJS, </w:t>
      </w:r>
      <w:r w:rsidRPr="00234235">
        <w:rPr>
          <w:b/>
          <w:color w:val="auto"/>
        </w:rPr>
        <w:t>Dr. habil. PaedDr. Melinda Nagy, PhD.</w:t>
      </w:r>
      <w:r w:rsidRPr="00234235">
        <w:rPr>
          <w:color w:val="auto"/>
        </w:rPr>
        <w:t xml:space="preserve"> na tému zabezpečovanie kvality na </w:t>
      </w:r>
      <w:r w:rsidR="00F53751" w:rsidRPr="00234235">
        <w:rPr>
          <w:color w:val="auto"/>
        </w:rPr>
        <w:t>UJS a konkrétne na RTF UJS.</w:t>
      </w:r>
    </w:p>
    <w:p w:rsidR="00F53751" w:rsidRPr="00234235" w:rsidRDefault="00F53751" w:rsidP="00A91E01">
      <w:pPr>
        <w:pStyle w:val="Listaszerbekezds"/>
        <w:numPr>
          <w:ilvl w:val="0"/>
          <w:numId w:val="22"/>
        </w:numPr>
        <w:spacing w:line="276" w:lineRule="auto"/>
        <w:ind w:right="-709"/>
        <w:rPr>
          <w:color w:val="auto"/>
        </w:rPr>
      </w:pPr>
      <w:r w:rsidRPr="00234235">
        <w:rPr>
          <w:color w:val="auto"/>
        </w:rPr>
        <w:t xml:space="preserve">18. januára bola </w:t>
      </w:r>
      <w:r w:rsidR="008C2242" w:rsidRPr="00234235">
        <w:rPr>
          <w:color w:val="auto"/>
        </w:rPr>
        <w:t xml:space="preserve">online </w:t>
      </w:r>
      <w:r w:rsidRPr="00234235">
        <w:rPr>
          <w:color w:val="auto"/>
        </w:rPr>
        <w:t>porada na prípravu ŠVOČ.</w:t>
      </w:r>
    </w:p>
    <w:p w:rsidR="00F53751" w:rsidRPr="00234235" w:rsidRDefault="00F53751" w:rsidP="00A91E01">
      <w:pPr>
        <w:pStyle w:val="Listaszerbekezds"/>
        <w:numPr>
          <w:ilvl w:val="0"/>
          <w:numId w:val="22"/>
        </w:numPr>
        <w:spacing w:line="276" w:lineRule="auto"/>
        <w:ind w:right="-709"/>
        <w:rPr>
          <w:color w:val="auto"/>
        </w:rPr>
      </w:pPr>
      <w:r w:rsidRPr="00234235">
        <w:rPr>
          <w:color w:val="auto"/>
        </w:rPr>
        <w:t xml:space="preserve">20. januára </w:t>
      </w:r>
      <w:r w:rsidR="008C2242" w:rsidRPr="00234235">
        <w:rPr>
          <w:color w:val="auto"/>
        </w:rPr>
        <w:t>sa uskutočnilo</w:t>
      </w:r>
      <w:r w:rsidRPr="00234235">
        <w:rPr>
          <w:color w:val="auto"/>
        </w:rPr>
        <w:t xml:space="preserve"> pojednávanie so z</w:t>
      </w:r>
      <w:r w:rsidR="008C2242" w:rsidRPr="00234235">
        <w:rPr>
          <w:color w:val="auto"/>
        </w:rPr>
        <w:t>ástupcami</w:t>
      </w:r>
      <w:r w:rsidRPr="00234235">
        <w:rPr>
          <w:color w:val="auto"/>
        </w:rPr>
        <w:t xml:space="preserve"> Centra </w:t>
      </w:r>
      <w:r w:rsidR="00077A41" w:rsidRPr="00234235">
        <w:rPr>
          <w:color w:val="auto"/>
        </w:rPr>
        <w:t>kariérneho</w:t>
      </w:r>
      <w:r w:rsidRPr="00234235">
        <w:rPr>
          <w:color w:val="auto"/>
        </w:rPr>
        <w:t xml:space="preserve"> poradenstva UJS, na tému propagácia študijných programov RTF UJS a príprava audiovizuálnych materiálov na propagáciu RTF UJS.</w:t>
      </w:r>
    </w:p>
    <w:p w:rsidR="00F53751" w:rsidRPr="00234235" w:rsidRDefault="00F53751" w:rsidP="00A91E01">
      <w:pPr>
        <w:pStyle w:val="Listaszerbekezds"/>
        <w:numPr>
          <w:ilvl w:val="0"/>
          <w:numId w:val="22"/>
        </w:numPr>
        <w:spacing w:line="276" w:lineRule="auto"/>
        <w:ind w:right="-709"/>
        <w:rPr>
          <w:color w:val="auto"/>
        </w:rPr>
      </w:pPr>
      <w:r w:rsidRPr="00234235">
        <w:rPr>
          <w:color w:val="auto"/>
        </w:rPr>
        <w:t>27. januára rokovala Vedecká rada RTF UJS.</w:t>
      </w:r>
      <w:r w:rsidR="00911D23" w:rsidRPr="00234235">
        <w:rPr>
          <w:color w:val="auto"/>
        </w:rPr>
        <w:t xml:space="preserve"> </w:t>
      </w:r>
      <w:r w:rsidR="008C2242" w:rsidRPr="00234235">
        <w:rPr>
          <w:color w:val="auto"/>
        </w:rPr>
        <w:t>Začalo sa prvé habilitačné konanie na RTF UJS</w:t>
      </w:r>
      <w:r w:rsidR="00911D23" w:rsidRPr="00234235">
        <w:rPr>
          <w:color w:val="auto"/>
        </w:rPr>
        <w:t>.</w:t>
      </w:r>
    </w:p>
    <w:p w:rsidR="00F53751" w:rsidRPr="00234235" w:rsidRDefault="00F53751" w:rsidP="00A91E01">
      <w:pPr>
        <w:pStyle w:val="Listaszerbekezds"/>
        <w:numPr>
          <w:ilvl w:val="0"/>
          <w:numId w:val="22"/>
        </w:numPr>
        <w:spacing w:line="276" w:lineRule="auto"/>
        <w:ind w:right="-709"/>
        <w:rPr>
          <w:color w:val="auto"/>
        </w:rPr>
      </w:pPr>
      <w:r w:rsidRPr="00234235">
        <w:rPr>
          <w:color w:val="auto"/>
        </w:rPr>
        <w:t>12. februára rokovala Vedecká rada RTF UJS.</w:t>
      </w:r>
    </w:p>
    <w:p w:rsidR="003A49D0" w:rsidRPr="00234235" w:rsidRDefault="003A49D0" w:rsidP="00A91E01">
      <w:pPr>
        <w:pStyle w:val="Listaszerbekezds"/>
        <w:numPr>
          <w:ilvl w:val="0"/>
          <w:numId w:val="22"/>
        </w:numPr>
        <w:spacing w:line="276" w:lineRule="auto"/>
        <w:ind w:right="-709"/>
        <w:rPr>
          <w:color w:val="auto"/>
        </w:rPr>
      </w:pPr>
      <w:r w:rsidRPr="00234235">
        <w:rPr>
          <w:color w:val="auto"/>
        </w:rPr>
        <w:t>15. februára rokovala disciplinárna komisia RTF UJS.</w:t>
      </w:r>
    </w:p>
    <w:p w:rsidR="00911D23" w:rsidRPr="00234235" w:rsidRDefault="00911D23" w:rsidP="00A91E01">
      <w:pPr>
        <w:pStyle w:val="Listaszerbekezds"/>
        <w:numPr>
          <w:ilvl w:val="0"/>
          <w:numId w:val="22"/>
        </w:numPr>
        <w:spacing w:line="276" w:lineRule="auto"/>
        <w:ind w:right="-709"/>
        <w:rPr>
          <w:color w:val="auto"/>
        </w:rPr>
      </w:pPr>
      <w:r w:rsidRPr="00234235">
        <w:rPr>
          <w:color w:val="auto"/>
        </w:rPr>
        <w:t>16. februára bol uskutočnený Deň otvorených dverí na UJS online formou. Do tzv. virtuálneho dňa sa zapojila a</w:t>
      </w:r>
      <w:r w:rsidR="00077A41">
        <w:rPr>
          <w:color w:val="auto"/>
        </w:rPr>
        <w:t>j</w:t>
      </w:r>
      <w:r w:rsidRPr="00234235">
        <w:rPr>
          <w:color w:val="auto"/>
        </w:rPr>
        <w:t xml:space="preserve"> RTF UJS s propagáciou študijných programov.</w:t>
      </w:r>
    </w:p>
    <w:p w:rsidR="003A49D0" w:rsidRPr="00234235" w:rsidRDefault="003A49D0" w:rsidP="00A91E01">
      <w:pPr>
        <w:pStyle w:val="Listaszerbekezds"/>
        <w:numPr>
          <w:ilvl w:val="0"/>
          <w:numId w:val="22"/>
        </w:numPr>
        <w:spacing w:line="276" w:lineRule="auto"/>
        <w:ind w:right="-709"/>
        <w:rPr>
          <w:color w:val="auto"/>
        </w:rPr>
      </w:pPr>
      <w:r w:rsidRPr="00234235">
        <w:rPr>
          <w:color w:val="auto"/>
        </w:rPr>
        <w:t>25. februára rokoval Kolégium dekana RTF UJS.</w:t>
      </w:r>
    </w:p>
    <w:p w:rsidR="003A49D0" w:rsidRPr="00234235" w:rsidRDefault="00345C30" w:rsidP="00A91E01">
      <w:pPr>
        <w:pStyle w:val="Listaszerbekezds"/>
        <w:numPr>
          <w:ilvl w:val="0"/>
          <w:numId w:val="22"/>
        </w:numPr>
        <w:spacing w:line="276" w:lineRule="auto"/>
        <w:ind w:right="-709"/>
        <w:rPr>
          <w:color w:val="auto"/>
        </w:rPr>
      </w:pPr>
      <w:r w:rsidRPr="00234235">
        <w:rPr>
          <w:noProof/>
          <w:color w:val="auto"/>
          <w:lang w:val="hu-HU" w:eastAsia="hu-HU"/>
        </w:rPr>
        <w:lastRenderedPageBreak/>
        <w:drawing>
          <wp:anchor distT="0" distB="0" distL="114300" distR="114300" simplePos="0" relativeHeight="251659264" behindDoc="0" locked="0" layoutInCell="1" allowOverlap="1">
            <wp:simplePos x="0" y="0"/>
            <wp:positionH relativeFrom="column">
              <wp:posOffset>1461770</wp:posOffset>
            </wp:positionH>
            <wp:positionV relativeFrom="paragraph">
              <wp:posOffset>756285</wp:posOffset>
            </wp:positionV>
            <wp:extent cx="3290400" cy="2192400"/>
            <wp:effectExtent l="0" t="0" r="5715" b="0"/>
            <wp:wrapTopAndBottom/>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ékáni kinevezés.jpg"/>
                    <pic:cNvPicPr/>
                  </pic:nvPicPr>
                  <pic:blipFill>
                    <a:blip r:embed="rId15">
                      <a:extLst>
                        <a:ext uri="{28A0092B-C50C-407E-A947-70E740481C1C}">
                          <a14:useLocalDpi xmlns:a14="http://schemas.microsoft.com/office/drawing/2010/main" val="0"/>
                        </a:ext>
                      </a:extLst>
                    </a:blip>
                    <a:stretch>
                      <a:fillRect/>
                    </a:stretch>
                  </pic:blipFill>
                  <pic:spPr>
                    <a:xfrm>
                      <a:off x="0" y="0"/>
                      <a:ext cx="3290400" cy="2192400"/>
                    </a:xfrm>
                    <a:prstGeom prst="rect">
                      <a:avLst/>
                    </a:prstGeom>
                  </pic:spPr>
                </pic:pic>
              </a:graphicData>
            </a:graphic>
            <wp14:sizeRelH relativeFrom="page">
              <wp14:pctWidth>0</wp14:pctWidth>
            </wp14:sizeRelH>
            <wp14:sizeRelV relativeFrom="page">
              <wp14:pctHeight>0</wp14:pctHeight>
            </wp14:sizeRelV>
          </wp:anchor>
        </w:drawing>
      </w:r>
      <w:r w:rsidR="003A49D0" w:rsidRPr="00234235">
        <w:rPr>
          <w:color w:val="auto"/>
        </w:rPr>
        <w:t xml:space="preserve">26. februára rektor UJS, </w:t>
      </w:r>
      <w:r w:rsidR="003A49D0" w:rsidRPr="00234235">
        <w:rPr>
          <w:b/>
          <w:color w:val="auto"/>
        </w:rPr>
        <w:t>Dr. Habil. PaedDr. György Juhász, PhD.</w:t>
      </w:r>
      <w:r w:rsidR="003A49D0" w:rsidRPr="00234235">
        <w:rPr>
          <w:color w:val="auto"/>
        </w:rPr>
        <w:t xml:space="preserve"> vymenoval účinnosťou 01.03.2021 nového dekana RTF UJS, </w:t>
      </w:r>
      <w:r w:rsidR="003A49D0" w:rsidRPr="00234235">
        <w:rPr>
          <w:b/>
          <w:color w:val="auto"/>
        </w:rPr>
        <w:t xml:space="preserve">ThDr. Alfréda </w:t>
      </w:r>
      <w:proofErr w:type="spellStart"/>
      <w:r w:rsidR="003A49D0" w:rsidRPr="00234235">
        <w:rPr>
          <w:b/>
          <w:color w:val="auto"/>
        </w:rPr>
        <w:t>Somogyiho</w:t>
      </w:r>
      <w:proofErr w:type="spellEnd"/>
      <w:r w:rsidR="003A49D0" w:rsidRPr="00234235">
        <w:rPr>
          <w:b/>
          <w:color w:val="auto"/>
        </w:rPr>
        <w:t xml:space="preserve"> PhD.</w:t>
      </w:r>
      <w:r w:rsidR="003A49D0" w:rsidRPr="00234235">
        <w:rPr>
          <w:color w:val="auto"/>
        </w:rPr>
        <w:t xml:space="preserve"> a odovzdal mu vymenovací dekrét. Na malej </w:t>
      </w:r>
      <w:r w:rsidR="00077A41" w:rsidRPr="00234235">
        <w:rPr>
          <w:color w:val="auto"/>
        </w:rPr>
        <w:t>slávnostnej</w:t>
      </w:r>
      <w:r w:rsidR="003A49D0" w:rsidRPr="00234235">
        <w:rPr>
          <w:color w:val="auto"/>
        </w:rPr>
        <w:t xml:space="preserve"> akcii, rektor UJS poďakoval doterajšiemu dekanovi, </w:t>
      </w:r>
      <w:r w:rsidR="003A49D0" w:rsidRPr="00234235">
        <w:rPr>
          <w:b/>
          <w:color w:val="auto"/>
        </w:rPr>
        <w:t xml:space="preserve">Mgr. Attila </w:t>
      </w:r>
      <w:proofErr w:type="spellStart"/>
      <w:r w:rsidR="003A49D0" w:rsidRPr="00234235">
        <w:rPr>
          <w:b/>
          <w:color w:val="auto"/>
        </w:rPr>
        <w:t>Lévaimu</w:t>
      </w:r>
      <w:proofErr w:type="spellEnd"/>
      <w:r w:rsidR="003A49D0" w:rsidRPr="00234235">
        <w:rPr>
          <w:b/>
          <w:color w:val="auto"/>
        </w:rPr>
        <w:t>, PhD.</w:t>
      </w:r>
      <w:r w:rsidR="003A49D0" w:rsidRPr="00234235">
        <w:rPr>
          <w:color w:val="auto"/>
        </w:rPr>
        <w:t xml:space="preserve"> jeho všestrannú činnosť a </w:t>
      </w:r>
      <w:r w:rsidR="00077A41" w:rsidRPr="00234235">
        <w:rPr>
          <w:color w:val="auto"/>
        </w:rPr>
        <w:t>vykonanú</w:t>
      </w:r>
      <w:r w:rsidR="003A49D0" w:rsidRPr="00234235">
        <w:rPr>
          <w:color w:val="auto"/>
        </w:rPr>
        <w:t xml:space="preserve"> prácu v záujme RTF UJS.</w:t>
      </w:r>
    </w:p>
    <w:p w:rsidR="003A49D0" w:rsidRPr="00234235" w:rsidRDefault="006D2B2E" w:rsidP="00A91E01">
      <w:pPr>
        <w:pStyle w:val="Listaszerbekezds"/>
        <w:numPr>
          <w:ilvl w:val="0"/>
          <w:numId w:val="22"/>
        </w:numPr>
        <w:spacing w:line="276" w:lineRule="auto"/>
        <w:ind w:right="-709"/>
        <w:rPr>
          <w:color w:val="auto"/>
        </w:rPr>
      </w:pPr>
      <w:r w:rsidRPr="00234235">
        <w:rPr>
          <w:color w:val="auto"/>
        </w:rPr>
        <w:t xml:space="preserve">02. marca nový dekan RTF UJS, </w:t>
      </w:r>
      <w:r w:rsidRPr="00234235">
        <w:rPr>
          <w:b/>
          <w:color w:val="auto"/>
        </w:rPr>
        <w:t xml:space="preserve">ThDr. Alfréd Somogyi PhD. </w:t>
      </w:r>
      <w:r w:rsidRPr="00234235">
        <w:rPr>
          <w:color w:val="auto"/>
        </w:rPr>
        <w:t xml:space="preserve">a bývalý dekan RTF UJS </w:t>
      </w:r>
      <w:r w:rsidRPr="00234235">
        <w:rPr>
          <w:b/>
          <w:color w:val="auto"/>
        </w:rPr>
        <w:t xml:space="preserve">Mgr. Attila </w:t>
      </w:r>
      <w:proofErr w:type="spellStart"/>
      <w:r w:rsidRPr="00234235">
        <w:rPr>
          <w:b/>
          <w:color w:val="auto"/>
        </w:rPr>
        <w:t>Lévaimu</w:t>
      </w:r>
      <w:proofErr w:type="spellEnd"/>
      <w:r w:rsidRPr="00234235">
        <w:rPr>
          <w:b/>
          <w:color w:val="auto"/>
        </w:rPr>
        <w:t>, PhD.</w:t>
      </w:r>
      <w:r w:rsidRPr="00234235">
        <w:rPr>
          <w:color w:val="auto"/>
        </w:rPr>
        <w:t xml:space="preserve"> stretli s novým veľadôstojným biskupom </w:t>
      </w:r>
      <w:r w:rsidR="00077A41" w:rsidRPr="00234235">
        <w:rPr>
          <w:color w:val="auto"/>
        </w:rPr>
        <w:t>Reformovanej</w:t>
      </w:r>
      <w:r w:rsidRPr="00234235">
        <w:rPr>
          <w:color w:val="auto"/>
        </w:rPr>
        <w:t xml:space="preserve"> kresťanskej cirkvi na Slovensku (RKC na Slov.), s pánom. </w:t>
      </w:r>
      <w:r w:rsidRPr="00234235">
        <w:rPr>
          <w:b/>
          <w:color w:val="auto"/>
        </w:rPr>
        <w:t xml:space="preserve">Mgr. Róbertom </w:t>
      </w:r>
      <w:proofErr w:type="spellStart"/>
      <w:r w:rsidRPr="00234235">
        <w:rPr>
          <w:b/>
          <w:color w:val="auto"/>
        </w:rPr>
        <w:t>Géresim</w:t>
      </w:r>
      <w:proofErr w:type="spellEnd"/>
      <w:r w:rsidRPr="00234235">
        <w:rPr>
          <w:color w:val="auto"/>
        </w:rPr>
        <w:t xml:space="preserve"> a hodnotili styky RTF UJS a RKC na Slov. a </w:t>
      </w:r>
      <w:r w:rsidR="00077A41" w:rsidRPr="00234235">
        <w:rPr>
          <w:color w:val="auto"/>
        </w:rPr>
        <w:t>prebrali</w:t>
      </w:r>
      <w:r w:rsidRPr="00234235">
        <w:rPr>
          <w:color w:val="auto"/>
        </w:rPr>
        <w:t xml:space="preserve"> spoločné úlohy a činnosti do budúcna.</w:t>
      </w:r>
    </w:p>
    <w:p w:rsidR="006D2B2E" w:rsidRPr="00234235" w:rsidRDefault="006D2B2E" w:rsidP="00A91E01">
      <w:pPr>
        <w:pStyle w:val="Listaszerbekezds"/>
        <w:numPr>
          <w:ilvl w:val="0"/>
          <w:numId w:val="22"/>
        </w:numPr>
        <w:spacing w:line="276" w:lineRule="auto"/>
        <w:ind w:right="-709"/>
        <w:rPr>
          <w:color w:val="auto"/>
        </w:rPr>
      </w:pPr>
      <w:r w:rsidRPr="00234235">
        <w:rPr>
          <w:color w:val="auto"/>
        </w:rPr>
        <w:t xml:space="preserve">03. marca sa uskutočnilo </w:t>
      </w:r>
      <w:r w:rsidR="003321C4" w:rsidRPr="00234235">
        <w:rPr>
          <w:color w:val="auto"/>
        </w:rPr>
        <w:t xml:space="preserve">online </w:t>
      </w:r>
      <w:r w:rsidRPr="00234235">
        <w:rPr>
          <w:color w:val="auto"/>
        </w:rPr>
        <w:t xml:space="preserve">školenie pre učiteľov RTF UJS </w:t>
      </w:r>
      <w:r w:rsidR="003321C4" w:rsidRPr="00234235">
        <w:rPr>
          <w:color w:val="auto"/>
        </w:rPr>
        <w:t>v oblasti zabezpečovania kvality na UJS a konkrétne a RTF UJS.</w:t>
      </w:r>
    </w:p>
    <w:p w:rsidR="003321C4" w:rsidRPr="00234235" w:rsidRDefault="003321C4" w:rsidP="00A91E01">
      <w:pPr>
        <w:pStyle w:val="Listaszerbekezds"/>
        <w:numPr>
          <w:ilvl w:val="0"/>
          <w:numId w:val="22"/>
        </w:numPr>
        <w:spacing w:line="276" w:lineRule="auto"/>
        <w:ind w:right="-709"/>
        <w:rPr>
          <w:color w:val="auto"/>
        </w:rPr>
      </w:pPr>
      <w:r w:rsidRPr="00234235">
        <w:rPr>
          <w:color w:val="auto"/>
        </w:rPr>
        <w:t xml:space="preserve">04. marca </w:t>
      </w:r>
      <w:r w:rsidRPr="00234235">
        <w:rPr>
          <w:b/>
          <w:color w:val="auto"/>
        </w:rPr>
        <w:t>ThDr. Alfréd Somogyi PhD.,</w:t>
      </w:r>
      <w:r w:rsidRPr="00234235">
        <w:rPr>
          <w:color w:val="auto"/>
        </w:rPr>
        <w:t xml:space="preserve"> ako oponent sa zúčastnil online formou na </w:t>
      </w:r>
      <w:r w:rsidR="00077A41" w:rsidRPr="00234235">
        <w:rPr>
          <w:color w:val="auto"/>
        </w:rPr>
        <w:t>pred obhajobe</w:t>
      </w:r>
      <w:r w:rsidRPr="00234235">
        <w:rPr>
          <w:color w:val="auto"/>
        </w:rPr>
        <w:t xml:space="preserve"> dizertačnej práce doktoranda Lajosa Bodnára na </w:t>
      </w:r>
      <w:proofErr w:type="spellStart"/>
      <w:r w:rsidRPr="00234235">
        <w:rPr>
          <w:color w:val="auto"/>
        </w:rPr>
        <w:t>Debreceni</w:t>
      </w:r>
      <w:proofErr w:type="spellEnd"/>
      <w:r w:rsidRPr="00234235">
        <w:rPr>
          <w:color w:val="auto"/>
        </w:rPr>
        <w:t xml:space="preserve"> Református </w:t>
      </w:r>
      <w:proofErr w:type="spellStart"/>
      <w:r w:rsidRPr="00234235">
        <w:rPr>
          <w:color w:val="auto"/>
        </w:rPr>
        <w:t>Hittudománmyi</w:t>
      </w:r>
      <w:proofErr w:type="spellEnd"/>
      <w:r w:rsidRPr="00234235">
        <w:rPr>
          <w:color w:val="auto"/>
        </w:rPr>
        <w:t xml:space="preserve"> Egyetem (Reformovaná bohoslovecká univerzita v Debrecíne).</w:t>
      </w:r>
    </w:p>
    <w:p w:rsidR="003321C4" w:rsidRPr="00234235" w:rsidRDefault="003321C4" w:rsidP="00A91E01">
      <w:pPr>
        <w:pStyle w:val="Listaszerbekezds"/>
        <w:numPr>
          <w:ilvl w:val="0"/>
          <w:numId w:val="22"/>
        </w:numPr>
        <w:spacing w:line="276" w:lineRule="auto"/>
        <w:ind w:right="-709"/>
        <w:rPr>
          <w:color w:val="auto"/>
        </w:rPr>
      </w:pPr>
      <w:r w:rsidRPr="00234235">
        <w:rPr>
          <w:color w:val="auto"/>
        </w:rPr>
        <w:t xml:space="preserve">08. marca bola porada s prorektorkou </w:t>
      </w:r>
      <w:r w:rsidRPr="00234235">
        <w:rPr>
          <w:b/>
          <w:color w:val="auto"/>
        </w:rPr>
        <w:t>Dr. habil. Ing. Renáta Machová PhD.</w:t>
      </w:r>
      <w:r w:rsidRPr="00234235">
        <w:rPr>
          <w:color w:val="auto"/>
        </w:rPr>
        <w:t xml:space="preserve"> na tému priebeh vysokoškolského vzdelania na III. stupni.</w:t>
      </w:r>
    </w:p>
    <w:p w:rsidR="00BE27E7" w:rsidRPr="00234235" w:rsidRDefault="00BE27E7" w:rsidP="00A91E01">
      <w:pPr>
        <w:pStyle w:val="Listaszerbekezds"/>
        <w:numPr>
          <w:ilvl w:val="0"/>
          <w:numId w:val="22"/>
        </w:numPr>
        <w:spacing w:line="276" w:lineRule="auto"/>
        <w:ind w:right="-709"/>
        <w:rPr>
          <w:color w:val="auto"/>
        </w:rPr>
      </w:pPr>
      <w:r w:rsidRPr="00234235">
        <w:rPr>
          <w:color w:val="auto"/>
        </w:rPr>
        <w:t xml:space="preserve">Od 15. marca 2021, dekan RTF UJS vymenoval dvoch prodekanov: </w:t>
      </w:r>
      <w:r w:rsidRPr="00234235">
        <w:rPr>
          <w:b/>
          <w:color w:val="auto"/>
        </w:rPr>
        <w:t>Mgr. Attila Lévai, PhD.</w:t>
      </w:r>
      <w:r w:rsidRPr="00234235">
        <w:rPr>
          <w:color w:val="auto"/>
        </w:rPr>
        <w:t xml:space="preserve"> je prodekan pre akreditáciu, pre zabezpečovanie kvality a za vonkajšie vzťahy a </w:t>
      </w:r>
      <w:r w:rsidRPr="00234235">
        <w:rPr>
          <w:b/>
          <w:color w:val="auto"/>
        </w:rPr>
        <w:t xml:space="preserve">ThDr. Lilla Szénási, PhD. </w:t>
      </w:r>
      <w:r w:rsidRPr="00234235">
        <w:rPr>
          <w:color w:val="auto"/>
        </w:rPr>
        <w:t>je prodekanka pre študijné záležitosti a pre vedu a výskum.</w:t>
      </w:r>
    </w:p>
    <w:p w:rsidR="00700A1D" w:rsidRPr="00234235" w:rsidRDefault="00700A1D" w:rsidP="00A91E01">
      <w:pPr>
        <w:pStyle w:val="Listaszerbekezds"/>
        <w:numPr>
          <w:ilvl w:val="0"/>
          <w:numId w:val="22"/>
        </w:numPr>
        <w:spacing w:line="276" w:lineRule="auto"/>
        <w:ind w:right="-709"/>
        <w:rPr>
          <w:color w:val="auto"/>
        </w:rPr>
      </w:pPr>
      <w:r w:rsidRPr="00234235">
        <w:rPr>
          <w:color w:val="auto"/>
        </w:rPr>
        <w:t>16. marca bola online porada Rady pre zabezpečovanie kvality na RTF UJS.</w:t>
      </w:r>
    </w:p>
    <w:p w:rsidR="00700A1D" w:rsidRPr="00234235" w:rsidRDefault="00700A1D" w:rsidP="00A91E01">
      <w:pPr>
        <w:pStyle w:val="Listaszerbekezds"/>
        <w:numPr>
          <w:ilvl w:val="0"/>
          <w:numId w:val="22"/>
        </w:numPr>
        <w:spacing w:line="276" w:lineRule="auto"/>
        <w:ind w:right="-709"/>
        <w:rPr>
          <w:color w:val="auto"/>
        </w:rPr>
      </w:pPr>
      <w:r w:rsidRPr="00234235">
        <w:rPr>
          <w:color w:val="auto"/>
        </w:rPr>
        <w:t xml:space="preserve">16. marca dekan TRF UJS </w:t>
      </w:r>
      <w:r w:rsidRPr="00234235">
        <w:rPr>
          <w:b/>
          <w:color w:val="auto"/>
        </w:rPr>
        <w:t>ThDr. Alfréd Somogyi PhD.</w:t>
      </w:r>
      <w:r w:rsidRPr="00234235">
        <w:rPr>
          <w:color w:val="auto"/>
        </w:rPr>
        <w:t xml:space="preserve"> sa zúčastnil </w:t>
      </w:r>
      <w:r w:rsidR="00077A41" w:rsidRPr="00234235">
        <w:rPr>
          <w:color w:val="auto"/>
        </w:rPr>
        <w:t>okrúhleho</w:t>
      </w:r>
      <w:r w:rsidRPr="00234235">
        <w:rPr>
          <w:color w:val="auto"/>
        </w:rPr>
        <w:t xml:space="preserve"> stola na tému sčítanie obyvateľov SR</w:t>
      </w:r>
      <w:r w:rsidR="004F06EF" w:rsidRPr="00234235">
        <w:rPr>
          <w:color w:val="auto"/>
        </w:rPr>
        <w:t>. Nahrávka bola odvysielaná 18. marca 2021, na webovej stránke MA7-sk.</w:t>
      </w:r>
    </w:p>
    <w:p w:rsidR="004F06EF" w:rsidRPr="00234235" w:rsidRDefault="004F06EF" w:rsidP="00A91E01">
      <w:pPr>
        <w:pStyle w:val="Listaszerbekezds"/>
        <w:numPr>
          <w:ilvl w:val="0"/>
          <w:numId w:val="22"/>
        </w:numPr>
        <w:spacing w:line="276" w:lineRule="auto"/>
        <w:ind w:right="-709"/>
        <w:rPr>
          <w:color w:val="auto"/>
        </w:rPr>
      </w:pPr>
      <w:r w:rsidRPr="00234235">
        <w:rPr>
          <w:noProof/>
          <w:color w:val="auto"/>
          <w:lang w:val="hu-HU" w:eastAsia="hu-HU"/>
        </w:rPr>
        <w:lastRenderedPageBreak/>
        <w:drawing>
          <wp:anchor distT="0" distB="0" distL="114300" distR="114300" simplePos="0" relativeHeight="251658240" behindDoc="0" locked="0" layoutInCell="1" allowOverlap="1">
            <wp:simplePos x="0" y="0"/>
            <wp:positionH relativeFrom="column">
              <wp:posOffset>1080770</wp:posOffset>
            </wp:positionH>
            <wp:positionV relativeFrom="paragraph">
              <wp:posOffset>0</wp:posOffset>
            </wp:positionV>
            <wp:extent cx="3676650" cy="2022475"/>
            <wp:effectExtent l="0" t="0" r="0" b="0"/>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údióbeszélgetés MA7.jpg"/>
                    <pic:cNvPicPr/>
                  </pic:nvPicPr>
                  <pic:blipFill>
                    <a:blip r:embed="rId16">
                      <a:extLst>
                        <a:ext uri="{28A0092B-C50C-407E-A947-70E740481C1C}">
                          <a14:useLocalDpi xmlns:a14="http://schemas.microsoft.com/office/drawing/2010/main" val="0"/>
                        </a:ext>
                      </a:extLst>
                    </a:blip>
                    <a:stretch>
                      <a:fillRect/>
                    </a:stretch>
                  </pic:blipFill>
                  <pic:spPr>
                    <a:xfrm>
                      <a:off x="0" y="0"/>
                      <a:ext cx="3676650" cy="2022475"/>
                    </a:xfrm>
                    <a:prstGeom prst="rect">
                      <a:avLst/>
                    </a:prstGeom>
                  </pic:spPr>
                </pic:pic>
              </a:graphicData>
            </a:graphic>
            <wp14:sizeRelH relativeFrom="page">
              <wp14:pctWidth>0</wp14:pctWidth>
            </wp14:sizeRelH>
            <wp14:sizeRelV relativeFrom="page">
              <wp14:pctHeight>0</wp14:pctHeight>
            </wp14:sizeRelV>
          </wp:anchor>
        </w:drawing>
      </w:r>
      <w:r w:rsidRPr="00234235">
        <w:rPr>
          <w:color w:val="auto"/>
        </w:rPr>
        <w:t xml:space="preserve">18. marca sa uskutočnila Kolégium dekana RTF UJS hybridnou, </w:t>
      </w:r>
      <w:proofErr w:type="spellStart"/>
      <w:r w:rsidRPr="00234235">
        <w:rPr>
          <w:color w:val="auto"/>
        </w:rPr>
        <w:t>t.j</w:t>
      </w:r>
      <w:proofErr w:type="spellEnd"/>
      <w:r w:rsidRPr="00234235">
        <w:rPr>
          <w:color w:val="auto"/>
        </w:rPr>
        <w:t>. a</w:t>
      </w:r>
      <w:r w:rsidR="00077A41">
        <w:rPr>
          <w:color w:val="auto"/>
        </w:rPr>
        <w:t>j</w:t>
      </w:r>
      <w:r w:rsidRPr="00234235">
        <w:rPr>
          <w:color w:val="auto"/>
        </w:rPr>
        <w:t xml:space="preserve"> prezenčnou a</w:t>
      </w:r>
      <w:r w:rsidR="00077A41">
        <w:rPr>
          <w:color w:val="auto"/>
        </w:rPr>
        <w:t>j</w:t>
      </w:r>
      <w:r w:rsidRPr="00234235">
        <w:rPr>
          <w:color w:val="auto"/>
        </w:rPr>
        <w:t xml:space="preserve"> online formou.</w:t>
      </w:r>
    </w:p>
    <w:p w:rsidR="004F06EF" w:rsidRPr="00234235" w:rsidRDefault="004F06EF" w:rsidP="00A91E01">
      <w:pPr>
        <w:pStyle w:val="Listaszerbekezds"/>
        <w:numPr>
          <w:ilvl w:val="0"/>
          <w:numId w:val="22"/>
        </w:numPr>
        <w:spacing w:line="276" w:lineRule="auto"/>
        <w:ind w:right="-709"/>
        <w:rPr>
          <w:color w:val="auto"/>
        </w:rPr>
      </w:pPr>
      <w:r w:rsidRPr="00234235">
        <w:rPr>
          <w:color w:val="auto"/>
        </w:rPr>
        <w:t>22. marca bola online konzultácia na prípravu ŠVOČ.</w:t>
      </w:r>
    </w:p>
    <w:p w:rsidR="004F06EF" w:rsidRPr="00234235" w:rsidRDefault="00BE27E7" w:rsidP="00A91E01">
      <w:pPr>
        <w:pStyle w:val="Listaszerbekezds"/>
        <w:numPr>
          <w:ilvl w:val="0"/>
          <w:numId w:val="22"/>
        </w:numPr>
        <w:spacing w:line="276" w:lineRule="auto"/>
        <w:ind w:right="-709"/>
        <w:rPr>
          <w:color w:val="auto"/>
        </w:rPr>
      </w:pPr>
      <w:r w:rsidRPr="00234235">
        <w:rPr>
          <w:color w:val="auto"/>
        </w:rPr>
        <w:t>26. marca sa uskutočnilo online rokovanie Rady pre zabezpečovanie kvality RTF UJS.</w:t>
      </w:r>
    </w:p>
    <w:p w:rsidR="00BE27E7" w:rsidRPr="00234235" w:rsidRDefault="00BE27E7" w:rsidP="00A91E01">
      <w:pPr>
        <w:pStyle w:val="Listaszerbekezds"/>
        <w:numPr>
          <w:ilvl w:val="0"/>
          <w:numId w:val="22"/>
        </w:numPr>
        <w:spacing w:line="276" w:lineRule="auto"/>
        <w:ind w:right="-709"/>
        <w:rPr>
          <w:color w:val="auto"/>
        </w:rPr>
      </w:pPr>
      <w:r w:rsidRPr="00234235">
        <w:rPr>
          <w:color w:val="auto"/>
        </w:rPr>
        <w:t xml:space="preserve">27. marca prebiehala online školenie pre katechétov RKC na Slov. a pre poslucháčov RTF UJS. Organizátorom školenia bola Katedra </w:t>
      </w:r>
      <w:r w:rsidR="00077A41" w:rsidRPr="00234235">
        <w:rPr>
          <w:color w:val="auto"/>
        </w:rPr>
        <w:t>aplikovaných</w:t>
      </w:r>
      <w:r w:rsidRPr="00234235">
        <w:rPr>
          <w:color w:val="auto"/>
        </w:rPr>
        <w:t xml:space="preserve"> vied RTF UJS, konkrétne </w:t>
      </w:r>
      <w:r w:rsidRPr="00234235">
        <w:rPr>
          <w:b/>
          <w:color w:val="auto"/>
        </w:rPr>
        <w:t>ThDr. Lilla Szénási, PhD.</w:t>
      </w:r>
      <w:r w:rsidRPr="00234235">
        <w:rPr>
          <w:color w:val="auto"/>
        </w:rPr>
        <w:t xml:space="preserve"> vedúca katedry.</w:t>
      </w:r>
      <w:r w:rsidR="00345C30" w:rsidRPr="00234235">
        <w:rPr>
          <w:color w:val="auto"/>
        </w:rPr>
        <w:t xml:space="preserve"> Prednášali experti z</w:t>
      </w:r>
      <w:r w:rsidR="003A6986" w:rsidRPr="00234235">
        <w:rPr>
          <w:color w:val="auto"/>
        </w:rPr>
        <w:t> Budapešti, z</w:t>
      </w:r>
      <w:r w:rsidR="00345C30" w:rsidRPr="00234235">
        <w:rPr>
          <w:color w:val="auto"/>
        </w:rPr>
        <w:t xml:space="preserve"> inštitútu Református </w:t>
      </w:r>
      <w:proofErr w:type="spellStart"/>
      <w:r w:rsidR="00345C30" w:rsidRPr="00234235">
        <w:rPr>
          <w:color w:val="auto"/>
        </w:rPr>
        <w:t>Pedagógiai</w:t>
      </w:r>
      <w:proofErr w:type="spellEnd"/>
      <w:r w:rsidR="00345C30" w:rsidRPr="00234235">
        <w:rPr>
          <w:color w:val="auto"/>
        </w:rPr>
        <w:t xml:space="preserve"> </w:t>
      </w:r>
      <w:proofErr w:type="spellStart"/>
      <w:r w:rsidR="00345C30" w:rsidRPr="00234235">
        <w:rPr>
          <w:color w:val="auto"/>
        </w:rPr>
        <w:t>Intézet</w:t>
      </w:r>
      <w:proofErr w:type="spellEnd"/>
      <w:r w:rsidR="00345C30" w:rsidRPr="00234235">
        <w:rPr>
          <w:color w:val="auto"/>
        </w:rPr>
        <w:t xml:space="preserve"> (</w:t>
      </w:r>
      <w:r w:rsidR="003A6986" w:rsidRPr="00234235">
        <w:rPr>
          <w:color w:val="auto"/>
        </w:rPr>
        <w:t>Reformovaný pedagogický inštitút).</w:t>
      </w:r>
    </w:p>
    <w:p w:rsidR="00E42E09" w:rsidRPr="00234235" w:rsidRDefault="00E42E09" w:rsidP="00A91E01">
      <w:pPr>
        <w:pStyle w:val="Listaszerbekezds"/>
        <w:numPr>
          <w:ilvl w:val="0"/>
          <w:numId w:val="22"/>
        </w:numPr>
        <w:spacing w:line="276" w:lineRule="auto"/>
        <w:ind w:right="-709"/>
        <w:rPr>
          <w:color w:val="auto"/>
        </w:rPr>
      </w:pPr>
      <w:r w:rsidRPr="00234235">
        <w:rPr>
          <w:color w:val="auto"/>
        </w:rPr>
        <w:t xml:space="preserve">31. marca </w:t>
      </w:r>
      <w:r w:rsidR="009D4346" w:rsidRPr="00234235">
        <w:rPr>
          <w:b/>
          <w:color w:val="auto"/>
        </w:rPr>
        <w:t xml:space="preserve">prof. ThDr. István Karasszon, PhD. </w:t>
      </w:r>
      <w:r w:rsidR="009D4346" w:rsidRPr="00234235">
        <w:rPr>
          <w:color w:val="auto"/>
        </w:rPr>
        <w:t xml:space="preserve">vedúci Katedry Starej a Novej zmluvy, prednáškou sa zúčastnil na konferencii v Budapešti, ktorá bola zorganizovaná Pedagogickým Inštitútom Reformovanej univerzity </w:t>
      </w:r>
      <w:proofErr w:type="spellStart"/>
      <w:r w:rsidR="009D4346" w:rsidRPr="00234235">
        <w:rPr>
          <w:color w:val="auto"/>
        </w:rPr>
        <w:t>Gáspára</w:t>
      </w:r>
      <w:proofErr w:type="spellEnd"/>
      <w:r w:rsidR="009D4346" w:rsidRPr="00234235">
        <w:rPr>
          <w:color w:val="auto"/>
        </w:rPr>
        <w:t xml:space="preserve"> </w:t>
      </w:r>
      <w:proofErr w:type="spellStart"/>
      <w:r w:rsidR="009D4346" w:rsidRPr="00234235">
        <w:rPr>
          <w:color w:val="auto"/>
        </w:rPr>
        <w:t>Károliho</w:t>
      </w:r>
      <w:proofErr w:type="spellEnd"/>
      <w:r w:rsidR="009D4346" w:rsidRPr="00234235">
        <w:rPr>
          <w:color w:val="auto"/>
        </w:rPr>
        <w:t>.</w:t>
      </w:r>
    </w:p>
    <w:p w:rsidR="003A49D0" w:rsidRPr="00234235" w:rsidRDefault="003A6986" w:rsidP="00A91E01">
      <w:pPr>
        <w:pStyle w:val="Listaszerbekezds"/>
        <w:numPr>
          <w:ilvl w:val="0"/>
          <w:numId w:val="22"/>
        </w:numPr>
        <w:spacing w:line="276" w:lineRule="auto"/>
        <w:ind w:right="-709"/>
        <w:rPr>
          <w:color w:val="auto"/>
        </w:rPr>
      </w:pPr>
      <w:r w:rsidRPr="00234235">
        <w:rPr>
          <w:color w:val="auto"/>
        </w:rPr>
        <w:t>14. apríla sa uskutočnilo online rokovanie Vedeckej rady RTF UJS.</w:t>
      </w:r>
    </w:p>
    <w:p w:rsidR="003A6986" w:rsidRPr="00234235" w:rsidRDefault="003A6986" w:rsidP="00A91E01">
      <w:pPr>
        <w:pStyle w:val="Listaszerbekezds"/>
        <w:numPr>
          <w:ilvl w:val="0"/>
          <w:numId w:val="22"/>
        </w:numPr>
        <w:spacing w:line="276" w:lineRule="auto"/>
        <w:ind w:right="-709"/>
        <w:rPr>
          <w:color w:val="auto"/>
        </w:rPr>
      </w:pPr>
      <w:r w:rsidRPr="00234235">
        <w:rPr>
          <w:color w:val="auto"/>
        </w:rPr>
        <w:t>V dňoch 16-17. apríla sme zorganizovali pre všetkých študentov RTF UJS tzv. tiché dni, v rámci ktorých naši poslucháči absolvovali krátky kurz sebapoznania.</w:t>
      </w:r>
    </w:p>
    <w:p w:rsidR="003A6986" w:rsidRPr="00234235" w:rsidRDefault="003A6986" w:rsidP="00A91E01">
      <w:pPr>
        <w:pStyle w:val="Listaszerbekezds"/>
        <w:numPr>
          <w:ilvl w:val="0"/>
          <w:numId w:val="22"/>
        </w:numPr>
        <w:spacing w:line="276" w:lineRule="auto"/>
        <w:ind w:right="-709"/>
        <w:rPr>
          <w:color w:val="auto"/>
        </w:rPr>
      </w:pPr>
      <w:r w:rsidRPr="00234235">
        <w:rPr>
          <w:color w:val="auto"/>
        </w:rPr>
        <w:t>21. apríla sa prebiehala v rámci UJS ŠVOČ, do ktorej sa zapojili aj naši študenti.</w:t>
      </w:r>
    </w:p>
    <w:p w:rsidR="003A49D0" w:rsidRPr="00234235" w:rsidRDefault="008C2242" w:rsidP="00A91E01">
      <w:pPr>
        <w:pStyle w:val="Listaszerbekezds"/>
        <w:numPr>
          <w:ilvl w:val="0"/>
          <w:numId w:val="22"/>
        </w:numPr>
        <w:spacing w:line="276" w:lineRule="auto"/>
        <w:ind w:right="-709"/>
        <w:rPr>
          <w:color w:val="auto"/>
        </w:rPr>
      </w:pPr>
      <w:r w:rsidRPr="00234235">
        <w:rPr>
          <w:color w:val="auto"/>
        </w:rPr>
        <w:t xml:space="preserve">3. mája bola online porada vedenia UJS, na tému: forma </w:t>
      </w:r>
      <w:r w:rsidR="00077A41" w:rsidRPr="00234235">
        <w:rPr>
          <w:color w:val="auto"/>
        </w:rPr>
        <w:t>štátnych</w:t>
      </w:r>
      <w:r w:rsidRPr="00234235">
        <w:rPr>
          <w:color w:val="auto"/>
        </w:rPr>
        <w:t xml:space="preserve"> záverečných skúšok. </w:t>
      </w:r>
    </w:p>
    <w:p w:rsidR="008C2242" w:rsidRPr="00234235" w:rsidRDefault="008C2242" w:rsidP="00A91E01">
      <w:pPr>
        <w:pStyle w:val="Listaszerbekezds"/>
        <w:numPr>
          <w:ilvl w:val="0"/>
          <w:numId w:val="22"/>
        </w:numPr>
        <w:spacing w:line="276" w:lineRule="auto"/>
        <w:ind w:right="-709"/>
        <w:rPr>
          <w:color w:val="auto"/>
        </w:rPr>
      </w:pPr>
      <w:r w:rsidRPr="00234235">
        <w:rPr>
          <w:color w:val="auto"/>
        </w:rPr>
        <w:t xml:space="preserve">6. mája dekan RTF UJS sa zúčastnil na rokovaní prezenčnej forme Klubu </w:t>
      </w:r>
      <w:r w:rsidR="008C139F" w:rsidRPr="00234235">
        <w:rPr>
          <w:color w:val="auto"/>
        </w:rPr>
        <w:t>d</w:t>
      </w:r>
      <w:r w:rsidRPr="00234235">
        <w:rPr>
          <w:color w:val="auto"/>
        </w:rPr>
        <w:t>ekanov, v Banskej Bystrici.</w:t>
      </w:r>
    </w:p>
    <w:p w:rsidR="008C2242" w:rsidRPr="00234235" w:rsidRDefault="00911D23" w:rsidP="00A91E01">
      <w:pPr>
        <w:pStyle w:val="Listaszerbekezds"/>
        <w:numPr>
          <w:ilvl w:val="0"/>
          <w:numId w:val="22"/>
        </w:numPr>
        <w:spacing w:line="276" w:lineRule="auto"/>
        <w:ind w:right="-709"/>
        <w:rPr>
          <w:color w:val="auto"/>
        </w:rPr>
      </w:pPr>
      <w:r w:rsidRPr="00234235">
        <w:rPr>
          <w:color w:val="auto"/>
        </w:rPr>
        <w:t xml:space="preserve">27. mája prebiehali </w:t>
      </w:r>
      <w:r w:rsidR="00077A41" w:rsidRPr="00234235">
        <w:rPr>
          <w:color w:val="auto"/>
        </w:rPr>
        <w:t>štátne</w:t>
      </w:r>
      <w:r w:rsidRPr="00234235">
        <w:rPr>
          <w:color w:val="auto"/>
        </w:rPr>
        <w:t xml:space="preserve"> záverečné skúšky pre absolventov magisterských študijných programov. </w:t>
      </w:r>
    </w:p>
    <w:p w:rsidR="00911D23" w:rsidRPr="00234235" w:rsidRDefault="00911D23" w:rsidP="00A91E01">
      <w:pPr>
        <w:pStyle w:val="Listaszerbekezds"/>
        <w:numPr>
          <w:ilvl w:val="0"/>
          <w:numId w:val="22"/>
        </w:numPr>
        <w:spacing w:line="276" w:lineRule="auto"/>
        <w:ind w:right="-709"/>
        <w:rPr>
          <w:color w:val="auto"/>
        </w:rPr>
      </w:pPr>
      <w:r w:rsidRPr="00234235">
        <w:rPr>
          <w:color w:val="auto"/>
        </w:rPr>
        <w:t xml:space="preserve">27. mája </w:t>
      </w:r>
      <w:r w:rsidR="001C21B0" w:rsidRPr="00234235">
        <w:rPr>
          <w:color w:val="auto"/>
        </w:rPr>
        <w:t>sa uskutočnila prvá obhajoba habilitačnej práce na RTF UJS, a habilitačná prednáška uchádzača.</w:t>
      </w:r>
    </w:p>
    <w:p w:rsidR="003A49D0" w:rsidRPr="00234235" w:rsidRDefault="001C21B0" w:rsidP="00A91E01">
      <w:pPr>
        <w:pStyle w:val="Listaszerbekezds"/>
        <w:numPr>
          <w:ilvl w:val="0"/>
          <w:numId w:val="22"/>
        </w:numPr>
        <w:spacing w:line="276" w:lineRule="auto"/>
        <w:ind w:right="-709"/>
        <w:rPr>
          <w:color w:val="auto"/>
        </w:rPr>
      </w:pPr>
      <w:r w:rsidRPr="00234235">
        <w:rPr>
          <w:color w:val="auto"/>
        </w:rPr>
        <w:t>27. máj</w:t>
      </w:r>
      <w:r w:rsidR="008C139F" w:rsidRPr="00234235">
        <w:rPr>
          <w:color w:val="auto"/>
        </w:rPr>
        <w:t>a rokovala Vedecká rada RTF UJS a úspešne sa uskutočnila 1. habilitačná obhajoba a </w:t>
      </w:r>
      <w:r w:rsidR="00077A41" w:rsidRPr="00234235">
        <w:rPr>
          <w:color w:val="auto"/>
        </w:rPr>
        <w:t>habilitačná</w:t>
      </w:r>
      <w:r w:rsidR="008C139F" w:rsidRPr="00234235">
        <w:rPr>
          <w:color w:val="auto"/>
        </w:rPr>
        <w:t xml:space="preserve"> prednáška na RTF UJS.</w:t>
      </w:r>
    </w:p>
    <w:p w:rsidR="001C21B0" w:rsidRPr="00234235" w:rsidRDefault="001C21B0" w:rsidP="00A91E01">
      <w:pPr>
        <w:pStyle w:val="Listaszerbekezds"/>
        <w:numPr>
          <w:ilvl w:val="0"/>
          <w:numId w:val="22"/>
        </w:numPr>
        <w:spacing w:line="276" w:lineRule="auto"/>
        <w:ind w:right="-709"/>
        <w:rPr>
          <w:color w:val="auto"/>
        </w:rPr>
      </w:pPr>
      <w:r w:rsidRPr="00234235">
        <w:rPr>
          <w:color w:val="auto"/>
        </w:rPr>
        <w:t>31. mája bola na fakulte Kolégium Dekana RTF UJS.</w:t>
      </w:r>
    </w:p>
    <w:p w:rsidR="001C21B0" w:rsidRPr="00234235" w:rsidRDefault="001C21B0" w:rsidP="00A91E01">
      <w:pPr>
        <w:pStyle w:val="Listaszerbekezds"/>
        <w:numPr>
          <w:ilvl w:val="0"/>
          <w:numId w:val="22"/>
        </w:numPr>
        <w:spacing w:line="276" w:lineRule="auto"/>
        <w:ind w:right="-709"/>
        <w:rPr>
          <w:color w:val="auto"/>
        </w:rPr>
      </w:pPr>
      <w:r w:rsidRPr="00234235">
        <w:rPr>
          <w:color w:val="auto"/>
        </w:rPr>
        <w:t xml:space="preserve">1-3 júna </w:t>
      </w:r>
      <w:r w:rsidR="00077A41" w:rsidRPr="00234235">
        <w:rPr>
          <w:color w:val="auto"/>
        </w:rPr>
        <w:t>pedagógovia</w:t>
      </w:r>
      <w:r w:rsidRPr="00234235">
        <w:rPr>
          <w:color w:val="auto"/>
        </w:rPr>
        <w:t xml:space="preserve"> </w:t>
      </w:r>
      <w:r w:rsidRPr="00234235">
        <w:rPr>
          <w:b/>
          <w:color w:val="auto"/>
        </w:rPr>
        <w:t>Mgr. Attila Lévai, PhD.</w:t>
      </w:r>
      <w:r w:rsidRPr="00234235">
        <w:rPr>
          <w:color w:val="auto"/>
        </w:rPr>
        <w:t xml:space="preserve"> a </w:t>
      </w:r>
      <w:r w:rsidRPr="00234235">
        <w:rPr>
          <w:b/>
          <w:color w:val="auto"/>
        </w:rPr>
        <w:t>ThDr. Alfréd Somogyi, PhD.</w:t>
      </w:r>
      <w:r w:rsidRPr="00234235">
        <w:rPr>
          <w:color w:val="auto"/>
        </w:rPr>
        <w:t xml:space="preserve"> a doktorand </w:t>
      </w:r>
      <w:r w:rsidRPr="00234235">
        <w:rPr>
          <w:b/>
          <w:color w:val="auto"/>
        </w:rPr>
        <w:t>Mgr. István Langschadl</w:t>
      </w:r>
      <w:r w:rsidRPr="00234235">
        <w:rPr>
          <w:color w:val="auto"/>
        </w:rPr>
        <w:t>, prednáškami sa zúčastnili na medzinárodnej cirkevno</w:t>
      </w:r>
      <w:r w:rsidR="00077A41">
        <w:rPr>
          <w:color w:val="auto"/>
        </w:rPr>
        <w:t>-</w:t>
      </w:r>
      <w:r w:rsidRPr="00234235">
        <w:rPr>
          <w:color w:val="auto"/>
        </w:rPr>
        <w:t>historickej vedeckej konferencii v </w:t>
      </w:r>
      <w:proofErr w:type="spellStart"/>
      <w:r w:rsidRPr="00234235">
        <w:rPr>
          <w:color w:val="auto"/>
        </w:rPr>
        <w:t>Cluj-Napoca</w:t>
      </w:r>
      <w:proofErr w:type="spellEnd"/>
      <w:r w:rsidRPr="00234235">
        <w:rPr>
          <w:color w:val="auto"/>
        </w:rPr>
        <w:t>, v Rumunsku.</w:t>
      </w:r>
    </w:p>
    <w:p w:rsidR="001C21B0" w:rsidRPr="00234235" w:rsidRDefault="001C21B0" w:rsidP="00A91E01">
      <w:pPr>
        <w:pStyle w:val="Listaszerbekezds"/>
        <w:numPr>
          <w:ilvl w:val="0"/>
          <w:numId w:val="22"/>
        </w:numPr>
        <w:spacing w:line="276" w:lineRule="auto"/>
        <w:ind w:right="-709"/>
        <w:rPr>
          <w:color w:val="auto"/>
        </w:rPr>
      </w:pPr>
      <w:r w:rsidRPr="00234235">
        <w:rPr>
          <w:color w:val="auto"/>
        </w:rPr>
        <w:t>7. júna prebiehali štátne záverečné skúšky pre absolventov katechétov na RTF UJS.</w:t>
      </w:r>
    </w:p>
    <w:p w:rsidR="006D4D58" w:rsidRPr="00234235" w:rsidRDefault="006D4D58" w:rsidP="00A91E01">
      <w:pPr>
        <w:pStyle w:val="Listaszerbekezds"/>
        <w:numPr>
          <w:ilvl w:val="0"/>
          <w:numId w:val="22"/>
        </w:numPr>
        <w:spacing w:line="276" w:lineRule="auto"/>
        <w:ind w:right="-709"/>
        <w:rPr>
          <w:color w:val="auto"/>
        </w:rPr>
      </w:pPr>
      <w:r w:rsidRPr="00234235">
        <w:rPr>
          <w:color w:val="auto"/>
        </w:rPr>
        <w:t xml:space="preserve">12. júna </w:t>
      </w:r>
      <w:r w:rsidRPr="00234235">
        <w:rPr>
          <w:b/>
          <w:color w:val="auto"/>
        </w:rPr>
        <w:t>Dr. Habil. Viktor Kókai Nagy, PhD.</w:t>
      </w:r>
      <w:r w:rsidRPr="00234235">
        <w:rPr>
          <w:color w:val="auto"/>
        </w:rPr>
        <w:t xml:space="preserve">, učiteľ RTF UJS sa zúčastnil prednáškou na medzinárodnej vedeckej konferencii: EELC </w:t>
      </w:r>
      <w:proofErr w:type="spellStart"/>
      <w:r w:rsidRPr="00234235">
        <w:rPr>
          <w:color w:val="auto"/>
        </w:rPr>
        <w:t>Digital</w:t>
      </w:r>
      <w:proofErr w:type="spellEnd"/>
      <w:r w:rsidRPr="00234235">
        <w:rPr>
          <w:color w:val="auto"/>
        </w:rPr>
        <w:t xml:space="preserve"> </w:t>
      </w:r>
      <w:proofErr w:type="spellStart"/>
      <w:r w:rsidRPr="00234235">
        <w:rPr>
          <w:color w:val="auto"/>
        </w:rPr>
        <w:t>Meeting</w:t>
      </w:r>
      <w:proofErr w:type="spellEnd"/>
      <w:r w:rsidRPr="00234235">
        <w:rPr>
          <w:color w:val="auto"/>
        </w:rPr>
        <w:t xml:space="preserve"> for </w:t>
      </w:r>
      <w:proofErr w:type="spellStart"/>
      <w:r w:rsidRPr="00234235">
        <w:rPr>
          <w:color w:val="auto"/>
        </w:rPr>
        <w:t>Emerging</w:t>
      </w:r>
      <w:proofErr w:type="spellEnd"/>
      <w:r w:rsidRPr="00234235">
        <w:rPr>
          <w:color w:val="auto"/>
        </w:rPr>
        <w:t xml:space="preserve"> </w:t>
      </w:r>
      <w:proofErr w:type="spellStart"/>
      <w:r w:rsidRPr="00234235">
        <w:rPr>
          <w:color w:val="auto"/>
        </w:rPr>
        <w:t>Scholars</w:t>
      </w:r>
      <w:proofErr w:type="spellEnd"/>
      <w:r w:rsidRPr="00234235">
        <w:rPr>
          <w:color w:val="auto"/>
        </w:rPr>
        <w:t xml:space="preserve"> </w:t>
      </w:r>
      <w:proofErr w:type="spellStart"/>
      <w:r w:rsidRPr="00234235">
        <w:rPr>
          <w:color w:val="auto"/>
        </w:rPr>
        <w:t>from</w:t>
      </w:r>
      <w:proofErr w:type="spellEnd"/>
      <w:r w:rsidRPr="00234235">
        <w:rPr>
          <w:color w:val="auto"/>
        </w:rPr>
        <w:t xml:space="preserve"> </w:t>
      </w:r>
      <w:proofErr w:type="spellStart"/>
      <w:r w:rsidRPr="00234235">
        <w:rPr>
          <w:color w:val="auto"/>
        </w:rPr>
        <w:t>Eastern</w:t>
      </w:r>
      <w:proofErr w:type="spellEnd"/>
      <w:r w:rsidRPr="00234235">
        <w:rPr>
          <w:color w:val="auto"/>
        </w:rPr>
        <w:t xml:space="preserve"> </w:t>
      </w:r>
      <w:proofErr w:type="spellStart"/>
      <w:r w:rsidRPr="00234235">
        <w:rPr>
          <w:color w:val="auto"/>
        </w:rPr>
        <w:t>Europe</w:t>
      </w:r>
      <w:proofErr w:type="spellEnd"/>
      <w:r w:rsidRPr="00234235">
        <w:rPr>
          <w:color w:val="auto"/>
        </w:rPr>
        <w:t xml:space="preserve">, </w:t>
      </w:r>
      <w:proofErr w:type="spellStart"/>
      <w:r w:rsidRPr="00234235">
        <w:rPr>
          <w:color w:val="auto"/>
        </w:rPr>
        <w:t>Beyond</w:t>
      </w:r>
      <w:proofErr w:type="spellEnd"/>
      <w:r w:rsidRPr="00234235">
        <w:rPr>
          <w:color w:val="auto"/>
        </w:rPr>
        <w:t xml:space="preserve"> Canon, </w:t>
      </w:r>
      <w:proofErr w:type="spellStart"/>
      <w:r w:rsidRPr="00234235">
        <w:rPr>
          <w:color w:val="auto"/>
        </w:rPr>
        <w:t>Regensburg</w:t>
      </w:r>
      <w:proofErr w:type="spellEnd"/>
      <w:r w:rsidRPr="00234235">
        <w:rPr>
          <w:color w:val="auto"/>
        </w:rPr>
        <w:t xml:space="preserve"> (Nemecko).</w:t>
      </w:r>
    </w:p>
    <w:p w:rsidR="001C21B0" w:rsidRPr="00234235" w:rsidRDefault="001C21B0" w:rsidP="00A91E01">
      <w:pPr>
        <w:pStyle w:val="Listaszerbekezds"/>
        <w:numPr>
          <w:ilvl w:val="0"/>
          <w:numId w:val="22"/>
        </w:numPr>
        <w:spacing w:line="276" w:lineRule="auto"/>
        <w:ind w:right="-709"/>
        <w:rPr>
          <w:color w:val="auto"/>
        </w:rPr>
      </w:pPr>
      <w:r w:rsidRPr="00234235">
        <w:rPr>
          <w:color w:val="auto"/>
        </w:rPr>
        <w:t>14. júna prebiehali štátne záverečné skúšky pre absolventov</w:t>
      </w:r>
      <w:r w:rsidR="00F90FFB" w:rsidRPr="00234235">
        <w:rPr>
          <w:color w:val="auto"/>
        </w:rPr>
        <w:t xml:space="preserve"> bakalárskeho štúdia.</w:t>
      </w:r>
    </w:p>
    <w:p w:rsidR="00F90FFB" w:rsidRPr="00234235" w:rsidRDefault="008C139F" w:rsidP="00A91E01">
      <w:pPr>
        <w:pStyle w:val="Listaszerbekezds"/>
        <w:numPr>
          <w:ilvl w:val="0"/>
          <w:numId w:val="22"/>
        </w:numPr>
        <w:spacing w:line="276" w:lineRule="auto"/>
        <w:ind w:right="-709"/>
        <w:rPr>
          <w:color w:val="auto"/>
        </w:rPr>
      </w:pPr>
      <w:r w:rsidRPr="00234235">
        <w:rPr>
          <w:noProof/>
          <w:color w:val="auto"/>
          <w:lang w:val="hu-HU" w:eastAsia="hu-HU"/>
        </w:rPr>
        <w:lastRenderedPageBreak/>
        <w:drawing>
          <wp:anchor distT="0" distB="0" distL="114300" distR="114300" simplePos="0" relativeHeight="251661312" behindDoc="0" locked="0" layoutInCell="1" allowOverlap="1">
            <wp:simplePos x="0" y="0"/>
            <wp:positionH relativeFrom="column">
              <wp:posOffset>566420</wp:posOffset>
            </wp:positionH>
            <wp:positionV relativeFrom="paragraph">
              <wp:posOffset>4232275</wp:posOffset>
            </wp:positionV>
            <wp:extent cx="4319905" cy="2879725"/>
            <wp:effectExtent l="0" t="0" r="4445" b="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móció 20210620.jpg"/>
                    <pic:cNvPicPr/>
                  </pic:nvPicPr>
                  <pic:blipFill>
                    <a:blip r:embed="rId17">
                      <a:extLst>
                        <a:ext uri="{28A0092B-C50C-407E-A947-70E740481C1C}">
                          <a14:useLocalDpi xmlns:a14="http://schemas.microsoft.com/office/drawing/2010/main" val="0"/>
                        </a:ext>
                      </a:extLst>
                    </a:blip>
                    <a:stretch>
                      <a:fillRect/>
                    </a:stretch>
                  </pic:blipFill>
                  <pic:spPr>
                    <a:xfrm>
                      <a:off x="0" y="0"/>
                      <a:ext cx="4319905" cy="2879725"/>
                    </a:xfrm>
                    <a:prstGeom prst="rect">
                      <a:avLst/>
                    </a:prstGeom>
                  </pic:spPr>
                </pic:pic>
              </a:graphicData>
            </a:graphic>
            <wp14:sizeRelH relativeFrom="page">
              <wp14:pctWidth>0</wp14:pctWidth>
            </wp14:sizeRelH>
            <wp14:sizeRelV relativeFrom="page">
              <wp14:pctHeight>0</wp14:pctHeight>
            </wp14:sizeRelV>
          </wp:anchor>
        </w:drawing>
      </w:r>
      <w:r w:rsidRPr="00234235">
        <w:rPr>
          <w:noProof/>
          <w:color w:val="auto"/>
          <w:lang w:val="hu-HU" w:eastAsia="hu-HU"/>
        </w:rPr>
        <w:drawing>
          <wp:anchor distT="0" distB="0" distL="114300" distR="114300" simplePos="0" relativeHeight="251660288" behindDoc="0" locked="0" layoutInCell="1" allowOverlap="1">
            <wp:simplePos x="0" y="0"/>
            <wp:positionH relativeFrom="column">
              <wp:posOffset>566420</wp:posOffset>
            </wp:positionH>
            <wp:positionV relativeFrom="paragraph">
              <wp:posOffset>865876</wp:posOffset>
            </wp:positionV>
            <wp:extent cx="4319905" cy="3239770"/>
            <wp:effectExtent l="0" t="0" r="4445" b="0"/>
            <wp:wrapTopAndBottom/>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móció 20210620 bc mgr.jpg"/>
                    <pic:cNvPicPr/>
                  </pic:nvPicPr>
                  <pic:blipFill>
                    <a:blip r:embed="rId18">
                      <a:extLst>
                        <a:ext uri="{28A0092B-C50C-407E-A947-70E740481C1C}">
                          <a14:useLocalDpi xmlns:a14="http://schemas.microsoft.com/office/drawing/2010/main" val="0"/>
                        </a:ext>
                      </a:extLst>
                    </a:blip>
                    <a:stretch>
                      <a:fillRect/>
                    </a:stretch>
                  </pic:blipFill>
                  <pic:spPr>
                    <a:xfrm>
                      <a:off x="0" y="0"/>
                      <a:ext cx="4319905" cy="3239770"/>
                    </a:xfrm>
                    <a:prstGeom prst="rect">
                      <a:avLst/>
                    </a:prstGeom>
                  </pic:spPr>
                </pic:pic>
              </a:graphicData>
            </a:graphic>
            <wp14:sizeRelH relativeFrom="page">
              <wp14:pctWidth>0</wp14:pctWidth>
            </wp14:sizeRelH>
            <wp14:sizeRelV relativeFrom="page">
              <wp14:pctHeight>0</wp14:pctHeight>
            </wp14:sizeRelV>
          </wp:anchor>
        </w:drawing>
      </w:r>
      <w:r w:rsidR="00F90FFB" w:rsidRPr="00234235">
        <w:rPr>
          <w:color w:val="auto"/>
        </w:rPr>
        <w:t xml:space="preserve">20. júna v reformovanom kostole v Komárne sa </w:t>
      </w:r>
      <w:r w:rsidR="00D15C2C" w:rsidRPr="00234235">
        <w:rPr>
          <w:color w:val="auto"/>
        </w:rPr>
        <w:t>uskutočnili</w:t>
      </w:r>
      <w:r w:rsidR="00F90FFB" w:rsidRPr="00234235">
        <w:rPr>
          <w:color w:val="auto"/>
        </w:rPr>
        <w:t xml:space="preserve"> promócie pre absolventov RTF UJS</w:t>
      </w:r>
      <w:r w:rsidR="0062009A" w:rsidRPr="00234235">
        <w:rPr>
          <w:color w:val="auto"/>
        </w:rPr>
        <w:t xml:space="preserve"> a odovzdanie PhD diplomov. Bc., Mgr., ThDr. </w:t>
      </w:r>
      <w:r w:rsidR="0098219C" w:rsidRPr="00234235">
        <w:rPr>
          <w:color w:val="auto"/>
        </w:rPr>
        <w:t>a</w:t>
      </w:r>
      <w:r w:rsidR="0062009A" w:rsidRPr="00234235">
        <w:rPr>
          <w:color w:val="auto"/>
        </w:rPr>
        <w:t> PhD. diplomy prevzali absolventi v akademickom roku 2019/20 a 2020/21, lebo v roku 2020 neboli slávnostné promócie kvôli pandémii.</w:t>
      </w:r>
    </w:p>
    <w:p w:rsidR="00F90FFB" w:rsidRPr="00234235" w:rsidRDefault="00F90FFB" w:rsidP="00A91E01">
      <w:pPr>
        <w:spacing w:line="276" w:lineRule="auto"/>
        <w:ind w:right="-709"/>
        <w:rPr>
          <w:color w:val="auto"/>
        </w:rPr>
      </w:pPr>
    </w:p>
    <w:p w:rsidR="00F90FFB" w:rsidRPr="00234235" w:rsidRDefault="00450654" w:rsidP="00A91E01">
      <w:pPr>
        <w:pStyle w:val="Listaszerbekezds"/>
        <w:numPr>
          <w:ilvl w:val="0"/>
          <w:numId w:val="22"/>
        </w:numPr>
        <w:spacing w:line="276" w:lineRule="auto"/>
        <w:ind w:right="-709"/>
        <w:rPr>
          <w:color w:val="auto"/>
        </w:rPr>
      </w:pPr>
      <w:r w:rsidRPr="00234235">
        <w:rPr>
          <w:color w:val="auto"/>
        </w:rPr>
        <w:t>23. júna sa konalo rokovanie Kolégia Dekana RTF UJS.</w:t>
      </w:r>
    </w:p>
    <w:p w:rsidR="00F90FFB" w:rsidRPr="00234235" w:rsidRDefault="00450654" w:rsidP="00A91E01">
      <w:pPr>
        <w:pStyle w:val="Listaszerbekezds"/>
        <w:numPr>
          <w:ilvl w:val="0"/>
          <w:numId w:val="22"/>
        </w:numPr>
        <w:spacing w:line="276" w:lineRule="auto"/>
        <w:ind w:right="-709"/>
        <w:rPr>
          <w:color w:val="auto"/>
        </w:rPr>
      </w:pPr>
      <w:r w:rsidRPr="00234235">
        <w:rPr>
          <w:color w:val="auto"/>
        </w:rPr>
        <w:t>6. júla prebiehali prijímacie skúšky a pohovory na RTF UJS.</w:t>
      </w:r>
    </w:p>
    <w:p w:rsidR="00450654" w:rsidRPr="00234235" w:rsidRDefault="00450654" w:rsidP="00A91E01">
      <w:pPr>
        <w:pStyle w:val="Listaszerbekezds"/>
        <w:numPr>
          <w:ilvl w:val="0"/>
          <w:numId w:val="22"/>
        </w:numPr>
        <w:spacing w:line="276" w:lineRule="auto"/>
        <w:ind w:right="-709"/>
        <w:rPr>
          <w:color w:val="auto"/>
        </w:rPr>
      </w:pPr>
      <w:r w:rsidRPr="00234235">
        <w:rPr>
          <w:color w:val="auto"/>
        </w:rPr>
        <w:t>7. júla boli obhajoby dizertačných prác absolventov III. st. na RTF UJS.</w:t>
      </w:r>
    </w:p>
    <w:p w:rsidR="00B36C81" w:rsidRPr="00234235" w:rsidRDefault="00B36C81" w:rsidP="00A91E01">
      <w:pPr>
        <w:pStyle w:val="Listaszerbekezds"/>
        <w:numPr>
          <w:ilvl w:val="0"/>
          <w:numId w:val="22"/>
        </w:numPr>
        <w:spacing w:line="276" w:lineRule="auto"/>
        <w:ind w:right="-709"/>
        <w:rPr>
          <w:color w:val="auto"/>
        </w:rPr>
      </w:pPr>
      <w:r w:rsidRPr="00234235">
        <w:rPr>
          <w:color w:val="auto"/>
        </w:rPr>
        <w:t>23. augusta sa konali opravné štátne skúšky Bc</w:t>
      </w:r>
      <w:r w:rsidR="00D15C2C">
        <w:rPr>
          <w:color w:val="auto"/>
        </w:rPr>
        <w:t>.</w:t>
      </w:r>
      <w:r w:rsidRPr="00234235">
        <w:rPr>
          <w:color w:val="auto"/>
        </w:rPr>
        <w:t xml:space="preserve"> a Mgr. študijných progra</w:t>
      </w:r>
      <w:r w:rsidR="00D15C2C">
        <w:rPr>
          <w:color w:val="auto"/>
        </w:rPr>
        <w:t>mov</w:t>
      </w:r>
      <w:r w:rsidRPr="00234235">
        <w:rPr>
          <w:color w:val="auto"/>
        </w:rPr>
        <w:t xml:space="preserve"> a prijímacie pohovory na III. stupeň štúdia, a na rigorózne konanie.</w:t>
      </w:r>
    </w:p>
    <w:p w:rsidR="00B36C81" w:rsidRPr="00234235" w:rsidRDefault="00B36C81" w:rsidP="00A91E01">
      <w:pPr>
        <w:pStyle w:val="Listaszerbekezds"/>
        <w:numPr>
          <w:ilvl w:val="0"/>
          <w:numId w:val="22"/>
        </w:numPr>
        <w:spacing w:line="276" w:lineRule="auto"/>
        <w:ind w:right="-709"/>
        <w:rPr>
          <w:color w:val="auto"/>
        </w:rPr>
      </w:pPr>
      <w:r w:rsidRPr="00234235">
        <w:rPr>
          <w:color w:val="auto"/>
        </w:rPr>
        <w:t xml:space="preserve">24. augusta 8 učitelia – v zastúpení všetkých katedier fakulty – sa zúčastnili na </w:t>
      </w:r>
      <w:r w:rsidR="0032649B" w:rsidRPr="00234235">
        <w:rPr>
          <w:color w:val="auto"/>
        </w:rPr>
        <w:t xml:space="preserve">plenárnom zasadnutí </w:t>
      </w:r>
      <w:r w:rsidR="008C139F" w:rsidRPr="00234235">
        <w:rPr>
          <w:color w:val="auto"/>
        </w:rPr>
        <w:t>K</w:t>
      </w:r>
      <w:r w:rsidR="0032649B" w:rsidRPr="00234235">
        <w:rPr>
          <w:color w:val="auto"/>
        </w:rPr>
        <w:t xml:space="preserve">olégia </w:t>
      </w:r>
      <w:r w:rsidR="008C139F" w:rsidRPr="00234235">
        <w:rPr>
          <w:color w:val="auto"/>
        </w:rPr>
        <w:t>d</w:t>
      </w:r>
      <w:r w:rsidR="0032649B" w:rsidRPr="00234235">
        <w:rPr>
          <w:color w:val="auto"/>
        </w:rPr>
        <w:t xml:space="preserve">oktorov Reformovanej cirkvi Maďarska. </w:t>
      </w:r>
    </w:p>
    <w:p w:rsidR="0032649B" w:rsidRPr="00234235" w:rsidRDefault="0032649B" w:rsidP="00A91E01">
      <w:pPr>
        <w:pStyle w:val="Listaszerbekezds"/>
        <w:numPr>
          <w:ilvl w:val="0"/>
          <w:numId w:val="22"/>
        </w:numPr>
        <w:spacing w:line="276" w:lineRule="auto"/>
        <w:ind w:right="-709"/>
        <w:rPr>
          <w:color w:val="auto"/>
        </w:rPr>
      </w:pPr>
      <w:r w:rsidRPr="00234235">
        <w:rPr>
          <w:color w:val="auto"/>
        </w:rPr>
        <w:t>6. septembra sa konalo Kolégium dekana</w:t>
      </w:r>
    </w:p>
    <w:p w:rsidR="0032649B" w:rsidRPr="00234235" w:rsidRDefault="0032649B" w:rsidP="00A91E01">
      <w:pPr>
        <w:pStyle w:val="Listaszerbekezds"/>
        <w:numPr>
          <w:ilvl w:val="0"/>
          <w:numId w:val="22"/>
        </w:numPr>
        <w:spacing w:line="276" w:lineRule="auto"/>
        <w:ind w:right="-709"/>
        <w:rPr>
          <w:color w:val="auto"/>
        </w:rPr>
      </w:pPr>
      <w:r w:rsidRPr="00234235">
        <w:rPr>
          <w:color w:val="auto"/>
        </w:rPr>
        <w:lastRenderedPageBreak/>
        <w:t>7. septembra Vedenie fakulty absolvoval online pojednávanie na tému: konkrétne úlohy v harmonizácii študijných programov.</w:t>
      </w:r>
    </w:p>
    <w:p w:rsidR="00060489" w:rsidRPr="00234235" w:rsidRDefault="00060489" w:rsidP="00A91E01">
      <w:pPr>
        <w:pStyle w:val="Listaszerbekezds"/>
        <w:numPr>
          <w:ilvl w:val="0"/>
          <w:numId w:val="22"/>
        </w:numPr>
        <w:spacing w:line="276" w:lineRule="auto"/>
        <w:ind w:right="-709"/>
        <w:rPr>
          <w:color w:val="auto"/>
        </w:rPr>
      </w:pPr>
      <w:r w:rsidRPr="00234235">
        <w:rPr>
          <w:color w:val="auto"/>
        </w:rPr>
        <w:t xml:space="preserve">7. septembra </w:t>
      </w:r>
      <w:r w:rsidRPr="00234235">
        <w:rPr>
          <w:b/>
          <w:color w:val="auto"/>
        </w:rPr>
        <w:t>Mgr. Attila Lévai, PhD.</w:t>
      </w:r>
      <w:r w:rsidRPr="00234235">
        <w:rPr>
          <w:color w:val="auto"/>
        </w:rPr>
        <w:t>, prodekan RTF UJS sa zúčastnil prednáškou na medzinárodnej cirkevno</w:t>
      </w:r>
      <w:r w:rsidR="00D15C2C">
        <w:rPr>
          <w:color w:val="auto"/>
        </w:rPr>
        <w:t>-</w:t>
      </w:r>
      <w:r w:rsidRPr="00234235">
        <w:rPr>
          <w:color w:val="auto"/>
        </w:rPr>
        <w:t>historickej konferencii v Prešove.</w:t>
      </w:r>
    </w:p>
    <w:p w:rsidR="00161F34" w:rsidRPr="00234235" w:rsidRDefault="0032649B" w:rsidP="00A91E01">
      <w:pPr>
        <w:pStyle w:val="Listaszerbekezds"/>
        <w:numPr>
          <w:ilvl w:val="0"/>
          <w:numId w:val="22"/>
        </w:numPr>
        <w:spacing w:line="276" w:lineRule="auto"/>
        <w:ind w:right="-709"/>
        <w:rPr>
          <w:color w:val="auto"/>
        </w:rPr>
      </w:pPr>
      <w:r w:rsidRPr="00234235">
        <w:rPr>
          <w:color w:val="auto"/>
        </w:rPr>
        <w:t xml:space="preserve">8-9 septembra sa konala XIII. </w:t>
      </w:r>
      <w:r w:rsidR="00D15C2C" w:rsidRPr="00234235">
        <w:rPr>
          <w:color w:val="auto"/>
        </w:rPr>
        <w:t>Medzinárodná</w:t>
      </w:r>
      <w:r w:rsidRPr="00234235">
        <w:rPr>
          <w:color w:val="auto"/>
        </w:rPr>
        <w:t xml:space="preserve"> vedecká konferencia </w:t>
      </w:r>
      <w:r w:rsidR="00D15C2C" w:rsidRPr="00234235">
        <w:rPr>
          <w:color w:val="auto"/>
        </w:rPr>
        <w:t>Univerzity</w:t>
      </w:r>
      <w:r w:rsidRPr="00234235">
        <w:rPr>
          <w:color w:val="auto"/>
        </w:rPr>
        <w:t xml:space="preserve"> J. Selyeho, kde bola vytvorená aj teologická sekcia. V sekcii odznelo 18 prednášok </w:t>
      </w:r>
      <w:r w:rsidR="00161F34" w:rsidRPr="00234235">
        <w:rPr>
          <w:color w:val="auto"/>
        </w:rPr>
        <w:t xml:space="preserve">v 4 jazykoch. Prednášajúci pochádzali z 3 </w:t>
      </w:r>
      <w:r w:rsidR="00D15C2C" w:rsidRPr="00234235">
        <w:rPr>
          <w:color w:val="auto"/>
        </w:rPr>
        <w:t>krajín</w:t>
      </w:r>
      <w:r w:rsidR="00161F34" w:rsidRPr="00234235">
        <w:rPr>
          <w:color w:val="auto"/>
        </w:rPr>
        <w:t xml:space="preserve"> a zastupovali 13 vysoké </w:t>
      </w:r>
      <w:r w:rsidR="00D15C2C" w:rsidRPr="00234235">
        <w:rPr>
          <w:color w:val="auto"/>
        </w:rPr>
        <w:t>školy</w:t>
      </w:r>
      <w:r w:rsidR="00161F34" w:rsidRPr="00234235">
        <w:rPr>
          <w:color w:val="auto"/>
        </w:rPr>
        <w:t>, univerzity a vedecká inštitúcie.</w:t>
      </w:r>
    </w:p>
    <w:p w:rsidR="00161F34" w:rsidRPr="00234235" w:rsidRDefault="00161F34" w:rsidP="00A91E01">
      <w:pPr>
        <w:pStyle w:val="Listaszerbekezds"/>
        <w:numPr>
          <w:ilvl w:val="0"/>
          <w:numId w:val="22"/>
        </w:numPr>
        <w:spacing w:line="276" w:lineRule="auto"/>
        <w:ind w:right="-709"/>
        <w:rPr>
          <w:color w:val="auto"/>
        </w:rPr>
      </w:pPr>
      <w:r w:rsidRPr="00234235">
        <w:rPr>
          <w:color w:val="auto"/>
        </w:rPr>
        <w:t xml:space="preserve">10. septembra </w:t>
      </w:r>
      <w:r w:rsidRPr="00234235">
        <w:rPr>
          <w:b/>
          <w:color w:val="auto"/>
        </w:rPr>
        <w:t>doc. ThDr. Alfréd Somogyi, PhD.</w:t>
      </w:r>
      <w:r w:rsidRPr="00234235">
        <w:rPr>
          <w:color w:val="auto"/>
        </w:rPr>
        <w:t xml:space="preserve"> prednášal ako pozvaný prednášateľ na medzinárodnej vedeckej konferencii v </w:t>
      </w:r>
      <w:proofErr w:type="spellStart"/>
      <w:r w:rsidRPr="00234235">
        <w:rPr>
          <w:color w:val="auto"/>
        </w:rPr>
        <w:t>Oradea</w:t>
      </w:r>
      <w:proofErr w:type="spellEnd"/>
      <w:r w:rsidRPr="00234235">
        <w:rPr>
          <w:color w:val="auto"/>
        </w:rPr>
        <w:t xml:space="preserve"> (Rumunsko), ktorej organizátorom bola </w:t>
      </w:r>
      <w:proofErr w:type="spellStart"/>
      <w:r w:rsidRPr="00234235">
        <w:rPr>
          <w:color w:val="auto"/>
        </w:rPr>
        <w:t>Partiumi</w:t>
      </w:r>
      <w:proofErr w:type="spellEnd"/>
      <w:r w:rsidRPr="00234235">
        <w:rPr>
          <w:color w:val="auto"/>
        </w:rPr>
        <w:t xml:space="preserve"> Keresztyén Egyetem (Christian </w:t>
      </w:r>
      <w:proofErr w:type="spellStart"/>
      <w:r w:rsidRPr="00234235">
        <w:rPr>
          <w:color w:val="auto"/>
        </w:rPr>
        <w:t>University</w:t>
      </w:r>
      <w:proofErr w:type="spellEnd"/>
      <w:r w:rsidRPr="00234235">
        <w:rPr>
          <w:color w:val="auto"/>
        </w:rPr>
        <w:t xml:space="preserve"> </w:t>
      </w:r>
      <w:proofErr w:type="spellStart"/>
      <w:r w:rsidRPr="00234235">
        <w:rPr>
          <w:color w:val="auto"/>
        </w:rPr>
        <w:t>Partium</w:t>
      </w:r>
      <w:proofErr w:type="spellEnd"/>
      <w:r w:rsidRPr="00234235">
        <w:rPr>
          <w:color w:val="auto"/>
        </w:rPr>
        <w:t>)</w:t>
      </w:r>
      <w:r w:rsidR="0098219C" w:rsidRPr="00234235">
        <w:rPr>
          <w:color w:val="auto"/>
        </w:rPr>
        <w:t>.</w:t>
      </w:r>
    </w:p>
    <w:p w:rsidR="000F780C" w:rsidRPr="00234235" w:rsidRDefault="0098219C" w:rsidP="00A91E01">
      <w:pPr>
        <w:pStyle w:val="Listaszerbekezds"/>
        <w:numPr>
          <w:ilvl w:val="0"/>
          <w:numId w:val="22"/>
        </w:numPr>
        <w:spacing w:line="276" w:lineRule="auto"/>
        <w:ind w:right="-709"/>
        <w:rPr>
          <w:color w:val="auto"/>
        </w:rPr>
      </w:pPr>
      <w:r w:rsidRPr="00234235">
        <w:rPr>
          <w:color w:val="auto"/>
        </w:rPr>
        <w:t xml:space="preserve">13. septembra sa konala na </w:t>
      </w:r>
      <w:r w:rsidR="00D15C2C" w:rsidRPr="00234235">
        <w:rPr>
          <w:color w:val="auto"/>
        </w:rPr>
        <w:t>fakulte</w:t>
      </w:r>
      <w:r w:rsidRPr="00234235">
        <w:rPr>
          <w:color w:val="auto"/>
        </w:rPr>
        <w:t xml:space="preserve"> porada učiteľov</w:t>
      </w:r>
      <w:r w:rsidR="002867B1" w:rsidRPr="00234235">
        <w:rPr>
          <w:color w:val="auto"/>
        </w:rPr>
        <w:t>.</w:t>
      </w:r>
    </w:p>
    <w:p w:rsidR="002867B1" w:rsidRPr="00234235" w:rsidRDefault="002867B1" w:rsidP="00A91E01">
      <w:pPr>
        <w:pStyle w:val="Listaszerbekezds"/>
        <w:numPr>
          <w:ilvl w:val="0"/>
          <w:numId w:val="22"/>
        </w:numPr>
        <w:spacing w:line="276" w:lineRule="auto"/>
        <w:ind w:right="-709"/>
        <w:rPr>
          <w:color w:val="auto"/>
        </w:rPr>
      </w:pPr>
      <w:r w:rsidRPr="00234235">
        <w:rPr>
          <w:color w:val="auto"/>
        </w:rPr>
        <w:t xml:space="preserve">16. septembra </w:t>
      </w:r>
      <w:r w:rsidRPr="00234235">
        <w:rPr>
          <w:b/>
          <w:color w:val="auto"/>
        </w:rPr>
        <w:t>prof. István Pásztori Kupán, PhD.</w:t>
      </w:r>
      <w:r w:rsidRPr="00234235">
        <w:rPr>
          <w:color w:val="auto"/>
        </w:rPr>
        <w:t xml:space="preserve"> sa zúčastnil ako oponent na PhD obhajobe </w:t>
      </w:r>
      <w:proofErr w:type="spellStart"/>
      <w:r w:rsidRPr="00234235">
        <w:rPr>
          <w:color w:val="auto"/>
        </w:rPr>
        <w:t>Iuliana</w:t>
      </w:r>
      <w:proofErr w:type="spellEnd"/>
      <w:r w:rsidRPr="00234235">
        <w:rPr>
          <w:color w:val="auto"/>
        </w:rPr>
        <w:t xml:space="preserve"> </w:t>
      </w:r>
      <w:proofErr w:type="spellStart"/>
      <w:r w:rsidRPr="00234235">
        <w:rPr>
          <w:color w:val="auto"/>
        </w:rPr>
        <w:t>Dancu</w:t>
      </w:r>
      <w:proofErr w:type="spellEnd"/>
      <w:r w:rsidRPr="00234235">
        <w:rPr>
          <w:color w:val="auto"/>
        </w:rPr>
        <w:t xml:space="preserve"> v </w:t>
      </w:r>
      <w:proofErr w:type="spellStart"/>
      <w:r w:rsidRPr="00234235">
        <w:rPr>
          <w:color w:val="auto"/>
        </w:rPr>
        <w:t>Sibiu</w:t>
      </w:r>
      <w:proofErr w:type="spellEnd"/>
      <w:r w:rsidRPr="00234235">
        <w:rPr>
          <w:color w:val="auto"/>
        </w:rPr>
        <w:t xml:space="preserve"> (Rumunsko)</w:t>
      </w:r>
      <w:r w:rsidR="000F780C" w:rsidRPr="00234235">
        <w:rPr>
          <w:color w:val="auto"/>
        </w:rPr>
        <w:t xml:space="preserve">, na Evanjelickej teologickej univerzity </w:t>
      </w:r>
      <w:proofErr w:type="spellStart"/>
      <w:r w:rsidR="000F780C" w:rsidRPr="00234235">
        <w:rPr>
          <w:color w:val="auto"/>
        </w:rPr>
        <w:t>Luciana</w:t>
      </w:r>
      <w:proofErr w:type="spellEnd"/>
      <w:r w:rsidR="000F780C" w:rsidRPr="00234235">
        <w:rPr>
          <w:color w:val="auto"/>
        </w:rPr>
        <w:t xml:space="preserve"> </w:t>
      </w:r>
      <w:proofErr w:type="spellStart"/>
      <w:r w:rsidR="000F780C" w:rsidRPr="00234235">
        <w:rPr>
          <w:color w:val="auto"/>
        </w:rPr>
        <w:t>Blaga</w:t>
      </w:r>
      <w:proofErr w:type="spellEnd"/>
      <w:r w:rsidR="000F780C" w:rsidRPr="00234235">
        <w:rPr>
          <w:color w:val="auto"/>
        </w:rPr>
        <w:t xml:space="preserve"> (</w:t>
      </w:r>
      <w:proofErr w:type="spellStart"/>
      <w:r w:rsidR="000F780C" w:rsidRPr="00234235">
        <w:rPr>
          <w:color w:val="auto"/>
        </w:rPr>
        <w:t>Lucian</w:t>
      </w:r>
      <w:proofErr w:type="spellEnd"/>
      <w:r w:rsidR="000F780C" w:rsidRPr="00234235">
        <w:rPr>
          <w:color w:val="auto"/>
        </w:rPr>
        <w:t xml:space="preserve"> </w:t>
      </w:r>
      <w:proofErr w:type="spellStart"/>
      <w:r w:rsidR="000F780C" w:rsidRPr="00234235">
        <w:rPr>
          <w:color w:val="auto"/>
        </w:rPr>
        <w:t>Blaga</w:t>
      </w:r>
      <w:proofErr w:type="spellEnd"/>
      <w:r w:rsidR="000F780C" w:rsidRPr="00234235">
        <w:rPr>
          <w:color w:val="auto"/>
        </w:rPr>
        <w:t xml:space="preserve"> </w:t>
      </w:r>
      <w:proofErr w:type="spellStart"/>
      <w:r w:rsidR="000F780C" w:rsidRPr="00234235">
        <w:rPr>
          <w:color w:val="auto"/>
        </w:rPr>
        <w:t>University</w:t>
      </w:r>
      <w:proofErr w:type="spellEnd"/>
      <w:r w:rsidR="000F780C" w:rsidRPr="00234235">
        <w:rPr>
          <w:color w:val="auto"/>
        </w:rPr>
        <w:t xml:space="preserve"> of </w:t>
      </w:r>
      <w:proofErr w:type="spellStart"/>
      <w:r w:rsidR="000F780C" w:rsidRPr="00234235">
        <w:rPr>
          <w:color w:val="auto"/>
        </w:rPr>
        <w:t>Sibiu</w:t>
      </w:r>
      <w:proofErr w:type="spellEnd"/>
      <w:r w:rsidR="000F780C" w:rsidRPr="00234235">
        <w:rPr>
          <w:color w:val="auto"/>
        </w:rPr>
        <w:t>).</w:t>
      </w:r>
    </w:p>
    <w:p w:rsidR="0098219C" w:rsidRPr="00234235" w:rsidRDefault="0098219C" w:rsidP="00A91E01">
      <w:pPr>
        <w:pStyle w:val="Listaszerbekezds"/>
        <w:numPr>
          <w:ilvl w:val="0"/>
          <w:numId w:val="22"/>
        </w:numPr>
        <w:spacing w:line="276" w:lineRule="auto"/>
        <w:ind w:right="-709"/>
        <w:rPr>
          <w:color w:val="auto"/>
        </w:rPr>
      </w:pPr>
      <w:r w:rsidRPr="00234235">
        <w:rPr>
          <w:color w:val="auto"/>
        </w:rPr>
        <w:t xml:space="preserve">17. </w:t>
      </w:r>
      <w:r w:rsidR="004614D9" w:rsidRPr="00234235">
        <w:rPr>
          <w:color w:val="auto"/>
        </w:rPr>
        <w:t>bolo slávnostné otvorenie nov</w:t>
      </w:r>
      <w:r w:rsidR="008C139F" w:rsidRPr="00234235">
        <w:rPr>
          <w:color w:val="auto"/>
        </w:rPr>
        <w:t>é</w:t>
      </w:r>
      <w:r w:rsidR="004614D9" w:rsidRPr="00234235">
        <w:rPr>
          <w:color w:val="auto"/>
        </w:rPr>
        <w:t xml:space="preserve">ho </w:t>
      </w:r>
      <w:r w:rsidR="00D15C2C" w:rsidRPr="00234235">
        <w:rPr>
          <w:color w:val="auto"/>
        </w:rPr>
        <w:t>akademického</w:t>
      </w:r>
      <w:r w:rsidR="004614D9" w:rsidRPr="00234235">
        <w:rPr>
          <w:color w:val="auto"/>
        </w:rPr>
        <w:t xml:space="preserve"> roka.</w:t>
      </w:r>
      <w:r w:rsidR="008C139F" w:rsidRPr="00234235">
        <w:rPr>
          <w:color w:val="auto"/>
        </w:rPr>
        <w:t xml:space="preserve"> Na slávnostnom podujatí, rektor UJS, </w:t>
      </w:r>
      <w:r w:rsidR="008C139F" w:rsidRPr="00234235">
        <w:rPr>
          <w:b/>
          <w:color w:val="auto"/>
        </w:rPr>
        <w:t>Dr. Habil. PaedDr. György Juhász, PhD.</w:t>
      </w:r>
      <w:r w:rsidR="00D40703" w:rsidRPr="00234235">
        <w:rPr>
          <w:color w:val="auto"/>
        </w:rPr>
        <w:t xml:space="preserve"> odovzdal habilitačný dekrét </w:t>
      </w:r>
      <w:r w:rsidR="00D15C2C" w:rsidRPr="00234235">
        <w:rPr>
          <w:color w:val="auto"/>
        </w:rPr>
        <w:t>prvému</w:t>
      </w:r>
      <w:r w:rsidR="005931FD" w:rsidRPr="00234235">
        <w:rPr>
          <w:color w:val="auto"/>
        </w:rPr>
        <w:t xml:space="preserve"> docentovi RTF UJS, Alfrédovi </w:t>
      </w:r>
      <w:proofErr w:type="spellStart"/>
      <w:r w:rsidR="005931FD" w:rsidRPr="00234235">
        <w:rPr>
          <w:color w:val="auto"/>
        </w:rPr>
        <w:t>Somogyimu</w:t>
      </w:r>
      <w:proofErr w:type="spellEnd"/>
      <w:r w:rsidR="005931FD" w:rsidRPr="00234235">
        <w:rPr>
          <w:color w:val="auto"/>
        </w:rPr>
        <w:t xml:space="preserve">. </w:t>
      </w:r>
    </w:p>
    <w:p w:rsidR="004614D9" w:rsidRPr="00234235" w:rsidRDefault="004614D9" w:rsidP="00A91E01">
      <w:pPr>
        <w:pStyle w:val="Listaszerbekezds"/>
        <w:numPr>
          <w:ilvl w:val="0"/>
          <w:numId w:val="22"/>
        </w:numPr>
        <w:spacing w:line="276" w:lineRule="auto"/>
        <w:ind w:right="-709"/>
        <w:rPr>
          <w:color w:val="auto"/>
        </w:rPr>
      </w:pPr>
      <w:r w:rsidRPr="00234235">
        <w:rPr>
          <w:color w:val="auto"/>
        </w:rPr>
        <w:t>22. septembra, učitelia RTF UJS sa zúčastnili na prednáške o zabezpečovaní kvality na univerzite.</w:t>
      </w:r>
    </w:p>
    <w:p w:rsidR="000F780C" w:rsidRPr="00234235" w:rsidRDefault="000F780C" w:rsidP="00A91E01">
      <w:pPr>
        <w:pStyle w:val="Listaszerbekezds"/>
        <w:numPr>
          <w:ilvl w:val="0"/>
          <w:numId w:val="22"/>
        </w:numPr>
        <w:spacing w:line="276" w:lineRule="auto"/>
        <w:ind w:right="-709"/>
        <w:rPr>
          <w:color w:val="auto"/>
        </w:rPr>
      </w:pPr>
      <w:r w:rsidRPr="00234235">
        <w:rPr>
          <w:color w:val="auto"/>
        </w:rPr>
        <w:t xml:space="preserve">20-25. septembra </w:t>
      </w:r>
      <w:r w:rsidRPr="00234235">
        <w:rPr>
          <w:b/>
          <w:color w:val="auto"/>
        </w:rPr>
        <w:t>prof. István Pásztori Kupán PhD.</w:t>
      </w:r>
      <w:r w:rsidRPr="00234235">
        <w:rPr>
          <w:color w:val="auto"/>
        </w:rPr>
        <w:t xml:space="preserve">, ako člen medzinárodnej hodnotiacej komisie, sa zúčastnil akreditačného hodnotenia doktorskej školy na fakulte ortodoxnej </w:t>
      </w:r>
      <w:r w:rsidR="00D15C2C" w:rsidRPr="00234235">
        <w:rPr>
          <w:color w:val="auto"/>
        </w:rPr>
        <w:t>teológie</w:t>
      </w:r>
      <w:r w:rsidRPr="00234235">
        <w:rPr>
          <w:color w:val="auto"/>
        </w:rPr>
        <w:t xml:space="preserve"> Univerzity v </w:t>
      </w:r>
      <w:proofErr w:type="spellStart"/>
      <w:r w:rsidRPr="00234235">
        <w:rPr>
          <w:color w:val="auto"/>
        </w:rPr>
        <w:t>Alba</w:t>
      </w:r>
      <w:proofErr w:type="spellEnd"/>
      <w:r w:rsidRPr="00234235">
        <w:rPr>
          <w:color w:val="auto"/>
        </w:rPr>
        <w:t xml:space="preserve"> </w:t>
      </w:r>
      <w:proofErr w:type="spellStart"/>
      <w:r w:rsidRPr="00234235">
        <w:rPr>
          <w:color w:val="auto"/>
        </w:rPr>
        <w:t>Iulii</w:t>
      </w:r>
      <w:proofErr w:type="spellEnd"/>
      <w:r w:rsidRPr="00234235">
        <w:rPr>
          <w:color w:val="auto"/>
        </w:rPr>
        <w:t xml:space="preserve"> (Rumunsko).</w:t>
      </w:r>
    </w:p>
    <w:p w:rsidR="004614D9" w:rsidRPr="00234235" w:rsidRDefault="004614D9" w:rsidP="00A91E01">
      <w:pPr>
        <w:pStyle w:val="Listaszerbekezds"/>
        <w:numPr>
          <w:ilvl w:val="0"/>
          <w:numId w:val="22"/>
        </w:numPr>
        <w:spacing w:line="276" w:lineRule="auto"/>
        <w:ind w:right="-709"/>
        <w:rPr>
          <w:color w:val="auto"/>
        </w:rPr>
      </w:pPr>
      <w:r w:rsidRPr="00234235">
        <w:rPr>
          <w:color w:val="auto"/>
        </w:rPr>
        <w:t xml:space="preserve">27. septembra </w:t>
      </w:r>
      <w:r w:rsidRPr="00234235">
        <w:rPr>
          <w:b/>
          <w:color w:val="auto"/>
        </w:rPr>
        <w:t>doc. ThDr. Alfréd Somogyi PhD.</w:t>
      </w:r>
      <w:r w:rsidRPr="00234235">
        <w:rPr>
          <w:color w:val="auto"/>
        </w:rPr>
        <w:t xml:space="preserve">, ako dekan fakulty za zúčastnil v Budapešti na slávnostnej prezentácii </w:t>
      </w:r>
      <w:r w:rsidR="00D15C2C" w:rsidRPr="00234235">
        <w:rPr>
          <w:color w:val="auto"/>
        </w:rPr>
        <w:t>pamätného</w:t>
      </w:r>
      <w:r w:rsidRPr="00234235">
        <w:rPr>
          <w:color w:val="auto"/>
        </w:rPr>
        <w:t xml:space="preserve"> zborníka, na pamiatku a česť nebohého prof. Géza </w:t>
      </w:r>
      <w:proofErr w:type="spellStart"/>
      <w:r w:rsidRPr="00234235">
        <w:rPr>
          <w:color w:val="auto"/>
        </w:rPr>
        <w:t>Xerovitsa</w:t>
      </w:r>
      <w:proofErr w:type="spellEnd"/>
      <w:r w:rsidRPr="00234235">
        <w:rPr>
          <w:color w:val="auto"/>
        </w:rPr>
        <w:t>, bývalému profesorovi RTF UJS.</w:t>
      </w:r>
    </w:p>
    <w:p w:rsidR="004614D9" w:rsidRPr="00234235" w:rsidRDefault="004614D9" w:rsidP="00A91E01">
      <w:pPr>
        <w:pStyle w:val="Listaszerbekezds"/>
        <w:numPr>
          <w:ilvl w:val="0"/>
          <w:numId w:val="22"/>
        </w:numPr>
        <w:spacing w:line="276" w:lineRule="auto"/>
        <w:ind w:right="-709"/>
        <w:rPr>
          <w:color w:val="auto"/>
        </w:rPr>
      </w:pPr>
      <w:r w:rsidRPr="00234235">
        <w:rPr>
          <w:color w:val="auto"/>
        </w:rPr>
        <w:t>4. októbra sa konalo rokovanie Grémia dekana.</w:t>
      </w:r>
    </w:p>
    <w:p w:rsidR="004614D9" w:rsidRPr="00234235" w:rsidRDefault="00D15C2C" w:rsidP="00A91E01">
      <w:pPr>
        <w:pStyle w:val="Listaszerbekezds"/>
        <w:numPr>
          <w:ilvl w:val="0"/>
          <w:numId w:val="22"/>
        </w:numPr>
        <w:spacing w:line="276" w:lineRule="auto"/>
        <w:ind w:right="-709"/>
        <w:rPr>
          <w:color w:val="auto"/>
        </w:rPr>
      </w:pPr>
      <w:r>
        <w:rPr>
          <w:color w:val="auto"/>
        </w:rPr>
        <w:t>7. októbra sa konalo r</w:t>
      </w:r>
      <w:r w:rsidR="006C74FA" w:rsidRPr="00234235">
        <w:rPr>
          <w:color w:val="auto"/>
        </w:rPr>
        <w:t>okovanie Vedeckej rady RTF UJS.</w:t>
      </w:r>
    </w:p>
    <w:p w:rsidR="006C74FA" w:rsidRPr="00234235" w:rsidRDefault="00C84F01" w:rsidP="00A91E01">
      <w:pPr>
        <w:pStyle w:val="Listaszerbekezds"/>
        <w:numPr>
          <w:ilvl w:val="0"/>
          <w:numId w:val="22"/>
        </w:numPr>
        <w:spacing w:line="276" w:lineRule="auto"/>
        <w:ind w:right="-709"/>
        <w:rPr>
          <w:color w:val="auto"/>
        </w:rPr>
      </w:pPr>
      <w:r w:rsidRPr="00234235">
        <w:rPr>
          <w:color w:val="auto"/>
        </w:rPr>
        <w:t xml:space="preserve">12. októbra </w:t>
      </w:r>
      <w:r w:rsidRPr="00234235">
        <w:rPr>
          <w:b/>
          <w:color w:val="auto"/>
        </w:rPr>
        <w:t>doc. ThDr. Alfr</w:t>
      </w:r>
      <w:r w:rsidR="006C74FA" w:rsidRPr="00234235">
        <w:rPr>
          <w:b/>
          <w:color w:val="auto"/>
        </w:rPr>
        <w:t>é</w:t>
      </w:r>
      <w:r w:rsidRPr="00234235">
        <w:rPr>
          <w:b/>
          <w:color w:val="auto"/>
        </w:rPr>
        <w:t>d</w:t>
      </w:r>
      <w:r w:rsidR="006C74FA" w:rsidRPr="00234235">
        <w:rPr>
          <w:b/>
          <w:color w:val="auto"/>
        </w:rPr>
        <w:t xml:space="preserve"> Somogyi PhD.</w:t>
      </w:r>
      <w:r w:rsidR="006C74FA" w:rsidRPr="00234235">
        <w:rPr>
          <w:color w:val="auto"/>
        </w:rPr>
        <w:t xml:space="preserve">, ako pozvaný prednášateľ za zúčastnil prednáškou na medzinárodnej </w:t>
      </w:r>
      <w:proofErr w:type="spellStart"/>
      <w:r w:rsidR="006C74FA" w:rsidRPr="00234235">
        <w:rPr>
          <w:color w:val="auto"/>
        </w:rPr>
        <w:t>Calvin</w:t>
      </w:r>
      <w:proofErr w:type="spellEnd"/>
      <w:r w:rsidR="006C74FA" w:rsidRPr="00234235">
        <w:rPr>
          <w:color w:val="auto"/>
        </w:rPr>
        <w:t>-konferencii v Pápa (Maďarsko).</w:t>
      </w:r>
    </w:p>
    <w:p w:rsidR="006C74FA" w:rsidRPr="00234235" w:rsidRDefault="006C74FA" w:rsidP="00A91E01">
      <w:pPr>
        <w:pStyle w:val="Listaszerbekezds"/>
        <w:numPr>
          <w:ilvl w:val="0"/>
          <w:numId w:val="22"/>
        </w:numPr>
        <w:spacing w:line="276" w:lineRule="auto"/>
        <w:ind w:right="-709"/>
        <w:rPr>
          <w:color w:val="auto"/>
        </w:rPr>
      </w:pPr>
      <w:r w:rsidRPr="00234235">
        <w:rPr>
          <w:color w:val="auto"/>
        </w:rPr>
        <w:t>13. októbra rokovala Rada pre zabezpečovanie kvality na RTF UJS.</w:t>
      </w:r>
    </w:p>
    <w:p w:rsidR="006C74FA" w:rsidRPr="00234235" w:rsidRDefault="006C74FA" w:rsidP="00A91E01">
      <w:pPr>
        <w:pStyle w:val="Listaszerbekezds"/>
        <w:numPr>
          <w:ilvl w:val="0"/>
          <w:numId w:val="22"/>
        </w:numPr>
        <w:spacing w:line="276" w:lineRule="auto"/>
        <w:ind w:right="-709"/>
        <w:rPr>
          <w:color w:val="auto"/>
        </w:rPr>
      </w:pPr>
      <w:r w:rsidRPr="00234235">
        <w:rPr>
          <w:color w:val="auto"/>
        </w:rPr>
        <w:t>18. októbra vedenie RTF UJS absolvoval oficiálne stretnutie s biskupom Reformovanej kresťanskej cirkvi na Slovensku, na ktorom pojednávali ďalšiu spoluprácu v rámci procesoch zabezpečovania kvality.</w:t>
      </w:r>
    </w:p>
    <w:p w:rsidR="006C74FA" w:rsidRPr="00234235" w:rsidRDefault="006C74FA" w:rsidP="00A91E01">
      <w:pPr>
        <w:pStyle w:val="Listaszerbekezds"/>
        <w:numPr>
          <w:ilvl w:val="0"/>
          <w:numId w:val="22"/>
        </w:numPr>
        <w:spacing w:line="276" w:lineRule="auto"/>
        <w:ind w:right="-709"/>
        <w:rPr>
          <w:color w:val="auto"/>
        </w:rPr>
      </w:pPr>
      <w:r w:rsidRPr="00234235">
        <w:rPr>
          <w:color w:val="auto"/>
        </w:rPr>
        <w:t xml:space="preserve">21. októbra </w:t>
      </w:r>
      <w:r w:rsidRPr="00234235">
        <w:rPr>
          <w:b/>
          <w:color w:val="auto"/>
        </w:rPr>
        <w:t>doc ThDr. Alfréd Somogyi, PhD</w:t>
      </w:r>
      <w:r w:rsidRPr="00234235">
        <w:rPr>
          <w:color w:val="auto"/>
        </w:rPr>
        <w:t>. sa zúčastnil, ako člen skúšobnej komisii na duchovenských skúškach Reformovanej kresťanskej cirkvi na Slovensku.</w:t>
      </w:r>
    </w:p>
    <w:p w:rsidR="00060489" w:rsidRPr="00234235" w:rsidRDefault="00060489" w:rsidP="00A91E01">
      <w:pPr>
        <w:pStyle w:val="Listaszerbekezds"/>
        <w:numPr>
          <w:ilvl w:val="0"/>
          <w:numId w:val="22"/>
        </w:numPr>
        <w:spacing w:line="276" w:lineRule="auto"/>
        <w:ind w:right="-709"/>
        <w:rPr>
          <w:b/>
          <w:color w:val="auto"/>
        </w:rPr>
      </w:pPr>
      <w:r w:rsidRPr="00234235">
        <w:rPr>
          <w:color w:val="auto"/>
        </w:rPr>
        <w:t xml:space="preserve">22. októbra sa konal workshop na RTF UJS v rámci projektu VEGA 1/0083/20: „Reformovaná kresťanská cirkev na Slovensku v dobe socializmu“. </w:t>
      </w:r>
      <w:r w:rsidR="002867B1" w:rsidRPr="00234235">
        <w:rPr>
          <w:color w:val="auto"/>
        </w:rPr>
        <w:t xml:space="preserve">Prednášky mali učitelia: </w:t>
      </w:r>
      <w:r w:rsidR="002867B1" w:rsidRPr="00234235">
        <w:rPr>
          <w:b/>
          <w:color w:val="auto"/>
        </w:rPr>
        <w:t xml:space="preserve">Mgr. Attila Lévai, PhD., doc. ThDr. Alfréd, Somogyi PhD, Mgr. František </w:t>
      </w:r>
      <w:proofErr w:type="spellStart"/>
      <w:r w:rsidR="002867B1" w:rsidRPr="00234235">
        <w:rPr>
          <w:b/>
          <w:color w:val="auto"/>
        </w:rPr>
        <w:t>Tömösközi</w:t>
      </w:r>
      <w:proofErr w:type="spellEnd"/>
      <w:r w:rsidR="002867B1" w:rsidRPr="00234235">
        <w:rPr>
          <w:b/>
          <w:color w:val="auto"/>
        </w:rPr>
        <w:t xml:space="preserve">, PhD. </w:t>
      </w:r>
    </w:p>
    <w:p w:rsidR="000D07BD" w:rsidRPr="00234235" w:rsidRDefault="000D07BD" w:rsidP="00A91E01">
      <w:pPr>
        <w:pStyle w:val="Listaszerbekezds"/>
        <w:numPr>
          <w:ilvl w:val="0"/>
          <w:numId w:val="22"/>
        </w:numPr>
        <w:spacing w:line="276" w:lineRule="auto"/>
        <w:ind w:right="-709"/>
        <w:rPr>
          <w:color w:val="auto"/>
        </w:rPr>
      </w:pPr>
      <w:r w:rsidRPr="00234235">
        <w:rPr>
          <w:color w:val="auto"/>
        </w:rPr>
        <w:t xml:space="preserve">22-27. októbra </w:t>
      </w:r>
      <w:r w:rsidRPr="00234235">
        <w:rPr>
          <w:b/>
          <w:color w:val="auto"/>
        </w:rPr>
        <w:t>prof. István Pásztori Kupán PhD.</w:t>
      </w:r>
      <w:r w:rsidRPr="00234235">
        <w:rPr>
          <w:color w:val="auto"/>
        </w:rPr>
        <w:t>, ako člen medzinárodnej hodnotiacej komisie, sa zúčastnil akreditačného hodnotenia Univerzity Emanuel v </w:t>
      </w:r>
      <w:proofErr w:type="spellStart"/>
      <w:r w:rsidRPr="00234235">
        <w:rPr>
          <w:color w:val="auto"/>
        </w:rPr>
        <w:t>Oradea</w:t>
      </w:r>
      <w:proofErr w:type="spellEnd"/>
      <w:r w:rsidRPr="00234235">
        <w:rPr>
          <w:color w:val="auto"/>
        </w:rPr>
        <w:t xml:space="preserve"> (Rumunsko).</w:t>
      </w:r>
    </w:p>
    <w:p w:rsidR="006C74FA" w:rsidRPr="00234235" w:rsidRDefault="00740B1F" w:rsidP="00A91E01">
      <w:pPr>
        <w:pStyle w:val="Listaszerbekezds"/>
        <w:numPr>
          <w:ilvl w:val="0"/>
          <w:numId w:val="22"/>
        </w:numPr>
        <w:spacing w:line="276" w:lineRule="auto"/>
        <w:ind w:right="-709"/>
        <w:rPr>
          <w:color w:val="auto"/>
        </w:rPr>
      </w:pPr>
      <w:r w:rsidRPr="00234235">
        <w:rPr>
          <w:color w:val="auto"/>
        </w:rPr>
        <w:t xml:space="preserve">28. októbra bola na fakulte slávnostná bohoslužba s večerou Pánovou, pri </w:t>
      </w:r>
      <w:r w:rsidR="00D15C2C" w:rsidRPr="00234235">
        <w:rPr>
          <w:color w:val="auto"/>
        </w:rPr>
        <w:t>príležitosti</w:t>
      </w:r>
      <w:r w:rsidRPr="00234235">
        <w:rPr>
          <w:color w:val="auto"/>
        </w:rPr>
        <w:t xml:space="preserve"> dňa reformácie, kde slúžili doktorandi: </w:t>
      </w:r>
      <w:proofErr w:type="spellStart"/>
      <w:r w:rsidRPr="00234235">
        <w:rPr>
          <w:color w:val="auto"/>
        </w:rPr>
        <w:t>vd</w:t>
      </w:r>
      <w:proofErr w:type="spellEnd"/>
      <w:r w:rsidRPr="00234235">
        <w:rPr>
          <w:color w:val="auto"/>
        </w:rPr>
        <w:t xml:space="preserve">. </w:t>
      </w:r>
      <w:r w:rsidRPr="00234235">
        <w:rPr>
          <w:b/>
          <w:color w:val="auto"/>
        </w:rPr>
        <w:t>Mgr. Béla Vámos</w:t>
      </w:r>
      <w:r w:rsidRPr="00234235">
        <w:rPr>
          <w:color w:val="auto"/>
        </w:rPr>
        <w:t xml:space="preserve"> a </w:t>
      </w:r>
      <w:proofErr w:type="spellStart"/>
      <w:r w:rsidRPr="00234235">
        <w:rPr>
          <w:color w:val="auto"/>
        </w:rPr>
        <w:t>vd</w:t>
      </w:r>
      <w:proofErr w:type="spellEnd"/>
      <w:r w:rsidRPr="00234235">
        <w:rPr>
          <w:color w:val="auto"/>
        </w:rPr>
        <w:t xml:space="preserve">. </w:t>
      </w:r>
      <w:r w:rsidRPr="00234235">
        <w:rPr>
          <w:b/>
          <w:color w:val="auto"/>
        </w:rPr>
        <w:t>Mgr. István Langschadl</w:t>
      </w:r>
      <w:r w:rsidRPr="00234235">
        <w:rPr>
          <w:color w:val="auto"/>
        </w:rPr>
        <w:t>.</w:t>
      </w:r>
    </w:p>
    <w:p w:rsidR="00D77DAD" w:rsidRPr="00234235" w:rsidRDefault="00D77DAD" w:rsidP="00A91E01">
      <w:pPr>
        <w:pStyle w:val="Listaszerbekezds"/>
        <w:numPr>
          <w:ilvl w:val="0"/>
          <w:numId w:val="22"/>
        </w:numPr>
        <w:spacing w:line="276" w:lineRule="auto"/>
        <w:ind w:right="-709"/>
        <w:rPr>
          <w:color w:val="auto"/>
        </w:rPr>
      </w:pPr>
      <w:r w:rsidRPr="00234235">
        <w:rPr>
          <w:color w:val="auto"/>
        </w:rPr>
        <w:lastRenderedPageBreak/>
        <w:t xml:space="preserve">28-30. októbra </w:t>
      </w:r>
      <w:r w:rsidRPr="00234235">
        <w:rPr>
          <w:b/>
          <w:color w:val="auto"/>
        </w:rPr>
        <w:t>ThDr. Lilla Szénási PhD.</w:t>
      </w:r>
      <w:r w:rsidRPr="00234235">
        <w:rPr>
          <w:color w:val="auto"/>
        </w:rPr>
        <w:t xml:space="preserve"> </w:t>
      </w:r>
      <w:r w:rsidR="00D15C2C" w:rsidRPr="00234235">
        <w:rPr>
          <w:color w:val="auto"/>
        </w:rPr>
        <w:t>prodekanka</w:t>
      </w:r>
      <w:r w:rsidRPr="00234235">
        <w:rPr>
          <w:color w:val="auto"/>
        </w:rPr>
        <w:t xml:space="preserve"> RTF UJS za zúčastnila prednáškou na medzinárodnej vedeckej konferencii v </w:t>
      </w:r>
      <w:proofErr w:type="spellStart"/>
      <w:r w:rsidRPr="00234235">
        <w:rPr>
          <w:color w:val="auto"/>
        </w:rPr>
        <w:t>Cluj-Napoca</w:t>
      </w:r>
      <w:proofErr w:type="spellEnd"/>
      <w:r w:rsidRPr="00234235">
        <w:rPr>
          <w:color w:val="auto"/>
        </w:rPr>
        <w:t xml:space="preserve">, ktorej organizátorom bola </w:t>
      </w:r>
      <w:proofErr w:type="spellStart"/>
      <w:r w:rsidRPr="00234235">
        <w:rPr>
          <w:color w:val="auto"/>
        </w:rPr>
        <w:t>Faculty</w:t>
      </w:r>
      <w:proofErr w:type="spellEnd"/>
      <w:r w:rsidRPr="00234235">
        <w:rPr>
          <w:color w:val="auto"/>
        </w:rPr>
        <w:t xml:space="preserve"> of </w:t>
      </w:r>
      <w:proofErr w:type="spellStart"/>
      <w:r w:rsidRPr="00234235">
        <w:rPr>
          <w:color w:val="auto"/>
        </w:rPr>
        <w:t>Reformed</w:t>
      </w:r>
      <w:proofErr w:type="spellEnd"/>
      <w:r w:rsidRPr="00234235">
        <w:rPr>
          <w:color w:val="auto"/>
        </w:rPr>
        <w:t xml:space="preserve"> </w:t>
      </w:r>
      <w:proofErr w:type="spellStart"/>
      <w:r w:rsidRPr="00234235">
        <w:rPr>
          <w:color w:val="auto"/>
        </w:rPr>
        <w:t>Theology</w:t>
      </w:r>
      <w:proofErr w:type="spellEnd"/>
      <w:r w:rsidRPr="00234235">
        <w:rPr>
          <w:color w:val="auto"/>
        </w:rPr>
        <w:t xml:space="preserve"> and </w:t>
      </w:r>
      <w:proofErr w:type="spellStart"/>
      <w:r w:rsidRPr="00234235">
        <w:rPr>
          <w:color w:val="auto"/>
        </w:rPr>
        <w:t>Music</w:t>
      </w:r>
      <w:proofErr w:type="spellEnd"/>
      <w:r w:rsidRPr="00234235">
        <w:rPr>
          <w:color w:val="auto"/>
        </w:rPr>
        <w:t xml:space="preserve"> of </w:t>
      </w:r>
      <w:proofErr w:type="spellStart"/>
      <w:r w:rsidRPr="00234235">
        <w:rPr>
          <w:color w:val="auto"/>
        </w:rPr>
        <w:t>the</w:t>
      </w:r>
      <w:proofErr w:type="spellEnd"/>
      <w:r w:rsidRPr="00234235">
        <w:rPr>
          <w:color w:val="auto"/>
        </w:rPr>
        <w:t xml:space="preserve"> </w:t>
      </w:r>
      <w:proofErr w:type="spellStart"/>
      <w:r w:rsidRPr="00234235">
        <w:rPr>
          <w:color w:val="auto"/>
        </w:rPr>
        <w:t>Babes-Bolyai</w:t>
      </w:r>
      <w:proofErr w:type="spellEnd"/>
      <w:r w:rsidRPr="00234235">
        <w:rPr>
          <w:color w:val="auto"/>
        </w:rPr>
        <w:t xml:space="preserve"> </w:t>
      </w:r>
      <w:proofErr w:type="spellStart"/>
      <w:r w:rsidRPr="00234235">
        <w:rPr>
          <w:color w:val="auto"/>
        </w:rPr>
        <w:t>University</w:t>
      </w:r>
      <w:proofErr w:type="spellEnd"/>
      <w:r w:rsidRPr="00234235">
        <w:rPr>
          <w:color w:val="auto"/>
        </w:rPr>
        <w:t xml:space="preserve"> v </w:t>
      </w:r>
      <w:proofErr w:type="spellStart"/>
      <w:r w:rsidRPr="00234235">
        <w:rPr>
          <w:color w:val="auto"/>
        </w:rPr>
        <w:t>Cluj-Napoca</w:t>
      </w:r>
      <w:proofErr w:type="spellEnd"/>
      <w:r w:rsidRPr="00234235">
        <w:rPr>
          <w:color w:val="auto"/>
        </w:rPr>
        <w:t>.</w:t>
      </w:r>
    </w:p>
    <w:p w:rsidR="002867B1" w:rsidRPr="00234235" w:rsidRDefault="002867B1" w:rsidP="00A91E01">
      <w:pPr>
        <w:pStyle w:val="Listaszerbekezds"/>
        <w:numPr>
          <w:ilvl w:val="0"/>
          <w:numId w:val="22"/>
        </w:numPr>
        <w:spacing w:line="276" w:lineRule="auto"/>
        <w:ind w:right="-709"/>
        <w:rPr>
          <w:color w:val="auto"/>
        </w:rPr>
      </w:pPr>
      <w:r w:rsidRPr="00234235">
        <w:rPr>
          <w:color w:val="auto"/>
        </w:rPr>
        <w:t xml:space="preserve">2-3. novembra </w:t>
      </w:r>
      <w:r w:rsidRPr="00234235">
        <w:rPr>
          <w:b/>
          <w:color w:val="auto"/>
        </w:rPr>
        <w:t>Mgr. Attila Lévai PhD</w:t>
      </w:r>
      <w:r w:rsidRPr="00234235">
        <w:rPr>
          <w:color w:val="auto"/>
        </w:rPr>
        <w:t xml:space="preserve">. prodekan RTF UJS prednáškou sa zúčastnil na medzinárodnej vedeckej konferencii v Budapešti, názvom HIT, ktorá bola zorganizovaná Reformovanou bohosloveckou fakultou Reformovanej univerzity </w:t>
      </w:r>
      <w:proofErr w:type="spellStart"/>
      <w:r w:rsidRPr="00234235">
        <w:rPr>
          <w:color w:val="auto"/>
        </w:rPr>
        <w:t>Gáspára</w:t>
      </w:r>
      <w:proofErr w:type="spellEnd"/>
      <w:r w:rsidRPr="00234235">
        <w:rPr>
          <w:color w:val="auto"/>
        </w:rPr>
        <w:t xml:space="preserve"> </w:t>
      </w:r>
      <w:proofErr w:type="spellStart"/>
      <w:r w:rsidRPr="00234235">
        <w:rPr>
          <w:color w:val="auto"/>
        </w:rPr>
        <w:t>Károliho</w:t>
      </w:r>
      <w:proofErr w:type="spellEnd"/>
      <w:r w:rsidRPr="00234235">
        <w:rPr>
          <w:color w:val="auto"/>
        </w:rPr>
        <w:t>.</w:t>
      </w:r>
    </w:p>
    <w:p w:rsidR="00740B1F" w:rsidRPr="00234235" w:rsidRDefault="00740B1F" w:rsidP="00A91E01">
      <w:pPr>
        <w:pStyle w:val="Listaszerbekezds"/>
        <w:numPr>
          <w:ilvl w:val="0"/>
          <w:numId w:val="22"/>
        </w:numPr>
        <w:spacing w:line="276" w:lineRule="auto"/>
        <w:ind w:right="-709"/>
        <w:rPr>
          <w:color w:val="auto"/>
        </w:rPr>
      </w:pPr>
      <w:r w:rsidRPr="00234235">
        <w:rPr>
          <w:color w:val="auto"/>
        </w:rPr>
        <w:t xml:space="preserve">3. novembra bolo usporiadané na RTF UJS workshop v rámci projektu „Stručný vysvetľujúci glosár v maďarskom jazyku s päťjazyčným odborným terminologickým slovníkom v knižnej, CD-ROM a </w:t>
      </w:r>
      <w:proofErr w:type="spellStart"/>
      <w:r w:rsidRPr="00234235">
        <w:rPr>
          <w:color w:val="auto"/>
        </w:rPr>
        <w:t>Open</w:t>
      </w:r>
      <w:proofErr w:type="spellEnd"/>
      <w:r w:rsidRPr="00234235">
        <w:rPr>
          <w:color w:val="auto"/>
        </w:rPr>
        <w:t xml:space="preserve"> </w:t>
      </w:r>
      <w:proofErr w:type="spellStart"/>
      <w:r w:rsidRPr="00234235">
        <w:rPr>
          <w:color w:val="auto"/>
        </w:rPr>
        <w:t>Acces</w:t>
      </w:r>
      <w:proofErr w:type="spellEnd"/>
      <w:r w:rsidRPr="00234235">
        <w:rPr>
          <w:color w:val="auto"/>
        </w:rPr>
        <w:t xml:space="preserve"> podobe“ KEGA 006UJS-4/2021.</w:t>
      </w:r>
    </w:p>
    <w:p w:rsidR="00740B1F" w:rsidRPr="00234235" w:rsidRDefault="00740B1F" w:rsidP="00A91E01">
      <w:pPr>
        <w:pStyle w:val="Listaszerbekezds"/>
        <w:numPr>
          <w:ilvl w:val="0"/>
          <w:numId w:val="22"/>
        </w:numPr>
        <w:spacing w:line="276" w:lineRule="auto"/>
        <w:ind w:right="-709"/>
        <w:rPr>
          <w:color w:val="auto"/>
        </w:rPr>
      </w:pPr>
      <w:r w:rsidRPr="00234235">
        <w:rPr>
          <w:color w:val="auto"/>
        </w:rPr>
        <w:t xml:space="preserve">9. novembra v rámci programe „Týždeň vedy“ na RTF UJS, </w:t>
      </w:r>
      <w:r w:rsidRPr="00234235">
        <w:rPr>
          <w:b/>
          <w:color w:val="auto"/>
        </w:rPr>
        <w:t>Mgr. Kinga Süll, PhD.</w:t>
      </w:r>
      <w:r w:rsidRPr="00234235">
        <w:rPr>
          <w:color w:val="auto"/>
        </w:rPr>
        <w:t xml:space="preserve"> odb. asistentka RTF UJS mala prednášku s názvom „Nový reformovaný spevník“.</w:t>
      </w:r>
    </w:p>
    <w:p w:rsidR="009F6C53" w:rsidRPr="00234235" w:rsidRDefault="00740B1F" w:rsidP="00A91E01">
      <w:pPr>
        <w:pStyle w:val="Listaszerbekezds"/>
        <w:numPr>
          <w:ilvl w:val="0"/>
          <w:numId w:val="22"/>
        </w:numPr>
        <w:spacing w:line="276" w:lineRule="auto"/>
        <w:ind w:right="-709"/>
        <w:rPr>
          <w:color w:val="auto"/>
        </w:rPr>
      </w:pPr>
      <w:r w:rsidRPr="00234235">
        <w:rPr>
          <w:color w:val="auto"/>
        </w:rPr>
        <w:t xml:space="preserve">10. novembra v rámci programe „Týždeň vedy“ na RTF UJS, </w:t>
      </w:r>
      <w:r w:rsidRPr="00234235">
        <w:rPr>
          <w:b/>
          <w:color w:val="auto"/>
        </w:rPr>
        <w:t xml:space="preserve">Mgr. </w:t>
      </w:r>
      <w:r w:rsidR="0076750B" w:rsidRPr="00234235">
        <w:rPr>
          <w:b/>
          <w:color w:val="auto"/>
        </w:rPr>
        <w:t xml:space="preserve">František </w:t>
      </w:r>
      <w:proofErr w:type="spellStart"/>
      <w:r w:rsidR="0076750B" w:rsidRPr="00234235">
        <w:rPr>
          <w:b/>
          <w:color w:val="auto"/>
        </w:rPr>
        <w:t>Tömösközi</w:t>
      </w:r>
      <w:proofErr w:type="spellEnd"/>
      <w:r w:rsidRPr="00234235">
        <w:rPr>
          <w:b/>
          <w:color w:val="auto"/>
        </w:rPr>
        <w:t>, PhD.</w:t>
      </w:r>
      <w:r w:rsidRPr="00234235">
        <w:rPr>
          <w:color w:val="auto"/>
        </w:rPr>
        <w:t xml:space="preserve"> odb. asistent</w:t>
      </w:r>
      <w:r w:rsidR="0076750B" w:rsidRPr="00234235">
        <w:rPr>
          <w:color w:val="auto"/>
        </w:rPr>
        <w:t xml:space="preserve"> RTF UJS mal</w:t>
      </w:r>
      <w:r w:rsidRPr="00234235">
        <w:rPr>
          <w:color w:val="auto"/>
        </w:rPr>
        <w:t xml:space="preserve"> prednášku s názvom „</w:t>
      </w:r>
      <w:r w:rsidR="0076750B" w:rsidRPr="00234235">
        <w:rPr>
          <w:color w:val="auto"/>
        </w:rPr>
        <w:t>...</w:t>
      </w:r>
      <w:r w:rsidRPr="00234235">
        <w:rPr>
          <w:color w:val="auto"/>
        </w:rPr>
        <w:t>“.</w:t>
      </w:r>
    </w:p>
    <w:p w:rsidR="0076750B" w:rsidRPr="00234235" w:rsidRDefault="0076750B" w:rsidP="00A91E01">
      <w:pPr>
        <w:pStyle w:val="Listaszerbekezds"/>
        <w:numPr>
          <w:ilvl w:val="0"/>
          <w:numId w:val="22"/>
        </w:numPr>
        <w:spacing w:line="276" w:lineRule="auto"/>
        <w:ind w:right="-709"/>
        <w:rPr>
          <w:color w:val="auto"/>
        </w:rPr>
      </w:pPr>
      <w:r w:rsidRPr="00234235">
        <w:rPr>
          <w:color w:val="auto"/>
        </w:rPr>
        <w:t xml:space="preserve">12. novembra sa uskutočnila medzinárodná vedecká konferencia na RTF UJS, ktorej </w:t>
      </w:r>
      <w:r w:rsidR="00D15C2C" w:rsidRPr="00234235">
        <w:rPr>
          <w:color w:val="auto"/>
        </w:rPr>
        <w:t>spoluorganizátorom</w:t>
      </w:r>
      <w:r w:rsidRPr="00234235">
        <w:rPr>
          <w:color w:val="auto"/>
        </w:rPr>
        <w:t xml:space="preserve"> bola </w:t>
      </w:r>
      <w:proofErr w:type="spellStart"/>
      <w:r w:rsidRPr="00234235">
        <w:rPr>
          <w:color w:val="auto"/>
        </w:rPr>
        <w:t>Faculty</w:t>
      </w:r>
      <w:proofErr w:type="spellEnd"/>
      <w:r w:rsidRPr="00234235">
        <w:rPr>
          <w:color w:val="auto"/>
        </w:rPr>
        <w:t xml:space="preserve"> of </w:t>
      </w:r>
      <w:proofErr w:type="spellStart"/>
      <w:r w:rsidRPr="00234235">
        <w:rPr>
          <w:color w:val="auto"/>
        </w:rPr>
        <w:t>Reformed</w:t>
      </w:r>
      <w:proofErr w:type="spellEnd"/>
      <w:r w:rsidRPr="00234235">
        <w:rPr>
          <w:color w:val="auto"/>
        </w:rPr>
        <w:t xml:space="preserve"> </w:t>
      </w:r>
      <w:proofErr w:type="spellStart"/>
      <w:r w:rsidRPr="00234235">
        <w:rPr>
          <w:color w:val="auto"/>
        </w:rPr>
        <w:t>Theology</w:t>
      </w:r>
      <w:proofErr w:type="spellEnd"/>
      <w:r w:rsidRPr="00234235">
        <w:rPr>
          <w:color w:val="auto"/>
        </w:rPr>
        <w:t xml:space="preserve"> and </w:t>
      </w:r>
      <w:proofErr w:type="spellStart"/>
      <w:r w:rsidRPr="00234235">
        <w:rPr>
          <w:color w:val="auto"/>
        </w:rPr>
        <w:t>Music</w:t>
      </w:r>
      <w:proofErr w:type="spellEnd"/>
      <w:r w:rsidRPr="00234235">
        <w:rPr>
          <w:color w:val="auto"/>
        </w:rPr>
        <w:t xml:space="preserve"> of </w:t>
      </w:r>
      <w:proofErr w:type="spellStart"/>
      <w:r w:rsidRPr="00234235">
        <w:rPr>
          <w:color w:val="auto"/>
        </w:rPr>
        <w:t>the</w:t>
      </w:r>
      <w:proofErr w:type="spellEnd"/>
      <w:r w:rsidRPr="00234235">
        <w:rPr>
          <w:color w:val="auto"/>
        </w:rPr>
        <w:t xml:space="preserve"> </w:t>
      </w:r>
      <w:proofErr w:type="spellStart"/>
      <w:r w:rsidRPr="00234235">
        <w:rPr>
          <w:color w:val="auto"/>
        </w:rPr>
        <w:t>Babes-Bolyai</w:t>
      </w:r>
      <w:proofErr w:type="spellEnd"/>
      <w:r w:rsidRPr="00234235">
        <w:rPr>
          <w:color w:val="auto"/>
        </w:rPr>
        <w:t xml:space="preserve"> </w:t>
      </w:r>
      <w:proofErr w:type="spellStart"/>
      <w:r w:rsidRPr="00234235">
        <w:rPr>
          <w:color w:val="auto"/>
        </w:rPr>
        <w:t>University</w:t>
      </w:r>
      <w:proofErr w:type="spellEnd"/>
      <w:r w:rsidRPr="00234235">
        <w:rPr>
          <w:color w:val="auto"/>
        </w:rPr>
        <w:t xml:space="preserve"> v </w:t>
      </w:r>
      <w:proofErr w:type="spellStart"/>
      <w:r w:rsidRPr="00234235">
        <w:rPr>
          <w:color w:val="auto"/>
        </w:rPr>
        <w:t>Cluj-Napoca</w:t>
      </w:r>
      <w:proofErr w:type="spellEnd"/>
      <w:r w:rsidRPr="00234235">
        <w:rPr>
          <w:color w:val="auto"/>
        </w:rPr>
        <w:t xml:space="preserve"> a Pedagogická </w:t>
      </w:r>
      <w:r w:rsidR="009F6C53" w:rsidRPr="00234235">
        <w:rPr>
          <w:color w:val="auto"/>
        </w:rPr>
        <w:t xml:space="preserve">pracovná skupina </w:t>
      </w:r>
      <w:proofErr w:type="spellStart"/>
      <w:r w:rsidR="009F6C53" w:rsidRPr="00234235">
        <w:rPr>
          <w:color w:val="auto"/>
        </w:rPr>
        <w:t>Veszprémskej</w:t>
      </w:r>
      <w:proofErr w:type="spellEnd"/>
      <w:r w:rsidR="009F6C53" w:rsidRPr="00234235">
        <w:rPr>
          <w:color w:val="auto"/>
        </w:rPr>
        <w:t xml:space="preserve"> oblasti Maďarskej akadémie vied.</w:t>
      </w:r>
      <w:r w:rsidR="00D77DAD" w:rsidRPr="00234235">
        <w:rPr>
          <w:color w:val="auto"/>
        </w:rPr>
        <w:t xml:space="preserve"> Na konferencii vystúpili s prednáškou: </w:t>
      </w:r>
      <w:r w:rsidR="00D77DAD" w:rsidRPr="00234235">
        <w:rPr>
          <w:b/>
          <w:color w:val="auto"/>
        </w:rPr>
        <w:t>ThDr. Lilla Szénási, PhD.</w:t>
      </w:r>
      <w:r w:rsidR="00D77DAD" w:rsidRPr="00234235">
        <w:rPr>
          <w:color w:val="auto"/>
        </w:rPr>
        <w:t xml:space="preserve">, prodekanka RTF UJS; </w:t>
      </w:r>
      <w:r w:rsidR="00D77DAD" w:rsidRPr="00234235">
        <w:rPr>
          <w:b/>
          <w:color w:val="auto"/>
        </w:rPr>
        <w:t>Mgr. Attila Lévai PhD.</w:t>
      </w:r>
      <w:r w:rsidR="00D77DAD" w:rsidRPr="00234235">
        <w:rPr>
          <w:color w:val="auto"/>
        </w:rPr>
        <w:t xml:space="preserve"> prodekan RTF UJS</w:t>
      </w:r>
      <w:r w:rsidR="00C2381D" w:rsidRPr="00234235">
        <w:rPr>
          <w:color w:val="auto"/>
        </w:rPr>
        <w:t xml:space="preserve">, </w:t>
      </w:r>
      <w:r w:rsidR="00C2381D" w:rsidRPr="00234235">
        <w:rPr>
          <w:b/>
          <w:color w:val="auto"/>
        </w:rPr>
        <w:t>Mgr. Zsolt Görözdi, PhD.</w:t>
      </w:r>
      <w:r w:rsidR="00C2381D" w:rsidRPr="00234235">
        <w:rPr>
          <w:color w:val="auto"/>
        </w:rPr>
        <w:t xml:space="preserve"> vedúci katedry</w:t>
      </w:r>
      <w:r w:rsidR="00D77DAD" w:rsidRPr="00234235">
        <w:rPr>
          <w:color w:val="auto"/>
        </w:rPr>
        <w:t xml:space="preserve"> a </w:t>
      </w:r>
      <w:r w:rsidR="00D77DAD" w:rsidRPr="00234235">
        <w:rPr>
          <w:b/>
          <w:color w:val="auto"/>
        </w:rPr>
        <w:t>doc. ThDr. Alfréd Somogyi PhD.</w:t>
      </w:r>
      <w:r w:rsidR="00D77DAD" w:rsidRPr="00234235">
        <w:rPr>
          <w:color w:val="auto"/>
        </w:rPr>
        <w:t xml:space="preserve"> dekan RTF UJS.</w:t>
      </w:r>
    </w:p>
    <w:p w:rsidR="009D4346" w:rsidRPr="00234235" w:rsidRDefault="009F6C53" w:rsidP="00A91E01">
      <w:pPr>
        <w:pStyle w:val="Listaszerbekezds"/>
        <w:numPr>
          <w:ilvl w:val="0"/>
          <w:numId w:val="22"/>
        </w:numPr>
        <w:spacing w:line="276" w:lineRule="auto"/>
        <w:ind w:right="-709"/>
        <w:rPr>
          <w:color w:val="auto"/>
        </w:rPr>
      </w:pPr>
      <w:r w:rsidRPr="00234235">
        <w:rPr>
          <w:color w:val="auto"/>
        </w:rPr>
        <w:t xml:space="preserve">18. novembra sa uskutočnila medzinárodná, </w:t>
      </w:r>
      <w:proofErr w:type="spellStart"/>
      <w:r w:rsidRPr="00234235">
        <w:rPr>
          <w:color w:val="auto"/>
        </w:rPr>
        <w:t>stredo</w:t>
      </w:r>
      <w:proofErr w:type="spellEnd"/>
      <w:r w:rsidRPr="00234235">
        <w:rPr>
          <w:color w:val="auto"/>
        </w:rPr>
        <w:t xml:space="preserve">-európska </w:t>
      </w:r>
      <w:r w:rsidR="00D15C2C" w:rsidRPr="00234235">
        <w:rPr>
          <w:color w:val="auto"/>
        </w:rPr>
        <w:t>cudzojazyčná</w:t>
      </w:r>
      <w:r w:rsidRPr="00234235">
        <w:rPr>
          <w:color w:val="auto"/>
        </w:rPr>
        <w:t xml:space="preserve"> </w:t>
      </w:r>
      <w:r w:rsidRPr="00234235">
        <w:rPr>
          <w:vanish/>
          <w:color w:val="auto"/>
        </w:rPr>
        <w:t xml:space="preserve">dtzojazyska konferencia názvom cia na hosluámci </w:t>
      </w:r>
      <w:r w:rsidRPr="00234235">
        <w:rPr>
          <w:vanish/>
          <w:color w:val="auto"/>
        </w:rPr>
        <w:cr/>
        <w:t xml:space="preserve">any </w:t>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Pr="00234235">
        <w:rPr>
          <w:vanish/>
          <w:color w:val="auto"/>
        </w:rPr>
        <w:pgNum/>
      </w:r>
      <w:r w:rsidR="00C84F01" w:rsidRPr="00234235">
        <w:rPr>
          <w:color w:val="auto"/>
        </w:rPr>
        <w:t>online</w:t>
      </w:r>
      <w:r w:rsidRPr="00234235">
        <w:rPr>
          <w:color w:val="auto"/>
        </w:rPr>
        <w:t xml:space="preserve"> konferencia názvom: „</w:t>
      </w:r>
      <w:proofErr w:type="spellStart"/>
      <w:r w:rsidR="00C84F01" w:rsidRPr="00234235">
        <w:rPr>
          <w:color w:val="auto"/>
        </w:rPr>
        <w:t>Revival</w:t>
      </w:r>
      <w:proofErr w:type="spellEnd"/>
      <w:r w:rsidR="00C84F01" w:rsidRPr="00234235">
        <w:rPr>
          <w:color w:val="auto"/>
        </w:rPr>
        <w:t xml:space="preserve">, </w:t>
      </w:r>
      <w:proofErr w:type="spellStart"/>
      <w:r w:rsidR="00C84F01" w:rsidRPr="00234235">
        <w:rPr>
          <w:color w:val="auto"/>
        </w:rPr>
        <w:t>Social</w:t>
      </w:r>
      <w:proofErr w:type="spellEnd"/>
      <w:r w:rsidR="00C84F01" w:rsidRPr="00234235">
        <w:rPr>
          <w:color w:val="auto"/>
        </w:rPr>
        <w:t xml:space="preserve"> </w:t>
      </w:r>
      <w:proofErr w:type="spellStart"/>
      <w:r w:rsidR="00C84F01" w:rsidRPr="00234235">
        <w:rPr>
          <w:color w:val="auto"/>
        </w:rPr>
        <w:t>Reform</w:t>
      </w:r>
      <w:proofErr w:type="spellEnd"/>
      <w:r w:rsidR="00C84F01" w:rsidRPr="00234235">
        <w:rPr>
          <w:color w:val="auto"/>
        </w:rPr>
        <w:t xml:space="preserve"> and </w:t>
      </w:r>
      <w:proofErr w:type="spellStart"/>
      <w:r w:rsidR="00C84F01" w:rsidRPr="00234235">
        <w:rPr>
          <w:color w:val="auto"/>
        </w:rPr>
        <w:t>Spiritual</w:t>
      </w:r>
      <w:proofErr w:type="spellEnd"/>
      <w:r w:rsidR="00C84F01" w:rsidRPr="00234235">
        <w:rPr>
          <w:color w:val="auto"/>
        </w:rPr>
        <w:t xml:space="preserve"> </w:t>
      </w:r>
      <w:proofErr w:type="spellStart"/>
      <w:r w:rsidR="00C84F01" w:rsidRPr="00234235">
        <w:rPr>
          <w:color w:val="auto"/>
        </w:rPr>
        <w:t>Reform</w:t>
      </w:r>
      <w:proofErr w:type="spellEnd"/>
      <w:r w:rsidR="00C84F01" w:rsidRPr="00234235">
        <w:rPr>
          <w:color w:val="auto"/>
        </w:rPr>
        <w:t xml:space="preserve"> in </w:t>
      </w:r>
      <w:proofErr w:type="spellStart"/>
      <w:r w:rsidR="00C84F01" w:rsidRPr="00234235">
        <w:rPr>
          <w:color w:val="auto"/>
        </w:rPr>
        <w:t>Central</w:t>
      </w:r>
      <w:proofErr w:type="spellEnd"/>
      <w:r w:rsidR="00C84F01" w:rsidRPr="00234235">
        <w:rPr>
          <w:color w:val="auto"/>
        </w:rPr>
        <w:t xml:space="preserve"> and </w:t>
      </w:r>
      <w:proofErr w:type="spellStart"/>
      <w:r w:rsidR="00C84F01" w:rsidRPr="00234235">
        <w:rPr>
          <w:color w:val="auto"/>
        </w:rPr>
        <w:t>Eastern</w:t>
      </w:r>
      <w:proofErr w:type="spellEnd"/>
      <w:r w:rsidR="00C84F01" w:rsidRPr="00234235">
        <w:rPr>
          <w:color w:val="auto"/>
        </w:rPr>
        <w:t xml:space="preserve"> </w:t>
      </w:r>
      <w:proofErr w:type="spellStart"/>
      <w:r w:rsidR="00C84F01" w:rsidRPr="00234235">
        <w:rPr>
          <w:color w:val="auto"/>
        </w:rPr>
        <w:t>Europe</w:t>
      </w:r>
      <w:proofErr w:type="spellEnd"/>
      <w:r w:rsidR="00C84F01" w:rsidRPr="00234235">
        <w:rPr>
          <w:color w:val="auto"/>
        </w:rPr>
        <w:t>“.</w:t>
      </w:r>
      <w:r w:rsidRPr="00234235">
        <w:rPr>
          <w:color w:val="auto"/>
        </w:rPr>
        <w:t xml:space="preserve"> 13</w:t>
      </w:r>
      <w:r w:rsidR="00C84F01" w:rsidRPr="00234235">
        <w:rPr>
          <w:color w:val="auto"/>
        </w:rPr>
        <w:t xml:space="preserve"> prednášajúci pochádzali z 5 krajín a zastupovali 8 univerzít.</w:t>
      </w:r>
      <w:r w:rsidRPr="00234235">
        <w:rPr>
          <w:color w:val="auto"/>
        </w:rPr>
        <w:t xml:space="preserve"> </w:t>
      </w:r>
    </w:p>
    <w:p w:rsidR="009D4346" w:rsidRPr="00234235" w:rsidRDefault="009D4346" w:rsidP="00A91E01">
      <w:pPr>
        <w:pStyle w:val="Listaszerbekezds"/>
        <w:numPr>
          <w:ilvl w:val="0"/>
          <w:numId w:val="22"/>
        </w:numPr>
        <w:spacing w:line="276" w:lineRule="auto"/>
        <w:ind w:right="-709"/>
        <w:rPr>
          <w:color w:val="auto"/>
        </w:rPr>
      </w:pPr>
      <w:r w:rsidRPr="00234235">
        <w:rPr>
          <w:color w:val="auto"/>
        </w:rPr>
        <w:t xml:space="preserve">23. novembra </w:t>
      </w:r>
      <w:r w:rsidRPr="00234235">
        <w:rPr>
          <w:b/>
          <w:color w:val="auto"/>
        </w:rPr>
        <w:t>prof. ThDr. István Karasszon PhD.</w:t>
      </w:r>
      <w:r w:rsidR="005931FD" w:rsidRPr="00234235">
        <w:rPr>
          <w:color w:val="auto"/>
        </w:rPr>
        <w:t xml:space="preserve"> vedúci katedry,</w:t>
      </w:r>
      <w:r w:rsidRPr="00234235">
        <w:rPr>
          <w:color w:val="auto"/>
        </w:rPr>
        <w:t xml:space="preserve"> prednáškou sa zúčastnil na konferencii v Budapešti, ktorá bola zorganizovaná budapeštianskou univerzitou: </w:t>
      </w:r>
      <w:proofErr w:type="spellStart"/>
      <w:r w:rsidRPr="00234235">
        <w:rPr>
          <w:color w:val="auto"/>
        </w:rPr>
        <w:t>Jewish</w:t>
      </w:r>
      <w:proofErr w:type="spellEnd"/>
      <w:r w:rsidRPr="00234235">
        <w:rPr>
          <w:color w:val="auto"/>
        </w:rPr>
        <w:t xml:space="preserve"> </w:t>
      </w:r>
      <w:proofErr w:type="spellStart"/>
      <w:r w:rsidRPr="00234235">
        <w:rPr>
          <w:color w:val="auto"/>
        </w:rPr>
        <w:t>Theological</w:t>
      </w:r>
      <w:proofErr w:type="spellEnd"/>
      <w:r w:rsidRPr="00234235">
        <w:rPr>
          <w:color w:val="auto"/>
        </w:rPr>
        <w:t xml:space="preserve"> </w:t>
      </w:r>
      <w:proofErr w:type="spellStart"/>
      <w:r w:rsidRPr="00234235">
        <w:rPr>
          <w:color w:val="auto"/>
        </w:rPr>
        <w:t>Seminary</w:t>
      </w:r>
      <w:proofErr w:type="spellEnd"/>
      <w:r w:rsidRPr="00234235">
        <w:rPr>
          <w:color w:val="auto"/>
        </w:rPr>
        <w:t xml:space="preserve"> – </w:t>
      </w:r>
      <w:proofErr w:type="spellStart"/>
      <w:r w:rsidRPr="00234235">
        <w:rPr>
          <w:color w:val="auto"/>
        </w:rPr>
        <w:t>University</w:t>
      </w:r>
      <w:proofErr w:type="spellEnd"/>
      <w:r w:rsidRPr="00234235">
        <w:rPr>
          <w:color w:val="auto"/>
        </w:rPr>
        <w:t xml:space="preserve"> of </w:t>
      </w:r>
      <w:proofErr w:type="spellStart"/>
      <w:r w:rsidRPr="00234235">
        <w:rPr>
          <w:color w:val="auto"/>
        </w:rPr>
        <w:t>Jewish</w:t>
      </w:r>
      <w:proofErr w:type="spellEnd"/>
      <w:r w:rsidRPr="00234235">
        <w:rPr>
          <w:color w:val="auto"/>
        </w:rPr>
        <w:t xml:space="preserve"> </w:t>
      </w:r>
      <w:proofErr w:type="spellStart"/>
      <w:r w:rsidRPr="00234235">
        <w:rPr>
          <w:color w:val="auto"/>
        </w:rPr>
        <w:t>Studies</w:t>
      </w:r>
      <w:proofErr w:type="spellEnd"/>
      <w:r w:rsidR="00060489" w:rsidRPr="00234235">
        <w:rPr>
          <w:color w:val="auto"/>
        </w:rPr>
        <w:t>.</w:t>
      </w:r>
    </w:p>
    <w:p w:rsidR="006D4D58" w:rsidRPr="00234235" w:rsidRDefault="006D4D58" w:rsidP="00A91E01">
      <w:pPr>
        <w:pStyle w:val="Listaszerbekezds"/>
        <w:numPr>
          <w:ilvl w:val="0"/>
          <w:numId w:val="22"/>
        </w:numPr>
        <w:spacing w:line="276" w:lineRule="auto"/>
        <w:ind w:right="-709"/>
        <w:rPr>
          <w:color w:val="auto"/>
        </w:rPr>
      </w:pPr>
      <w:r w:rsidRPr="00234235">
        <w:rPr>
          <w:color w:val="auto"/>
        </w:rPr>
        <w:t xml:space="preserve">9. decembra na RTF UJS sa </w:t>
      </w:r>
      <w:r w:rsidR="00D15C2C" w:rsidRPr="00234235">
        <w:rPr>
          <w:color w:val="auto"/>
        </w:rPr>
        <w:t>uskutočnil</w:t>
      </w:r>
      <w:r w:rsidRPr="00234235">
        <w:rPr>
          <w:color w:val="auto"/>
        </w:rPr>
        <w:t xml:space="preserve"> vedecký seminár v rámci projektu: „Hodnoverná reč v spoločnosti - Skúmanie pojmu prísahy v cirkvi a v spoločnosti. VEGA 1/0246/21. Na podujatí prednáškou sa zúčastnili učitelia RTF UJS: </w:t>
      </w:r>
      <w:r w:rsidR="00B84017" w:rsidRPr="00234235">
        <w:rPr>
          <w:b/>
          <w:color w:val="auto"/>
        </w:rPr>
        <w:t xml:space="preserve">prof. ThDr. István Karasszon, PhD.; </w:t>
      </w:r>
      <w:proofErr w:type="spellStart"/>
      <w:r w:rsidR="00B84017" w:rsidRPr="00234235">
        <w:rPr>
          <w:b/>
          <w:color w:val="auto"/>
        </w:rPr>
        <w:t>dr.</w:t>
      </w:r>
      <w:proofErr w:type="spellEnd"/>
      <w:r w:rsidR="00B84017" w:rsidRPr="00234235">
        <w:rPr>
          <w:b/>
          <w:color w:val="auto"/>
        </w:rPr>
        <w:t xml:space="preserve"> habil Viktor Kókai Nagy, PhD.; Mgr. Attila Lévai, PhD.; Ing. Jolán Kis, PhD.</w:t>
      </w:r>
    </w:p>
    <w:p w:rsidR="009D4346" w:rsidRPr="00234235" w:rsidRDefault="000F780C" w:rsidP="00A91E01">
      <w:pPr>
        <w:pStyle w:val="Listaszerbekezds"/>
        <w:numPr>
          <w:ilvl w:val="0"/>
          <w:numId w:val="22"/>
        </w:numPr>
        <w:spacing w:line="276" w:lineRule="auto"/>
        <w:ind w:right="-709"/>
        <w:rPr>
          <w:color w:val="auto"/>
        </w:rPr>
      </w:pPr>
      <w:r w:rsidRPr="00234235">
        <w:rPr>
          <w:color w:val="auto"/>
        </w:rPr>
        <w:t xml:space="preserve">15. decembra </w:t>
      </w:r>
      <w:r w:rsidRPr="00234235">
        <w:rPr>
          <w:b/>
          <w:color w:val="auto"/>
        </w:rPr>
        <w:t>prof. István Pásztori Kupán, PhD.</w:t>
      </w:r>
      <w:r w:rsidRPr="00234235">
        <w:rPr>
          <w:color w:val="auto"/>
        </w:rPr>
        <w:t xml:space="preserve"> ako oponent sa zúčastnil PhD. obhajoby Lajosa Bodnára na </w:t>
      </w:r>
      <w:r w:rsidR="00D15C2C" w:rsidRPr="00234235">
        <w:rPr>
          <w:color w:val="auto"/>
        </w:rPr>
        <w:t>Reformovanej</w:t>
      </w:r>
      <w:r w:rsidRPr="00234235">
        <w:rPr>
          <w:color w:val="auto"/>
        </w:rPr>
        <w:t xml:space="preserve"> bohosloveckej Univerzity v Debrecíne.</w:t>
      </w:r>
    </w:p>
    <w:p w:rsidR="009527CA" w:rsidRPr="00234235" w:rsidRDefault="009527CA" w:rsidP="00A91E01">
      <w:pPr>
        <w:spacing w:line="276" w:lineRule="auto"/>
        <w:ind w:firstLine="284"/>
        <w:rPr>
          <w:color w:val="auto"/>
        </w:rPr>
      </w:pPr>
    </w:p>
    <w:p w:rsidR="00DF3212" w:rsidRPr="00234235" w:rsidRDefault="0036427B" w:rsidP="009F4E06">
      <w:pPr>
        <w:spacing w:line="276" w:lineRule="auto"/>
        <w:rPr>
          <w:color w:val="auto"/>
        </w:rPr>
      </w:pPr>
      <w:r w:rsidRPr="00234235">
        <w:rPr>
          <w:color w:val="auto"/>
        </w:rPr>
        <w:t>V letnom semestri akademického roka 20</w:t>
      </w:r>
      <w:r w:rsidR="00DF3212" w:rsidRPr="00234235">
        <w:rPr>
          <w:color w:val="auto"/>
        </w:rPr>
        <w:t>20</w:t>
      </w:r>
      <w:r w:rsidRPr="00234235">
        <w:rPr>
          <w:color w:val="auto"/>
        </w:rPr>
        <w:t>/202</w:t>
      </w:r>
      <w:r w:rsidR="00DF3212" w:rsidRPr="00234235">
        <w:rPr>
          <w:color w:val="auto"/>
        </w:rPr>
        <w:t>1</w:t>
      </w:r>
      <w:r w:rsidRPr="00234235">
        <w:rPr>
          <w:color w:val="auto"/>
        </w:rPr>
        <w:t xml:space="preserve">, </w:t>
      </w:r>
      <w:r w:rsidR="00DF3212" w:rsidRPr="00234235">
        <w:rPr>
          <w:color w:val="auto"/>
        </w:rPr>
        <w:t>determinoval vzdelávaciu činnosť</w:t>
      </w:r>
      <w:r w:rsidR="00D15C2C">
        <w:rPr>
          <w:color w:val="auto"/>
        </w:rPr>
        <w:t xml:space="preserve"> </w:t>
      </w:r>
      <w:r w:rsidR="00DF3212" w:rsidRPr="00234235">
        <w:rPr>
          <w:color w:val="auto"/>
        </w:rPr>
        <w:t xml:space="preserve">na RTF UJS </w:t>
      </w:r>
      <w:r w:rsidR="00D15C2C" w:rsidRPr="00234235">
        <w:rPr>
          <w:color w:val="auto"/>
        </w:rPr>
        <w:t>pandémia</w:t>
      </w:r>
      <w:r w:rsidR="00DF3212" w:rsidRPr="00234235">
        <w:rPr>
          <w:color w:val="auto"/>
        </w:rPr>
        <w:t xml:space="preserve"> a </w:t>
      </w:r>
      <w:r w:rsidRPr="00234235">
        <w:rPr>
          <w:color w:val="auto"/>
        </w:rPr>
        <w:t>zaveden</w:t>
      </w:r>
      <w:r w:rsidR="00DF3212" w:rsidRPr="00234235">
        <w:rPr>
          <w:color w:val="auto"/>
        </w:rPr>
        <w:t>ý</w:t>
      </w:r>
      <w:r w:rsidRPr="00234235">
        <w:rPr>
          <w:color w:val="auto"/>
        </w:rPr>
        <w:t xml:space="preserve"> výnimočn</w:t>
      </w:r>
      <w:r w:rsidR="00DF3212" w:rsidRPr="00234235">
        <w:rPr>
          <w:color w:val="auto"/>
        </w:rPr>
        <w:t>ý</w:t>
      </w:r>
      <w:r w:rsidRPr="00234235">
        <w:rPr>
          <w:color w:val="auto"/>
        </w:rPr>
        <w:t xml:space="preserve"> stav v SR. </w:t>
      </w:r>
      <w:r w:rsidR="00DF3212" w:rsidRPr="00234235">
        <w:rPr>
          <w:color w:val="auto"/>
        </w:rPr>
        <w:t xml:space="preserve">Značná časť </w:t>
      </w:r>
      <w:r w:rsidR="00D15C2C" w:rsidRPr="00234235">
        <w:rPr>
          <w:color w:val="auto"/>
        </w:rPr>
        <w:t>vyučovania</w:t>
      </w:r>
      <w:r w:rsidR="00DF3212" w:rsidRPr="00234235">
        <w:rPr>
          <w:color w:val="auto"/>
        </w:rPr>
        <w:t xml:space="preserve"> v letnom </w:t>
      </w:r>
      <w:r w:rsidR="00D15C2C" w:rsidRPr="00234235">
        <w:rPr>
          <w:color w:val="auto"/>
        </w:rPr>
        <w:t>semestri</w:t>
      </w:r>
      <w:r w:rsidR="00DF3212" w:rsidRPr="00234235">
        <w:rPr>
          <w:color w:val="auto"/>
        </w:rPr>
        <w:t xml:space="preserve">, prebiehala online formou. Učitelia RTF UJS mali vytvorené online chat izby na platforme </w:t>
      </w:r>
      <w:proofErr w:type="spellStart"/>
      <w:r w:rsidR="00DF3212" w:rsidRPr="00234235">
        <w:rPr>
          <w:color w:val="auto"/>
        </w:rPr>
        <w:t>BigBlueButton</w:t>
      </w:r>
      <w:proofErr w:type="spellEnd"/>
      <w:r w:rsidR="00DF3212" w:rsidRPr="00234235">
        <w:rPr>
          <w:color w:val="auto"/>
        </w:rPr>
        <w:t xml:space="preserve">, a na základe vypracovaného rozvrhu, takto prebiehali prednášky, semináre a cvičenia. </w:t>
      </w:r>
      <w:r w:rsidR="008C7722" w:rsidRPr="00234235">
        <w:rPr>
          <w:color w:val="auto"/>
        </w:rPr>
        <w:t>Nemali sme takého študenta, ktorý by nemal doma internetový prístup, a počítač, teda on-line vyučovanie prebiehalo v poriadku.</w:t>
      </w:r>
    </w:p>
    <w:p w:rsidR="008C7722" w:rsidRPr="00234235" w:rsidRDefault="0036427B" w:rsidP="009F4E06">
      <w:pPr>
        <w:spacing w:line="276" w:lineRule="auto"/>
        <w:rPr>
          <w:color w:val="auto"/>
        </w:rPr>
      </w:pPr>
      <w:r w:rsidRPr="00234235">
        <w:rPr>
          <w:color w:val="auto"/>
        </w:rPr>
        <w:t xml:space="preserve">Skúšky sa uskutočnili distančnou formou, prostredníctvom on-line platformy </w:t>
      </w:r>
      <w:proofErr w:type="spellStart"/>
      <w:r w:rsidRPr="00234235">
        <w:rPr>
          <w:color w:val="auto"/>
        </w:rPr>
        <w:t>BigBlueButton</w:t>
      </w:r>
      <w:proofErr w:type="spellEnd"/>
      <w:r w:rsidRPr="00234235">
        <w:rPr>
          <w:color w:val="auto"/>
        </w:rPr>
        <w:t xml:space="preserve">. Písomné časti skúšok boli realizované klasickou formou. Študenti písomné testy mohli absolvovať on-line, na rôznych platformách, ako je napr. </w:t>
      </w:r>
      <w:proofErr w:type="spellStart"/>
      <w:r w:rsidRPr="00234235">
        <w:rPr>
          <w:color w:val="auto"/>
        </w:rPr>
        <w:t>Redmenta</w:t>
      </w:r>
      <w:proofErr w:type="spellEnd"/>
      <w:r w:rsidRPr="00234235">
        <w:rPr>
          <w:color w:val="auto"/>
        </w:rPr>
        <w:t xml:space="preserve">. Ústne skúšky boli realizované on-line, pomocou </w:t>
      </w:r>
      <w:proofErr w:type="spellStart"/>
      <w:r w:rsidRPr="00234235">
        <w:rPr>
          <w:color w:val="auto"/>
        </w:rPr>
        <w:t>BigBlueButton</w:t>
      </w:r>
      <w:proofErr w:type="spellEnd"/>
      <w:r w:rsidRPr="00234235">
        <w:rPr>
          <w:color w:val="auto"/>
        </w:rPr>
        <w:t xml:space="preserve">, alebo </w:t>
      </w:r>
      <w:proofErr w:type="spellStart"/>
      <w:r w:rsidRPr="00234235">
        <w:rPr>
          <w:color w:val="auto"/>
        </w:rPr>
        <w:t>Letsmeet</w:t>
      </w:r>
      <w:proofErr w:type="spellEnd"/>
      <w:r w:rsidRPr="00234235">
        <w:rPr>
          <w:color w:val="auto"/>
        </w:rPr>
        <w:t xml:space="preserve"> platformy. Dvaja učitelia používali </w:t>
      </w:r>
      <w:proofErr w:type="spellStart"/>
      <w:r w:rsidRPr="00234235">
        <w:rPr>
          <w:color w:val="auto"/>
        </w:rPr>
        <w:t>Letsmeet</w:t>
      </w:r>
      <w:proofErr w:type="spellEnd"/>
      <w:r w:rsidRPr="00234235">
        <w:rPr>
          <w:color w:val="auto"/>
        </w:rPr>
        <w:t xml:space="preserve">, a ostatní </w:t>
      </w:r>
      <w:proofErr w:type="spellStart"/>
      <w:r w:rsidRPr="00234235">
        <w:rPr>
          <w:color w:val="auto"/>
        </w:rPr>
        <w:t>BigBlueButton</w:t>
      </w:r>
      <w:proofErr w:type="spellEnd"/>
      <w:r w:rsidRPr="00234235">
        <w:rPr>
          <w:color w:val="auto"/>
        </w:rPr>
        <w:t>.</w:t>
      </w:r>
    </w:p>
    <w:p w:rsidR="0036427B" w:rsidRPr="00234235" w:rsidRDefault="0036427B" w:rsidP="009F4E06">
      <w:pPr>
        <w:spacing w:line="276" w:lineRule="auto"/>
        <w:rPr>
          <w:color w:val="auto"/>
        </w:rPr>
      </w:pPr>
      <w:r w:rsidRPr="00234235">
        <w:rPr>
          <w:color w:val="auto"/>
        </w:rPr>
        <w:t xml:space="preserve">Štátne záverečné skúšky </w:t>
      </w:r>
      <w:r w:rsidR="008C7722" w:rsidRPr="00234235">
        <w:rPr>
          <w:color w:val="auto"/>
        </w:rPr>
        <w:t xml:space="preserve">27. mája </w:t>
      </w:r>
      <w:r w:rsidRPr="00234235">
        <w:rPr>
          <w:color w:val="auto"/>
        </w:rPr>
        <w:t xml:space="preserve">na </w:t>
      </w:r>
      <w:r w:rsidR="008C7722" w:rsidRPr="00234235">
        <w:rPr>
          <w:color w:val="auto"/>
        </w:rPr>
        <w:t>študijn</w:t>
      </w:r>
      <w:r w:rsidRPr="00234235">
        <w:rPr>
          <w:color w:val="auto"/>
        </w:rPr>
        <w:t>ých programoch</w:t>
      </w:r>
      <w:r w:rsidR="008C7722" w:rsidRPr="00234235">
        <w:rPr>
          <w:color w:val="auto"/>
        </w:rPr>
        <w:t xml:space="preserve"> RTEdm15; MDSSdm15 a TEdd15</w:t>
      </w:r>
      <w:r w:rsidRPr="00234235">
        <w:rPr>
          <w:color w:val="auto"/>
        </w:rPr>
        <w:t xml:space="preserve"> sa vykonali dištančnou formou, </w:t>
      </w:r>
      <w:proofErr w:type="spellStart"/>
      <w:r w:rsidRPr="00234235">
        <w:rPr>
          <w:color w:val="auto"/>
        </w:rPr>
        <w:t>t.j</w:t>
      </w:r>
      <w:proofErr w:type="spellEnd"/>
      <w:r w:rsidRPr="00234235">
        <w:rPr>
          <w:color w:val="auto"/>
        </w:rPr>
        <w:t xml:space="preserve">. on-line. Každý študent bol zaradený na presný čas do tzv. </w:t>
      </w:r>
      <w:r w:rsidRPr="00234235">
        <w:rPr>
          <w:color w:val="auto"/>
        </w:rPr>
        <w:lastRenderedPageBreak/>
        <w:t xml:space="preserve">„prípravnej izby“, kde dostal otázky z každého predmetu, a mal 1 hodinu na prípravu. V „prípravnej izbe“ bola zabezpečená aj kontrola prítomnosťou jedného učiteľa. Vo virtuálnej „prípravnej izbe“ boli dvaja: Učiteľ, ako dozor, a študent. Dekan, prodekan a predseda štátnej skúšobnej komisie mal prístup do „prípravnej izby“, a tým mali možnosť na náhodnú kontrolu. Po príprave behom max. 3 minúty študent prestúpil do „skúšobnej izby“, kde bola prítomná štátna skúšobná komisia. Zo štátnej skúšky bol urobený </w:t>
      </w:r>
      <w:proofErr w:type="spellStart"/>
      <w:r w:rsidRPr="00234235">
        <w:rPr>
          <w:color w:val="auto"/>
        </w:rPr>
        <w:t>audiovideový</w:t>
      </w:r>
      <w:proofErr w:type="spellEnd"/>
      <w:r w:rsidRPr="00234235">
        <w:rPr>
          <w:color w:val="auto"/>
        </w:rPr>
        <w:t xml:space="preserve"> záznam, ktorý bol archivovaný v súlade dotyčný</w:t>
      </w:r>
      <w:r w:rsidR="008C7722" w:rsidRPr="00234235">
        <w:rPr>
          <w:color w:val="auto"/>
        </w:rPr>
        <w:t>mi</w:t>
      </w:r>
      <w:r w:rsidRPr="00234235">
        <w:rPr>
          <w:color w:val="auto"/>
        </w:rPr>
        <w:t xml:space="preserve"> predpis</w:t>
      </w:r>
      <w:r w:rsidR="008C7722" w:rsidRPr="00234235">
        <w:rPr>
          <w:color w:val="auto"/>
        </w:rPr>
        <w:t>mi</w:t>
      </w:r>
      <w:r w:rsidRPr="00234235">
        <w:rPr>
          <w:color w:val="auto"/>
        </w:rPr>
        <w:t>.</w:t>
      </w:r>
    </w:p>
    <w:p w:rsidR="00547896" w:rsidRPr="00234235" w:rsidRDefault="0036427B" w:rsidP="009F4E06">
      <w:pPr>
        <w:spacing w:line="276" w:lineRule="auto"/>
        <w:rPr>
          <w:color w:val="auto"/>
        </w:rPr>
      </w:pPr>
      <w:r w:rsidRPr="00234235">
        <w:rPr>
          <w:color w:val="auto"/>
        </w:rPr>
        <w:t>Zimný semester v akademickom roku 2020/21 s</w:t>
      </w:r>
      <w:r w:rsidR="00547896" w:rsidRPr="00234235">
        <w:rPr>
          <w:color w:val="auto"/>
        </w:rPr>
        <w:t>me</w:t>
      </w:r>
      <w:r w:rsidRPr="00234235">
        <w:rPr>
          <w:color w:val="auto"/>
        </w:rPr>
        <w:t xml:space="preserve"> </w:t>
      </w:r>
      <w:r w:rsidR="008C7722" w:rsidRPr="00234235">
        <w:rPr>
          <w:color w:val="auto"/>
        </w:rPr>
        <w:t>začal</w:t>
      </w:r>
      <w:r w:rsidR="00547896" w:rsidRPr="00234235">
        <w:rPr>
          <w:color w:val="auto"/>
        </w:rPr>
        <w:t xml:space="preserve">i prezenčnou formou, no </w:t>
      </w:r>
      <w:proofErr w:type="spellStart"/>
      <w:r w:rsidR="00547896" w:rsidRPr="00234235">
        <w:rPr>
          <w:color w:val="auto"/>
        </w:rPr>
        <w:t>pandemická</w:t>
      </w:r>
      <w:proofErr w:type="spellEnd"/>
      <w:r w:rsidR="00547896" w:rsidRPr="00234235">
        <w:rPr>
          <w:color w:val="auto"/>
        </w:rPr>
        <w:t xml:space="preserve"> situácia a vyhlásenia núdzového stavu a zákazu vychádzania, nás nútila k tomu, že od 26. novembra sme </w:t>
      </w:r>
      <w:r w:rsidR="00D15C2C" w:rsidRPr="00234235">
        <w:rPr>
          <w:color w:val="auto"/>
        </w:rPr>
        <w:t>prestúpili</w:t>
      </w:r>
      <w:r w:rsidR="00547896" w:rsidRPr="00234235">
        <w:rPr>
          <w:color w:val="auto"/>
        </w:rPr>
        <w:t xml:space="preserve"> na online vyučovanie. Skúšky v zimnom </w:t>
      </w:r>
      <w:r w:rsidR="00D15C2C" w:rsidRPr="00234235">
        <w:rPr>
          <w:color w:val="auto"/>
        </w:rPr>
        <w:t>semestri</w:t>
      </w:r>
      <w:r w:rsidR="00547896" w:rsidRPr="00234235">
        <w:rPr>
          <w:color w:val="auto"/>
        </w:rPr>
        <w:t xml:space="preserve"> </w:t>
      </w:r>
      <w:r w:rsidR="00D15C2C" w:rsidRPr="00234235">
        <w:rPr>
          <w:color w:val="auto"/>
        </w:rPr>
        <w:t>taktiež boli</w:t>
      </w:r>
      <w:r w:rsidR="00547896" w:rsidRPr="00234235">
        <w:rPr>
          <w:color w:val="auto"/>
        </w:rPr>
        <w:t xml:space="preserve"> v online forme uskutočnené, pomocou </w:t>
      </w:r>
      <w:r w:rsidR="00D15C2C" w:rsidRPr="00234235">
        <w:rPr>
          <w:color w:val="auto"/>
        </w:rPr>
        <w:t>už spomínaných</w:t>
      </w:r>
      <w:r w:rsidR="00547896" w:rsidRPr="00234235">
        <w:rPr>
          <w:color w:val="auto"/>
        </w:rPr>
        <w:t xml:space="preserve"> komunikačných </w:t>
      </w:r>
      <w:proofErr w:type="spellStart"/>
      <w:r w:rsidR="00547896" w:rsidRPr="00234235">
        <w:rPr>
          <w:color w:val="auto"/>
        </w:rPr>
        <w:t>platformov</w:t>
      </w:r>
      <w:proofErr w:type="spellEnd"/>
      <w:r w:rsidR="00547896" w:rsidRPr="00234235">
        <w:rPr>
          <w:color w:val="auto"/>
        </w:rPr>
        <w:t>.</w:t>
      </w:r>
    </w:p>
    <w:p w:rsidR="00193326" w:rsidRPr="00234235" w:rsidRDefault="008E0B71" w:rsidP="009F4E06">
      <w:pPr>
        <w:spacing w:line="276" w:lineRule="auto"/>
        <w:rPr>
          <w:color w:val="auto"/>
        </w:rPr>
      </w:pPr>
      <w:r w:rsidRPr="00234235">
        <w:rPr>
          <w:b/>
          <w:color w:val="auto"/>
        </w:rPr>
        <w:t>Vedecká rada</w:t>
      </w:r>
      <w:r w:rsidR="00975D68" w:rsidRPr="00234235">
        <w:rPr>
          <w:color w:val="auto"/>
        </w:rPr>
        <w:t xml:space="preserve"> fakulty počas roku 202</w:t>
      </w:r>
      <w:r w:rsidR="00547896" w:rsidRPr="00234235">
        <w:rPr>
          <w:color w:val="auto"/>
        </w:rPr>
        <w:t>1 zasadala</w:t>
      </w:r>
      <w:r w:rsidR="00193326" w:rsidRPr="00234235">
        <w:rPr>
          <w:color w:val="auto"/>
        </w:rPr>
        <w:t xml:space="preserve"> päťkrát, a to: 27. januára 2021; 12. februára 2021; 14. apríla 2021; 27. mája 2021 a 7. októbra 2021.</w:t>
      </w:r>
    </w:p>
    <w:p w:rsidR="004E44F6" w:rsidRPr="00234235" w:rsidRDefault="008E0B71" w:rsidP="009F4E06">
      <w:pPr>
        <w:spacing w:line="276" w:lineRule="auto"/>
        <w:rPr>
          <w:color w:val="auto"/>
        </w:rPr>
      </w:pPr>
      <w:r w:rsidRPr="00234235">
        <w:rPr>
          <w:b/>
          <w:color w:val="auto"/>
          <w:spacing w:val="-3"/>
        </w:rPr>
        <w:t xml:space="preserve">Kolégium dekana </w:t>
      </w:r>
      <w:r w:rsidRPr="00234235">
        <w:rPr>
          <w:color w:val="auto"/>
          <w:spacing w:val="-3"/>
        </w:rPr>
        <w:t>b</w:t>
      </w:r>
      <w:r w:rsidRPr="00234235">
        <w:rPr>
          <w:bCs/>
          <w:color w:val="auto"/>
          <w:spacing w:val="-3"/>
        </w:rPr>
        <w:t>olo počas roku  20</w:t>
      </w:r>
      <w:r w:rsidR="00975D68" w:rsidRPr="00234235">
        <w:rPr>
          <w:bCs/>
          <w:color w:val="auto"/>
          <w:spacing w:val="-3"/>
        </w:rPr>
        <w:t>2</w:t>
      </w:r>
      <w:r w:rsidR="004E44F6" w:rsidRPr="00234235">
        <w:rPr>
          <w:bCs/>
          <w:color w:val="auto"/>
          <w:spacing w:val="-3"/>
        </w:rPr>
        <w:t>1</w:t>
      </w:r>
      <w:r w:rsidRPr="00234235">
        <w:rPr>
          <w:bCs/>
          <w:color w:val="auto"/>
          <w:spacing w:val="-3"/>
        </w:rPr>
        <w:t xml:space="preserve">  zvolané </w:t>
      </w:r>
      <w:r w:rsidR="00413A7B" w:rsidRPr="00234235">
        <w:rPr>
          <w:bCs/>
          <w:color w:val="auto"/>
          <w:spacing w:val="-3"/>
        </w:rPr>
        <w:t>štyrikrát, a to: 25. februára 2021; 31. mája 2021; 23 júna 2021 a 6. septembra 2021.</w:t>
      </w:r>
    </w:p>
    <w:p w:rsidR="004E44F6" w:rsidRPr="00234235" w:rsidRDefault="004E44F6" w:rsidP="00A91E01">
      <w:pPr>
        <w:spacing w:line="276" w:lineRule="auto"/>
        <w:ind w:firstLine="708"/>
        <w:rPr>
          <w:color w:val="auto"/>
        </w:rPr>
      </w:pPr>
    </w:p>
    <w:p w:rsidR="00996F43" w:rsidRPr="00234235" w:rsidRDefault="00996F43" w:rsidP="00A91E01">
      <w:pPr>
        <w:numPr>
          <w:ilvl w:val="0"/>
          <w:numId w:val="6"/>
        </w:numPr>
        <w:spacing w:line="276" w:lineRule="auto"/>
        <w:rPr>
          <w:b/>
          <w:bCs/>
          <w:color w:val="auto"/>
        </w:rPr>
      </w:pPr>
      <w:r w:rsidRPr="00234235">
        <w:rPr>
          <w:b/>
          <w:bCs/>
          <w:color w:val="auto"/>
        </w:rPr>
        <w:t>Informácie o poskytovanom vysokoškolskom vzdelávaní</w:t>
      </w:r>
    </w:p>
    <w:p w:rsidR="00996F43" w:rsidRPr="00234235" w:rsidRDefault="00996F43" w:rsidP="00A91E01">
      <w:pPr>
        <w:spacing w:line="276" w:lineRule="auto"/>
        <w:rPr>
          <w:b/>
          <w:color w:val="auto"/>
        </w:rPr>
      </w:pPr>
      <w:r w:rsidRPr="00234235">
        <w:rPr>
          <w:b/>
          <w:color w:val="auto"/>
        </w:rPr>
        <w:t>a./   Prehľad počtu študijných programov v roku 2</w:t>
      </w:r>
      <w:r w:rsidR="0007650A" w:rsidRPr="00234235">
        <w:rPr>
          <w:b/>
          <w:color w:val="auto"/>
        </w:rPr>
        <w:t>02</w:t>
      </w:r>
      <w:r w:rsidR="00E13FD3" w:rsidRPr="00234235">
        <w:rPr>
          <w:b/>
          <w:color w:val="auto"/>
        </w:rPr>
        <w:t>1</w:t>
      </w:r>
    </w:p>
    <w:p w:rsidR="008E0B71" w:rsidRPr="00234235" w:rsidRDefault="004E44F6" w:rsidP="00A91E01">
      <w:pPr>
        <w:spacing w:line="276" w:lineRule="auto"/>
        <w:rPr>
          <w:color w:val="auto"/>
        </w:rPr>
      </w:pPr>
      <w:r w:rsidRPr="00234235">
        <w:rPr>
          <w:color w:val="auto"/>
        </w:rPr>
        <w:t>RTF UJS, v roku 2021, bola oprávnená realizovať nasledovné študijné programy</w:t>
      </w:r>
      <w:r w:rsidR="001A11E2" w:rsidRPr="00234235">
        <w:rPr>
          <w:color w:val="auto"/>
        </w:rPr>
        <w:t xml:space="preserve"> v študijnom odbore 37. </w:t>
      </w:r>
      <w:r w:rsidR="00D15C2C" w:rsidRPr="00234235">
        <w:rPr>
          <w:color w:val="auto"/>
        </w:rPr>
        <w:t>teológia</w:t>
      </w:r>
      <w:r w:rsidR="001A11E2" w:rsidRPr="00234235">
        <w:rPr>
          <w:color w:val="auto"/>
        </w:rPr>
        <w:t>:</w:t>
      </w:r>
    </w:p>
    <w:p w:rsidR="004E44F6" w:rsidRPr="00234235" w:rsidRDefault="004E44F6" w:rsidP="00A91E01">
      <w:pPr>
        <w:spacing w:line="276" w:lineRule="auto"/>
        <w:rPr>
          <w:b/>
          <w:color w:val="auto"/>
        </w:rPr>
      </w:pPr>
      <w:r w:rsidRPr="00234235">
        <w:rPr>
          <w:b/>
          <w:color w:val="auto"/>
        </w:rPr>
        <w:t xml:space="preserve">1.: </w:t>
      </w:r>
      <w:proofErr w:type="spellStart"/>
      <w:r w:rsidRPr="00234235">
        <w:rPr>
          <w:b/>
          <w:color w:val="auto"/>
        </w:rPr>
        <w:t>Misiológia</w:t>
      </w:r>
      <w:proofErr w:type="spellEnd"/>
      <w:r w:rsidRPr="00234235">
        <w:rPr>
          <w:b/>
          <w:color w:val="auto"/>
        </w:rPr>
        <w:t xml:space="preserve">, </w:t>
      </w:r>
      <w:proofErr w:type="spellStart"/>
      <w:r w:rsidRPr="00234235">
        <w:rPr>
          <w:b/>
          <w:color w:val="auto"/>
        </w:rPr>
        <w:t>diakonia</w:t>
      </w:r>
      <w:proofErr w:type="spellEnd"/>
      <w:r w:rsidRPr="00234235">
        <w:rPr>
          <w:b/>
          <w:color w:val="auto"/>
        </w:rPr>
        <w:t xml:space="preserve"> a sociálna starostlivosť I. stupeň (MDSSdb15)</w:t>
      </w:r>
    </w:p>
    <w:p w:rsidR="001A11E2" w:rsidRPr="00234235" w:rsidRDefault="001A11E2" w:rsidP="00A91E01">
      <w:pPr>
        <w:spacing w:line="276" w:lineRule="auto"/>
        <w:ind w:left="708"/>
        <w:rPr>
          <w:color w:val="auto"/>
        </w:rPr>
      </w:pPr>
      <w:r w:rsidRPr="00234235">
        <w:rPr>
          <w:color w:val="auto"/>
        </w:rPr>
        <w:t>Tento študijný program vychováva odborníkov na diakoniu, misiológiu a sociálnu prácu. Absolventi sa môžu uplatniť na poli cirkevnom i občianskom (sociálna starostlivosť).</w:t>
      </w:r>
    </w:p>
    <w:p w:rsidR="004E44F6" w:rsidRPr="00234235" w:rsidRDefault="004E44F6" w:rsidP="00A91E01">
      <w:pPr>
        <w:spacing w:line="276" w:lineRule="auto"/>
        <w:rPr>
          <w:b/>
          <w:color w:val="auto"/>
        </w:rPr>
      </w:pPr>
      <w:r w:rsidRPr="00234235">
        <w:rPr>
          <w:b/>
          <w:color w:val="auto"/>
        </w:rPr>
        <w:t xml:space="preserve">2.: </w:t>
      </w:r>
      <w:proofErr w:type="spellStart"/>
      <w:r w:rsidRPr="00234235">
        <w:rPr>
          <w:b/>
          <w:color w:val="auto"/>
        </w:rPr>
        <w:t>Misiológia</w:t>
      </w:r>
      <w:proofErr w:type="spellEnd"/>
      <w:r w:rsidRPr="00234235">
        <w:rPr>
          <w:b/>
          <w:color w:val="auto"/>
        </w:rPr>
        <w:t xml:space="preserve">, </w:t>
      </w:r>
      <w:proofErr w:type="spellStart"/>
      <w:r w:rsidR="00214794" w:rsidRPr="00234235">
        <w:rPr>
          <w:b/>
          <w:color w:val="auto"/>
        </w:rPr>
        <w:t>diakoni</w:t>
      </w:r>
      <w:r w:rsidR="00214794">
        <w:rPr>
          <w:b/>
          <w:color w:val="auto"/>
        </w:rPr>
        <w:t>a</w:t>
      </w:r>
      <w:proofErr w:type="spellEnd"/>
      <w:r w:rsidRPr="00234235">
        <w:rPr>
          <w:b/>
          <w:color w:val="auto"/>
        </w:rPr>
        <w:t xml:space="preserve"> a sociálna starostlivosť II. stupeň (MDSSdm15)</w:t>
      </w:r>
    </w:p>
    <w:p w:rsidR="001A11E2" w:rsidRPr="00234235" w:rsidRDefault="001A11E2" w:rsidP="00A91E01">
      <w:pPr>
        <w:pStyle w:val="Szvegtrzs"/>
        <w:tabs>
          <w:tab w:val="clear" w:pos="390"/>
          <w:tab w:val="clear" w:pos="1476"/>
        </w:tabs>
        <w:spacing w:line="276" w:lineRule="auto"/>
        <w:ind w:left="720"/>
        <w:rPr>
          <w:rFonts w:ascii="Times New Roman" w:hAnsi="Times New Roman"/>
          <w:sz w:val="24"/>
          <w:szCs w:val="24"/>
        </w:rPr>
      </w:pPr>
      <w:r w:rsidRPr="00234235">
        <w:rPr>
          <w:rFonts w:ascii="Times New Roman" w:hAnsi="Times New Roman"/>
          <w:sz w:val="24"/>
          <w:szCs w:val="24"/>
        </w:rPr>
        <w:t>Tento študijný program vychováva odborníkov na diakoniu, misiológiu a sociálnu prácu. Absolventi sa môžu uplatniť na poli cirkevnom i občianskom (sociálna starostlivosť).</w:t>
      </w:r>
    </w:p>
    <w:p w:rsidR="004E44F6" w:rsidRPr="00234235" w:rsidRDefault="004E44F6" w:rsidP="00A91E01">
      <w:pPr>
        <w:spacing w:line="276" w:lineRule="auto"/>
        <w:rPr>
          <w:b/>
          <w:color w:val="auto"/>
        </w:rPr>
      </w:pPr>
      <w:r w:rsidRPr="00234235">
        <w:rPr>
          <w:b/>
          <w:color w:val="auto"/>
        </w:rPr>
        <w:t xml:space="preserve">3.: Reformovaná teológia spojený I. a II. stupeň (RTEdm15) </w:t>
      </w:r>
    </w:p>
    <w:p w:rsidR="001A11E2" w:rsidRPr="00234235" w:rsidRDefault="001A11E2" w:rsidP="00A91E01">
      <w:pPr>
        <w:pStyle w:val="Szvegtrzs"/>
        <w:tabs>
          <w:tab w:val="clear" w:pos="390"/>
          <w:tab w:val="clear" w:pos="1476"/>
        </w:tabs>
        <w:spacing w:line="276" w:lineRule="auto"/>
        <w:ind w:left="720"/>
        <w:rPr>
          <w:rFonts w:ascii="Times New Roman" w:hAnsi="Times New Roman"/>
          <w:sz w:val="24"/>
          <w:szCs w:val="24"/>
        </w:rPr>
      </w:pPr>
      <w:r w:rsidRPr="00234235">
        <w:rPr>
          <w:rFonts w:ascii="Times New Roman" w:hAnsi="Times New Roman"/>
          <w:sz w:val="24"/>
          <w:szCs w:val="24"/>
        </w:rPr>
        <w:t>Program vychováva budúcich duchovných (farárov) pre Reformovanú kresťanskú cirkev na Slovensku, ako aj cirkvi zahraničné reformovaného (kalvínskeho) vyznania. Absolventi sa spravidla uplatňujú v cirkevnej službe, prípadne na iných miestach (tlač, rôzne ustanovizne, ústavy), ktoré potrebujú odborníkov spomínanej profesie.</w:t>
      </w:r>
    </w:p>
    <w:p w:rsidR="004E44F6" w:rsidRPr="00234235" w:rsidRDefault="004E44F6" w:rsidP="00A91E01">
      <w:pPr>
        <w:spacing w:line="276" w:lineRule="auto"/>
        <w:rPr>
          <w:b/>
          <w:color w:val="auto"/>
        </w:rPr>
      </w:pPr>
      <w:r w:rsidRPr="00234235">
        <w:rPr>
          <w:b/>
          <w:color w:val="auto"/>
        </w:rPr>
        <w:t>4.: Teológia III. stupeň denná forma (TEdd15)</w:t>
      </w:r>
    </w:p>
    <w:p w:rsidR="004E44F6" w:rsidRPr="00234235" w:rsidRDefault="004E44F6" w:rsidP="00A91E01">
      <w:pPr>
        <w:spacing w:line="276" w:lineRule="auto"/>
        <w:rPr>
          <w:b/>
          <w:color w:val="auto"/>
        </w:rPr>
      </w:pPr>
      <w:r w:rsidRPr="00234235">
        <w:rPr>
          <w:b/>
          <w:color w:val="auto"/>
        </w:rPr>
        <w:t xml:space="preserve">5.: Teológia III. </w:t>
      </w:r>
      <w:r w:rsidR="00214794" w:rsidRPr="00234235">
        <w:rPr>
          <w:b/>
          <w:color w:val="auto"/>
        </w:rPr>
        <w:t>stupeň</w:t>
      </w:r>
      <w:r w:rsidRPr="00234235">
        <w:rPr>
          <w:b/>
          <w:color w:val="auto"/>
        </w:rPr>
        <w:t xml:space="preserve"> externá forma (TEed15)</w:t>
      </w:r>
    </w:p>
    <w:p w:rsidR="001A11E2" w:rsidRPr="00234235" w:rsidRDefault="001A11E2" w:rsidP="00A91E01">
      <w:pPr>
        <w:pStyle w:val="Szvegtrzs"/>
        <w:tabs>
          <w:tab w:val="clear" w:pos="390"/>
          <w:tab w:val="clear" w:pos="1476"/>
        </w:tabs>
        <w:spacing w:line="276" w:lineRule="auto"/>
        <w:ind w:left="720"/>
        <w:rPr>
          <w:rFonts w:ascii="Times New Roman" w:hAnsi="Times New Roman"/>
          <w:sz w:val="24"/>
          <w:szCs w:val="24"/>
        </w:rPr>
      </w:pPr>
      <w:r w:rsidRPr="00234235">
        <w:rPr>
          <w:rFonts w:ascii="Times New Roman" w:hAnsi="Times New Roman"/>
          <w:sz w:val="24"/>
          <w:szCs w:val="24"/>
        </w:rPr>
        <w:t xml:space="preserve">V zmysle zákona 131/2002 Z. z. o vysokých školách a o zmene a doplnení niektorých zákonov v znení neskorších predpisov prebieha na RTF UJS </w:t>
      </w:r>
      <w:r w:rsidRPr="00234235">
        <w:rPr>
          <w:rFonts w:ascii="Times New Roman" w:hAnsi="Times New Roman"/>
          <w:i/>
          <w:iCs/>
          <w:sz w:val="24"/>
          <w:szCs w:val="24"/>
        </w:rPr>
        <w:t>doktorandské štúdium</w:t>
      </w:r>
      <w:r w:rsidRPr="00234235">
        <w:rPr>
          <w:rFonts w:ascii="Times New Roman" w:hAnsi="Times New Roman"/>
          <w:sz w:val="24"/>
          <w:szCs w:val="24"/>
        </w:rPr>
        <w:t xml:space="preserve"> ako najvyššia forma vysokoškolského štúdia. Doktorandské štúdium prebieha podľa individuálneho študijného plánu pod vedením školiteľa. Doktorandské štúdium hodnotí odborová komisia ustanovená podľa zákona o vysokých školách. Program vychováva teológov vedeckého zamerania, ktorí majú možnosť uplatniť sa v cirkvi, univerzitách a vedeckých ustanovizniach. </w:t>
      </w:r>
    </w:p>
    <w:p w:rsidR="001A11E2" w:rsidRPr="00234235" w:rsidRDefault="001A11E2" w:rsidP="00A91E01">
      <w:pPr>
        <w:pStyle w:val="Szvegtrzs"/>
        <w:tabs>
          <w:tab w:val="clear" w:pos="390"/>
          <w:tab w:val="clear" w:pos="1476"/>
        </w:tabs>
        <w:spacing w:line="276" w:lineRule="auto"/>
        <w:ind w:left="720"/>
        <w:rPr>
          <w:rFonts w:ascii="Times New Roman" w:hAnsi="Times New Roman"/>
          <w:sz w:val="24"/>
          <w:szCs w:val="24"/>
        </w:rPr>
      </w:pPr>
      <w:r w:rsidRPr="00234235">
        <w:rPr>
          <w:rFonts w:ascii="Times New Roman" w:hAnsi="Times New Roman"/>
          <w:sz w:val="24"/>
          <w:szCs w:val="24"/>
        </w:rPr>
        <w:t>Naša fakulta je jedinou reformovanou fakultou na Slovensku pre vzdelávanie a výchovu vedúcich cirkevných pracovníkov, pričom slúži aj na vzdelávanie a výchovu reformovaných cirkevných pracovníkov aj pre iné európske krajiny.</w:t>
      </w:r>
    </w:p>
    <w:p w:rsidR="004E44F6" w:rsidRPr="00234235" w:rsidRDefault="004E44F6" w:rsidP="00A91E01">
      <w:pPr>
        <w:spacing w:line="276" w:lineRule="auto"/>
        <w:rPr>
          <w:color w:val="auto"/>
        </w:rPr>
      </w:pPr>
    </w:p>
    <w:p w:rsidR="004E44F6" w:rsidRPr="00234235" w:rsidRDefault="004E44F6" w:rsidP="00A91E01">
      <w:pPr>
        <w:spacing w:line="276" w:lineRule="auto"/>
        <w:rPr>
          <w:color w:val="auto"/>
        </w:rPr>
      </w:pPr>
    </w:p>
    <w:p w:rsidR="0010772D" w:rsidRPr="00234235" w:rsidRDefault="0010772D" w:rsidP="00A91E01">
      <w:pPr>
        <w:pStyle w:val="Szvegtrzs"/>
        <w:spacing w:line="276" w:lineRule="auto"/>
        <w:rPr>
          <w:rFonts w:ascii="Times New Roman" w:hAnsi="Times New Roman"/>
          <w:sz w:val="24"/>
          <w:szCs w:val="24"/>
          <w:lang w:eastAsia="hu-HU"/>
        </w:rPr>
      </w:pPr>
      <w:r w:rsidRPr="00234235">
        <w:rPr>
          <w:rFonts w:ascii="Times New Roman" w:hAnsi="Times New Roman"/>
          <w:b/>
          <w:bCs/>
          <w:sz w:val="24"/>
          <w:szCs w:val="24"/>
        </w:rPr>
        <w:lastRenderedPageBreak/>
        <w:t>b./ Vyhodnotenie údajov o študentoch a ich štruktúre, z pohľadu stupňov vysokoškolského vzdelávania</w:t>
      </w:r>
      <w:r w:rsidR="00AC2E76" w:rsidRPr="00234235">
        <w:rPr>
          <w:rStyle w:val="Lbjegyzet-hivatkozs"/>
          <w:rFonts w:ascii="Times New Roman" w:hAnsi="Times New Roman"/>
          <w:b/>
          <w:bCs/>
          <w:sz w:val="24"/>
          <w:szCs w:val="24"/>
        </w:rPr>
        <w:footnoteReference w:id="1"/>
      </w:r>
    </w:p>
    <w:p w:rsidR="0010772D" w:rsidRPr="00234235" w:rsidRDefault="0007650A" w:rsidP="00A91E01">
      <w:pPr>
        <w:pStyle w:val="Szvegtrzs"/>
        <w:tabs>
          <w:tab w:val="clear" w:pos="390"/>
          <w:tab w:val="clear" w:pos="1476"/>
          <w:tab w:val="left" w:pos="720"/>
        </w:tabs>
        <w:spacing w:line="276" w:lineRule="auto"/>
        <w:rPr>
          <w:rFonts w:ascii="Times New Roman" w:hAnsi="Times New Roman"/>
          <w:sz w:val="24"/>
          <w:szCs w:val="24"/>
        </w:rPr>
      </w:pPr>
      <w:r w:rsidRPr="00234235">
        <w:rPr>
          <w:rFonts w:ascii="Times New Roman" w:hAnsi="Times New Roman"/>
          <w:sz w:val="24"/>
          <w:szCs w:val="24"/>
          <w:shd w:val="clear" w:color="auto" w:fill="FFFFFF"/>
        </w:rPr>
        <w:t>V roku 202</w:t>
      </w:r>
      <w:r w:rsidR="001554E2" w:rsidRPr="00234235">
        <w:rPr>
          <w:rFonts w:ascii="Times New Roman" w:hAnsi="Times New Roman"/>
          <w:sz w:val="24"/>
          <w:szCs w:val="24"/>
          <w:shd w:val="clear" w:color="auto" w:fill="FFFFFF"/>
        </w:rPr>
        <w:t>1</w:t>
      </w:r>
      <w:r w:rsidR="0010772D" w:rsidRPr="00234235">
        <w:rPr>
          <w:rFonts w:ascii="Times New Roman" w:hAnsi="Times New Roman"/>
          <w:sz w:val="24"/>
          <w:szCs w:val="24"/>
          <w:shd w:val="clear" w:color="auto" w:fill="FFFFFF"/>
        </w:rPr>
        <w:t xml:space="preserve"> študovalo na RTF </w:t>
      </w:r>
      <w:r w:rsidR="001554E2" w:rsidRPr="00234235">
        <w:rPr>
          <w:rFonts w:ascii="Times New Roman" w:hAnsi="Times New Roman"/>
          <w:sz w:val="24"/>
          <w:szCs w:val="24"/>
          <w:shd w:val="clear" w:color="auto" w:fill="FFFFFF"/>
        </w:rPr>
        <w:t>68</w:t>
      </w:r>
      <w:r w:rsidR="0010772D" w:rsidRPr="00234235">
        <w:rPr>
          <w:rFonts w:ascii="Times New Roman" w:hAnsi="Times New Roman"/>
          <w:sz w:val="24"/>
          <w:szCs w:val="24"/>
          <w:shd w:val="clear" w:color="auto" w:fill="FFFFFF"/>
        </w:rPr>
        <w:t> </w:t>
      </w:r>
      <w:r w:rsidRPr="00234235">
        <w:rPr>
          <w:rFonts w:ascii="Times New Roman" w:hAnsi="Times New Roman"/>
          <w:sz w:val="24"/>
          <w:szCs w:val="24"/>
          <w:shd w:val="clear" w:color="auto" w:fill="FFFFFF"/>
        </w:rPr>
        <w:t xml:space="preserve">študentov, z toho </w:t>
      </w:r>
      <w:r w:rsidR="001554E2" w:rsidRPr="00234235">
        <w:rPr>
          <w:rFonts w:ascii="Times New Roman" w:hAnsi="Times New Roman"/>
          <w:sz w:val="24"/>
          <w:szCs w:val="24"/>
          <w:shd w:val="clear" w:color="auto" w:fill="FFFFFF"/>
        </w:rPr>
        <w:t>23</w:t>
      </w:r>
      <w:r w:rsidR="0010772D" w:rsidRPr="00234235">
        <w:rPr>
          <w:rFonts w:ascii="Times New Roman" w:hAnsi="Times New Roman"/>
          <w:sz w:val="24"/>
          <w:szCs w:val="24"/>
          <w:shd w:val="clear" w:color="auto" w:fill="FFFFFF"/>
        </w:rPr>
        <w:t xml:space="preserve"> na I. stupni štúdia /št.</w:t>
      </w:r>
      <w:r w:rsidR="00214794">
        <w:rPr>
          <w:rFonts w:ascii="Times New Roman" w:hAnsi="Times New Roman"/>
          <w:sz w:val="24"/>
          <w:szCs w:val="24"/>
          <w:shd w:val="clear" w:color="auto" w:fill="FFFFFF"/>
        </w:rPr>
        <w:t xml:space="preserve"> </w:t>
      </w:r>
      <w:r w:rsidR="0010772D" w:rsidRPr="00234235">
        <w:rPr>
          <w:rFonts w:ascii="Times New Roman" w:hAnsi="Times New Roman"/>
          <w:sz w:val="24"/>
          <w:szCs w:val="24"/>
          <w:shd w:val="clear" w:color="auto" w:fill="FFFFFF"/>
        </w:rPr>
        <w:t xml:space="preserve">program: </w:t>
      </w:r>
      <w:proofErr w:type="spellStart"/>
      <w:r w:rsidR="0010772D" w:rsidRPr="00234235">
        <w:rPr>
          <w:rFonts w:ascii="Times New Roman" w:hAnsi="Times New Roman"/>
          <w:sz w:val="24"/>
          <w:szCs w:val="24"/>
          <w:shd w:val="clear" w:color="auto" w:fill="FFFFFF"/>
        </w:rPr>
        <w:t>Misiologia</w:t>
      </w:r>
      <w:proofErr w:type="spellEnd"/>
      <w:r w:rsidR="0010772D" w:rsidRPr="00234235">
        <w:rPr>
          <w:rFonts w:ascii="Times New Roman" w:hAnsi="Times New Roman"/>
          <w:sz w:val="24"/>
          <w:szCs w:val="24"/>
          <w:shd w:val="clear" w:color="auto" w:fill="FFFFFF"/>
        </w:rPr>
        <w:t xml:space="preserve">, </w:t>
      </w:r>
      <w:proofErr w:type="spellStart"/>
      <w:r w:rsidR="0010772D" w:rsidRPr="00234235">
        <w:rPr>
          <w:rFonts w:ascii="Times New Roman" w:hAnsi="Times New Roman"/>
          <w:sz w:val="24"/>
          <w:szCs w:val="24"/>
          <w:shd w:val="clear" w:color="auto" w:fill="FFFFFF"/>
        </w:rPr>
        <w:t>diakon</w:t>
      </w:r>
      <w:r w:rsidR="001554E2" w:rsidRPr="00234235">
        <w:rPr>
          <w:rFonts w:ascii="Times New Roman" w:hAnsi="Times New Roman"/>
          <w:sz w:val="24"/>
          <w:szCs w:val="24"/>
          <w:shd w:val="clear" w:color="auto" w:fill="FFFFFF"/>
        </w:rPr>
        <w:t>ia</w:t>
      </w:r>
      <w:proofErr w:type="spellEnd"/>
      <w:r w:rsidR="001554E2" w:rsidRPr="00234235">
        <w:rPr>
          <w:rFonts w:ascii="Times New Roman" w:hAnsi="Times New Roman"/>
          <w:sz w:val="24"/>
          <w:szCs w:val="24"/>
          <w:shd w:val="clear" w:color="auto" w:fill="FFFFFF"/>
        </w:rPr>
        <w:t xml:space="preserve"> a sociálna starostlivosť/,  11</w:t>
      </w:r>
      <w:r w:rsidR="0010772D" w:rsidRPr="00234235">
        <w:rPr>
          <w:rFonts w:ascii="Times New Roman" w:hAnsi="Times New Roman"/>
          <w:sz w:val="24"/>
          <w:szCs w:val="24"/>
          <w:shd w:val="clear" w:color="auto" w:fill="FFFFFF"/>
        </w:rPr>
        <w:t xml:space="preserve"> na II. stupni štúdia /št.</w:t>
      </w:r>
      <w:r w:rsidR="00214794">
        <w:rPr>
          <w:rFonts w:ascii="Times New Roman" w:hAnsi="Times New Roman"/>
          <w:sz w:val="24"/>
          <w:szCs w:val="24"/>
          <w:shd w:val="clear" w:color="auto" w:fill="FFFFFF"/>
        </w:rPr>
        <w:t xml:space="preserve"> </w:t>
      </w:r>
      <w:r w:rsidR="0010772D" w:rsidRPr="00234235">
        <w:rPr>
          <w:rFonts w:ascii="Times New Roman" w:hAnsi="Times New Roman"/>
          <w:sz w:val="24"/>
          <w:szCs w:val="24"/>
          <w:shd w:val="clear" w:color="auto" w:fill="FFFFFF"/>
        </w:rPr>
        <w:t xml:space="preserve">program: </w:t>
      </w:r>
      <w:proofErr w:type="spellStart"/>
      <w:r w:rsidR="0010772D" w:rsidRPr="00234235">
        <w:rPr>
          <w:rFonts w:ascii="Times New Roman" w:hAnsi="Times New Roman"/>
          <w:sz w:val="24"/>
          <w:szCs w:val="24"/>
          <w:shd w:val="clear" w:color="auto" w:fill="FFFFFF"/>
        </w:rPr>
        <w:t>Misiologia</w:t>
      </w:r>
      <w:proofErr w:type="spellEnd"/>
      <w:r w:rsidR="0010772D" w:rsidRPr="00234235">
        <w:rPr>
          <w:rFonts w:ascii="Times New Roman" w:hAnsi="Times New Roman"/>
          <w:sz w:val="24"/>
          <w:szCs w:val="24"/>
          <w:shd w:val="clear" w:color="auto" w:fill="FFFFFF"/>
        </w:rPr>
        <w:t xml:space="preserve">, </w:t>
      </w:r>
      <w:proofErr w:type="spellStart"/>
      <w:r w:rsidR="0010772D" w:rsidRPr="00234235">
        <w:rPr>
          <w:rFonts w:ascii="Times New Roman" w:hAnsi="Times New Roman"/>
          <w:sz w:val="24"/>
          <w:szCs w:val="24"/>
          <w:shd w:val="clear" w:color="auto" w:fill="FFFFFF"/>
        </w:rPr>
        <w:t>diakonia</w:t>
      </w:r>
      <w:proofErr w:type="spellEnd"/>
      <w:r w:rsidR="0010772D" w:rsidRPr="00234235">
        <w:rPr>
          <w:rFonts w:ascii="Times New Roman" w:hAnsi="Times New Roman"/>
          <w:sz w:val="24"/>
          <w:szCs w:val="24"/>
          <w:shd w:val="clear" w:color="auto" w:fill="FFFFFF"/>
        </w:rPr>
        <w:t xml:space="preserve"> a sociálna starostlivosť/, </w:t>
      </w:r>
      <w:r w:rsidR="001554E2" w:rsidRPr="00234235">
        <w:rPr>
          <w:rFonts w:ascii="Times New Roman" w:hAnsi="Times New Roman"/>
          <w:sz w:val="24"/>
          <w:szCs w:val="24"/>
          <w:shd w:val="clear" w:color="auto" w:fill="FFFFFF"/>
        </w:rPr>
        <w:t>24</w:t>
      </w:r>
      <w:r w:rsidR="0010772D" w:rsidRPr="00234235">
        <w:rPr>
          <w:rFonts w:ascii="Times New Roman" w:hAnsi="Times New Roman"/>
          <w:sz w:val="24"/>
          <w:szCs w:val="24"/>
          <w:shd w:val="clear" w:color="auto" w:fill="FFFFFF"/>
        </w:rPr>
        <w:t xml:space="preserve"> na spojenom I. a II. stupni štúdia /št.</w:t>
      </w:r>
      <w:r w:rsidR="00214794">
        <w:rPr>
          <w:rFonts w:ascii="Times New Roman" w:hAnsi="Times New Roman"/>
          <w:sz w:val="24"/>
          <w:szCs w:val="24"/>
          <w:shd w:val="clear" w:color="auto" w:fill="FFFFFF"/>
        </w:rPr>
        <w:t xml:space="preserve"> </w:t>
      </w:r>
      <w:r w:rsidR="0010772D" w:rsidRPr="00234235">
        <w:rPr>
          <w:rFonts w:ascii="Times New Roman" w:hAnsi="Times New Roman"/>
          <w:sz w:val="24"/>
          <w:szCs w:val="24"/>
          <w:shd w:val="clear" w:color="auto" w:fill="FFFFFF"/>
        </w:rPr>
        <w:t>p</w:t>
      </w:r>
      <w:r w:rsidRPr="00234235">
        <w:rPr>
          <w:rFonts w:ascii="Times New Roman" w:hAnsi="Times New Roman"/>
          <w:sz w:val="24"/>
          <w:szCs w:val="24"/>
          <w:shd w:val="clear" w:color="auto" w:fill="FFFFFF"/>
        </w:rPr>
        <w:t xml:space="preserve">rogram: Reformovaná teológia/, </w:t>
      </w:r>
      <w:r w:rsidR="001554E2" w:rsidRPr="00234235">
        <w:rPr>
          <w:rFonts w:ascii="Times New Roman" w:hAnsi="Times New Roman"/>
          <w:sz w:val="24"/>
          <w:szCs w:val="24"/>
          <w:shd w:val="clear" w:color="auto" w:fill="FFFFFF"/>
        </w:rPr>
        <w:t>4</w:t>
      </w:r>
      <w:r w:rsidR="0010772D" w:rsidRPr="00234235">
        <w:rPr>
          <w:rFonts w:ascii="Times New Roman" w:hAnsi="Times New Roman"/>
          <w:sz w:val="24"/>
          <w:szCs w:val="24"/>
          <w:shd w:val="clear" w:color="auto" w:fill="FFFFFF"/>
        </w:rPr>
        <w:t xml:space="preserve"> poslucháčov v dennej forme na III. stupni š</w:t>
      </w:r>
      <w:r w:rsidRPr="00234235">
        <w:rPr>
          <w:rFonts w:ascii="Times New Roman" w:hAnsi="Times New Roman"/>
          <w:sz w:val="24"/>
          <w:szCs w:val="24"/>
          <w:shd w:val="clear" w:color="auto" w:fill="FFFFFF"/>
        </w:rPr>
        <w:t>túdia /št.</w:t>
      </w:r>
      <w:r w:rsidR="00214794">
        <w:rPr>
          <w:rFonts w:ascii="Times New Roman" w:hAnsi="Times New Roman"/>
          <w:sz w:val="24"/>
          <w:szCs w:val="24"/>
          <w:shd w:val="clear" w:color="auto" w:fill="FFFFFF"/>
        </w:rPr>
        <w:t xml:space="preserve"> </w:t>
      </w:r>
      <w:r w:rsidRPr="00234235">
        <w:rPr>
          <w:rFonts w:ascii="Times New Roman" w:hAnsi="Times New Roman"/>
          <w:sz w:val="24"/>
          <w:szCs w:val="24"/>
          <w:shd w:val="clear" w:color="auto" w:fill="FFFFFF"/>
        </w:rPr>
        <w:t xml:space="preserve">program: Teológia/ a </w:t>
      </w:r>
      <w:r w:rsidR="001554E2" w:rsidRPr="00234235">
        <w:rPr>
          <w:rFonts w:ascii="Times New Roman" w:hAnsi="Times New Roman"/>
          <w:sz w:val="24"/>
          <w:szCs w:val="24"/>
          <w:shd w:val="clear" w:color="auto" w:fill="FFFFFF"/>
        </w:rPr>
        <w:t>6</w:t>
      </w:r>
      <w:r w:rsidR="0010772D" w:rsidRPr="00234235">
        <w:rPr>
          <w:rFonts w:ascii="Times New Roman" w:hAnsi="Times New Roman"/>
          <w:sz w:val="24"/>
          <w:szCs w:val="24"/>
          <w:shd w:val="clear" w:color="auto" w:fill="FFFFFF"/>
        </w:rPr>
        <w:t xml:space="preserve"> poslucháčov na externom forme na III. stupni štúdia /št.</w:t>
      </w:r>
      <w:r w:rsidR="00214794">
        <w:rPr>
          <w:rFonts w:ascii="Times New Roman" w:hAnsi="Times New Roman"/>
          <w:sz w:val="24"/>
          <w:szCs w:val="24"/>
          <w:shd w:val="clear" w:color="auto" w:fill="FFFFFF"/>
        </w:rPr>
        <w:t xml:space="preserve"> </w:t>
      </w:r>
      <w:r w:rsidR="0010772D" w:rsidRPr="00234235">
        <w:rPr>
          <w:rFonts w:ascii="Times New Roman" w:hAnsi="Times New Roman"/>
          <w:sz w:val="24"/>
          <w:szCs w:val="24"/>
          <w:shd w:val="clear" w:color="auto" w:fill="FFFFFF"/>
        </w:rPr>
        <w:t xml:space="preserve">program: Teológia/. Čo sa týka vývoja počtu študentov, </w:t>
      </w:r>
      <w:r w:rsidRPr="00234235">
        <w:rPr>
          <w:rFonts w:ascii="Times New Roman" w:hAnsi="Times New Roman"/>
          <w:sz w:val="24"/>
          <w:szCs w:val="24"/>
          <w:shd w:val="clear" w:color="auto" w:fill="FFFFFF"/>
        </w:rPr>
        <w:t>možno konštatovať, že v roku 202</w:t>
      </w:r>
      <w:r w:rsidR="001554E2" w:rsidRPr="00234235">
        <w:rPr>
          <w:rFonts w:ascii="Times New Roman" w:hAnsi="Times New Roman"/>
          <w:sz w:val="24"/>
          <w:szCs w:val="24"/>
          <w:shd w:val="clear" w:color="auto" w:fill="FFFFFF"/>
        </w:rPr>
        <w:t>1</w:t>
      </w:r>
      <w:r w:rsidR="0010772D" w:rsidRPr="00234235">
        <w:rPr>
          <w:rFonts w:ascii="Times New Roman" w:hAnsi="Times New Roman"/>
          <w:sz w:val="24"/>
          <w:szCs w:val="24"/>
          <w:shd w:val="clear" w:color="auto" w:fill="FFFFFF"/>
        </w:rPr>
        <w:t xml:space="preserve"> počet študentov na </w:t>
      </w:r>
      <w:r w:rsidR="001554E2" w:rsidRPr="00234235">
        <w:rPr>
          <w:rFonts w:ascii="Times New Roman" w:hAnsi="Times New Roman"/>
          <w:sz w:val="24"/>
          <w:szCs w:val="24"/>
          <w:shd w:val="clear" w:color="auto" w:fill="FFFFFF"/>
        </w:rPr>
        <w:t xml:space="preserve">RTF UJS </w:t>
      </w:r>
      <w:r w:rsidR="0010772D" w:rsidRPr="00234235">
        <w:rPr>
          <w:rFonts w:ascii="Times New Roman" w:hAnsi="Times New Roman"/>
          <w:sz w:val="24"/>
          <w:szCs w:val="24"/>
          <w:shd w:val="clear" w:color="auto" w:fill="FFFFFF"/>
        </w:rPr>
        <w:t>sa zvýšil oproti predchádzajúcim rokom</w:t>
      </w:r>
      <w:r w:rsidR="001554E2" w:rsidRPr="00234235">
        <w:rPr>
          <w:rFonts w:ascii="Times New Roman" w:hAnsi="Times New Roman"/>
          <w:sz w:val="24"/>
          <w:szCs w:val="24"/>
          <w:shd w:val="clear" w:color="auto" w:fill="FFFFFF"/>
        </w:rPr>
        <w:t>.</w:t>
      </w:r>
      <w:r w:rsidR="001554E2" w:rsidRPr="00234235">
        <w:rPr>
          <w:rFonts w:ascii="Times New Roman" w:hAnsi="Times New Roman"/>
          <w:sz w:val="24"/>
          <w:szCs w:val="24"/>
        </w:rPr>
        <w:t xml:space="preserve"> </w:t>
      </w:r>
      <w:r w:rsidR="0055551B" w:rsidRPr="00234235">
        <w:rPr>
          <w:rFonts w:ascii="Times New Roman" w:hAnsi="Times New Roman"/>
          <w:sz w:val="24"/>
          <w:szCs w:val="24"/>
        </w:rPr>
        <w:t xml:space="preserve">Len na spojenom I. a II. stupni štúdia, na študijnom programe Reformovaná teológia, bolo pokles počtu študentov o 1 poslucháča. </w:t>
      </w:r>
      <w:r w:rsidR="0010772D" w:rsidRPr="00234235">
        <w:rPr>
          <w:rFonts w:ascii="Times New Roman" w:hAnsi="Times New Roman"/>
          <w:sz w:val="24"/>
          <w:szCs w:val="24"/>
        </w:rPr>
        <w:t>Relevantné údaje sú zapracované v  tabuľkách 1 a 1a v tabuľkovej prílohe</w:t>
      </w:r>
      <w:r w:rsidR="00C90FBC" w:rsidRPr="00234235">
        <w:rPr>
          <w:rFonts w:ascii="Times New Roman" w:hAnsi="Times New Roman"/>
          <w:sz w:val="24"/>
          <w:szCs w:val="24"/>
        </w:rPr>
        <w:t xml:space="preserve"> ročnej správy UJS</w:t>
      </w:r>
      <w:r w:rsidR="0010772D" w:rsidRPr="00234235">
        <w:rPr>
          <w:rFonts w:ascii="Times New Roman" w:hAnsi="Times New Roman"/>
          <w:sz w:val="24"/>
          <w:szCs w:val="24"/>
        </w:rPr>
        <w:t>.</w:t>
      </w:r>
    </w:p>
    <w:p w:rsidR="0010772D" w:rsidRPr="00234235" w:rsidRDefault="0010772D" w:rsidP="00A91E01">
      <w:pPr>
        <w:shd w:val="clear" w:color="auto" w:fill="FEFEFC"/>
        <w:spacing w:line="276" w:lineRule="auto"/>
        <w:rPr>
          <w:color w:val="auto"/>
          <w:shd w:val="clear" w:color="auto" w:fill="FFFFFF"/>
        </w:rPr>
      </w:pPr>
    </w:p>
    <w:p w:rsidR="00996F43" w:rsidRPr="00234235" w:rsidRDefault="00996F43" w:rsidP="00A91E01">
      <w:pPr>
        <w:pStyle w:val="Szvegtrzs"/>
        <w:tabs>
          <w:tab w:val="clear" w:pos="390"/>
          <w:tab w:val="clear" w:pos="1476"/>
          <w:tab w:val="left" w:pos="720"/>
        </w:tabs>
        <w:spacing w:line="276" w:lineRule="auto"/>
        <w:rPr>
          <w:rFonts w:ascii="Times New Roman" w:hAnsi="Times New Roman"/>
          <w:b/>
          <w:bCs/>
          <w:sz w:val="24"/>
          <w:szCs w:val="24"/>
        </w:rPr>
      </w:pPr>
      <w:r w:rsidRPr="00234235">
        <w:rPr>
          <w:rFonts w:ascii="Times New Roman" w:hAnsi="Times New Roman"/>
          <w:b/>
          <w:sz w:val="24"/>
          <w:szCs w:val="24"/>
        </w:rPr>
        <w:t xml:space="preserve">c./ </w:t>
      </w:r>
      <w:r w:rsidRPr="00234235">
        <w:rPr>
          <w:rFonts w:ascii="Times New Roman" w:hAnsi="Times New Roman"/>
          <w:b/>
          <w:bCs/>
          <w:sz w:val="24"/>
          <w:szCs w:val="24"/>
        </w:rPr>
        <w:t xml:space="preserve">Informácie o akademickej mobilite študentov </w:t>
      </w:r>
    </w:p>
    <w:p w:rsidR="0007650A" w:rsidRPr="00234235" w:rsidRDefault="0007650A" w:rsidP="00A91E01">
      <w:pPr>
        <w:spacing w:line="276" w:lineRule="auto"/>
        <w:rPr>
          <w:b/>
          <w:color w:val="auto"/>
          <w:kern w:val="3"/>
          <w:lang w:eastAsia="sk-SK"/>
        </w:rPr>
      </w:pPr>
      <w:r w:rsidRPr="00234235">
        <w:rPr>
          <w:b/>
          <w:color w:val="auto"/>
          <w:kern w:val="3"/>
          <w:lang w:eastAsia="sk-SK"/>
        </w:rPr>
        <w:t xml:space="preserve">Akademická mobilita študentov </w:t>
      </w:r>
    </w:p>
    <w:p w:rsidR="0007650A" w:rsidRPr="00234235" w:rsidRDefault="0007650A" w:rsidP="00A91E01">
      <w:pPr>
        <w:spacing w:line="276" w:lineRule="auto"/>
        <w:rPr>
          <w:b/>
          <w:i/>
          <w:color w:val="auto"/>
          <w:kern w:val="3"/>
          <w:lang w:eastAsia="sk-SK"/>
        </w:rPr>
      </w:pPr>
      <w:r w:rsidRPr="00234235">
        <w:rPr>
          <w:b/>
          <w:i/>
          <w:color w:val="auto"/>
          <w:kern w:val="3"/>
          <w:lang w:eastAsia="sk-SK"/>
        </w:rPr>
        <w:t>Vyslaní študenti</w:t>
      </w:r>
    </w:p>
    <w:p w:rsidR="0007650A" w:rsidRPr="00234235" w:rsidRDefault="0007650A" w:rsidP="009F4E06">
      <w:pPr>
        <w:spacing w:line="276" w:lineRule="auto"/>
        <w:rPr>
          <w:color w:val="auto"/>
        </w:rPr>
      </w:pPr>
      <w:r w:rsidRPr="00234235">
        <w:rPr>
          <w:color w:val="auto"/>
          <w:kern w:val="2"/>
          <w:lang w:eastAsia="sk-SK"/>
        </w:rPr>
        <w:t xml:space="preserve">Pandémia a ochorenia Covid-19 zasiahla aj študentské </w:t>
      </w:r>
      <w:r w:rsidR="001C23C8" w:rsidRPr="00234235">
        <w:rPr>
          <w:color w:val="auto"/>
          <w:kern w:val="2"/>
          <w:lang w:eastAsia="sk-SK"/>
        </w:rPr>
        <w:t xml:space="preserve">a učiteľské </w:t>
      </w:r>
      <w:r w:rsidRPr="00234235">
        <w:rPr>
          <w:color w:val="auto"/>
          <w:kern w:val="2"/>
          <w:lang w:eastAsia="sk-SK"/>
        </w:rPr>
        <w:t xml:space="preserve">medzinárodné mobility. </w:t>
      </w:r>
      <w:r w:rsidRPr="00234235">
        <w:rPr>
          <w:color w:val="auto"/>
        </w:rPr>
        <w:t xml:space="preserve">Študenti </w:t>
      </w:r>
      <w:r w:rsidR="001C23C8" w:rsidRPr="00234235">
        <w:rPr>
          <w:color w:val="auto"/>
        </w:rPr>
        <w:t>RTF</w:t>
      </w:r>
      <w:r w:rsidRPr="00234235">
        <w:rPr>
          <w:color w:val="auto"/>
        </w:rPr>
        <w:t xml:space="preserve"> UJS boli priebežne informovaní s aktuálnymi inštrukciami k zahraničných mobilitám v súvislosti Covid-19 pomocou spoločenských sietí, e-mailov a komunikáciou cez Messenger a cez telefón. </w:t>
      </w:r>
    </w:p>
    <w:p w:rsidR="006C6756" w:rsidRPr="00234235" w:rsidRDefault="006C6756" w:rsidP="009F4E06">
      <w:pPr>
        <w:suppressAutoHyphens/>
        <w:autoSpaceDN w:val="0"/>
        <w:spacing w:line="276" w:lineRule="auto"/>
        <w:textAlignment w:val="baseline"/>
        <w:rPr>
          <w:color w:val="auto"/>
        </w:rPr>
      </w:pPr>
      <w:r w:rsidRPr="00234235">
        <w:rPr>
          <w:color w:val="auto"/>
        </w:rPr>
        <w:t>V priebehu kalendárneho roka</w:t>
      </w:r>
      <w:r w:rsidR="0007650A" w:rsidRPr="00234235">
        <w:rPr>
          <w:color w:val="auto"/>
        </w:rPr>
        <w:t xml:space="preserve"> 20</w:t>
      </w:r>
      <w:r w:rsidR="001C23C8" w:rsidRPr="00234235">
        <w:rPr>
          <w:color w:val="auto"/>
        </w:rPr>
        <w:t>2</w:t>
      </w:r>
      <w:r w:rsidRPr="00234235">
        <w:rPr>
          <w:color w:val="auto"/>
        </w:rPr>
        <w:t xml:space="preserve">1 neboli realizované akademické mobility našich študentov. </w:t>
      </w:r>
      <w:proofErr w:type="spellStart"/>
      <w:r w:rsidRPr="00234235">
        <w:rPr>
          <w:color w:val="auto"/>
        </w:rPr>
        <w:t>Pandemická</w:t>
      </w:r>
      <w:proofErr w:type="spellEnd"/>
      <w:r w:rsidRPr="00234235">
        <w:rPr>
          <w:color w:val="auto"/>
        </w:rPr>
        <w:t xml:space="preserve"> situácia, ktorá sa začala v akademickom roku 2020/2021 a trvala aj v akademickom roku 2021/2022, neumožnila našim študentom realizovať akademické mobility.  </w:t>
      </w:r>
    </w:p>
    <w:p w:rsidR="0007650A" w:rsidRPr="00D12246" w:rsidRDefault="0007650A" w:rsidP="00A91E01">
      <w:pPr>
        <w:suppressAutoHyphens/>
        <w:autoSpaceDN w:val="0"/>
        <w:spacing w:line="276" w:lineRule="auto"/>
        <w:textAlignment w:val="baseline"/>
        <w:rPr>
          <w:b/>
          <w:i/>
          <w:color w:val="auto"/>
          <w:kern w:val="3"/>
          <w:lang w:eastAsia="sk-SK"/>
        </w:rPr>
      </w:pPr>
      <w:r w:rsidRPr="00D12246">
        <w:rPr>
          <w:b/>
          <w:i/>
          <w:color w:val="auto"/>
          <w:kern w:val="3"/>
          <w:lang w:eastAsia="sk-SK"/>
        </w:rPr>
        <w:t xml:space="preserve">Prijatí študenti </w:t>
      </w:r>
    </w:p>
    <w:p w:rsidR="0007650A" w:rsidRPr="00D12246" w:rsidRDefault="00D12246" w:rsidP="009F4E06">
      <w:pPr>
        <w:suppressAutoHyphens/>
        <w:spacing w:line="276" w:lineRule="auto"/>
        <w:textAlignment w:val="baseline"/>
        <w:rPr>
          <w:color w:val="auto"/>
          <w:kern w:val="2"/>
          <w:lang w:eastAsia="sk-SK"/>
        </w:rPr>
      </w:pPr>
      <w:r w:rsidRPr="00D12246">
        <w:rPr>
          <w:color w:val="auto"/>
          <w:kern w:val="2"/>
          <w:lang w:eastAsia="sk-SK"/>
        </w:rPr>
        <w:t xml:space="preserve">Kvôli </w:t>
      </w:r>
      <w:r w:rsidR="00214794" w:rsidRPr="00D12246">
        <w:rPr>
          <w:color w:val="auto"/>
          <w:kern w:val="2"/>
          <w:lang w:eastAsia="sk-SK"/>
        </w:rPr>
        <w:t>pandémii</w:t>
      </w:r>
      <w:r w:rsidR="00EE239F" w:rsidRPr="00D12246">
        <w:rPr>
          <w:color w:val="auto"/>
          <w:kern w:val="2"/>
          <w:lang w:eastAsia="sk-SK"/>
        </w:rPr>
        <w:t xml:space="preserve"> v</w:t>
      </w:r>
      <w:r w:rsidRPr="00D12246">
        <w:rPr>
          <w:color w:val="auto"/>
          <w:kern w:val="2"/>
          <w:lang w:eastAsia="sk-SK"/>
        </w:rPr>
        <w:t xml:space="preserve"> roku 202</w:t>
      </w:r>
      <w:r w:rsidR="00EE239F" w:rsidRPr="00D12246">
        <w:rPr>
          <w:color w:val="auto"/>
          <w:kern w:val="2"/>
          <w:lang w:eastAsia="sk-SK"/>
        </w:rPr>
        <w:t xml:space="preserve">1 RTF UJS </w:t>
      </w:r>
      <w:r w:rsidRPr="00D12246">
        <w:rPr>
          <w:color w:val="auto"/>
          <w:kern w:val="2"/>
          <w:lang w:eastAsia="sk-SK"/>
        </w:rPr>
        <w:t>ne</w:t>
      </w:r>
      <w:r w:rsidR="00214794" w:rsidRPr="00D12246">
        <w:rPr>
          <w:color w:val="auto"/>
          <w:kern w:val="2"/>
          <w:lang w:eastAsia="sk-SK"/>
        </w:rPr>
        <w:t>prijala</w:t>
      </w:r>
      <w:r w:rsidR="0007650A" w:rsidRPr="00D12246">
        <w:rPr>
          <w:color w:val="auto"/>
          <w:kern w:val="2"/>
          <w:lang w:eastAsia="sk-SK"/>
        </w:rPr>
        <w:t xml:space="preserve"> v  rámci </w:t>
      </w:r>
      <w:proofErr w:type="spellStart"/>
      <w:r w:rsidR="0007650A" w:rsidRPr="00D12246">
        <w:rPr>
          <w:color w:val="auto"/>
          <w:kern w:val="2"/>
          <w:lang w:eastAsia="sk-SK"/>
        </w:rPr>
        <w:t>mobilitných</w:t>
      </w:r>
      <w:proofErr w:type="spellEnd"/>
      <w:r w:rsidR="0007650A" w:rsidRPr="00D12246">
        <w:rPr>
          <w:color w:val="auto"/>
          <w:kern w:val="2"/>
          <w:lang w:eastAsia="sk-SK"/>
        </w:rPr>
        <w:t xml:space="preserve"> programov Erasmus+  a </w:t>
      </w:r>
      <w:proofErr w:type="spellStart"/>
      <w:r w:rsidR="0007650A" w:rsidRPr="00D12246">
        <w:rPr>
          <w:color w:val="auto"/>
          <w:kern w:val="2"/>
          <w:lang w:eastAsia="sk-SK"/>
        </w:rPr>
        <w:t>Makovecz</w:t>
      </w:r>
      <w:proofErr w:type="spellEnd"/>
      <w:r w:rsidR="0007650A" w:rsidRPr="00D12246">
        <w:rPr>
          <w:color w:val="auto"/>
          <w:kern w:val="2"/>
          <w:lang w:eastAsia="sk-SK"/>
        </w:rPr>
        <w:t xml:space="preserve"> </w:t>
      </w:r>
      <w:r w:rsidRPr="00D12246">
        <w:rPr>
          <w:color w:val="auto"/>
          <w:kern w:val="2"/>
          <w:lang w:eastAsia="sk-SK"/>
        </w:rPr>
        <w:t>zahraničných študentov.</w:t>
      </w:r>
    </w:p>
    <w:p w:rsidR="00EE239F" w:rsidRPr="00234235" w:rsidRDefault="00EE239F" w:rsidP="00EE239F">
      <w:pPr>
        <w:suppressAutoHyphens/>
        <w:spacing w:line="276" w:lineRule="auto"/>
        <w:ind w:firstLine="708"/>
        <w:textAlignment w:val="baseline"/>
        <w:rPr>
          <w:kern w:val="2"/>
          <w:lang w:eastAsia="sk-SK"/>
        </w:rPr>
      </w:pPr>
    </w:p>
    <w:p w:rsidR="007A07F8" w:rsidRPr="00234235" w:rsidRDefault="007A07F8" w:rsidP="00A91E01">
      <w:pPr>
        <w:spacing w:line="276" w:lineRule="auto"/>
        <w:jc w:val="left"/>
        <w:rPr>
          <w:b/>
          <w:bCs/>
          <w:color w:val="auto"/>
        </w:rPr>
      </w:pPr>
      <w:r w:rsidRPr="00234235">
        <w:rPr>
          <w:b/>
          <w:bCs/>
          <w:color w:val="auto"/>
        </w:rPr>
        <w:t>d) Údaje o záujme o štúdium na fakulte a výsledkoch prijímacieho konania</w:t>
      </w:r>
    </w:p>
    <w:p w:rsidR="007A07F8" w:rsidRPr="00234235" w:rsidRDefault="007A07F8" w:rsidP="00A91E01">
      <w:pPr>
        <w:shd w:val="clear" w:color="auto" w:fill="FFFFFF"/>
        <w:spacing w:line="276" w:lineRule="auto"/>
        <w:rPr>
          <w:color w:val="auto"/>
          <w:lang w:eastAsia="sk-SK"/>
        </w:rPr>
      </w:pPr>
      <w:r w:rsidRPr="00234235">
        <w:rPr>
          <w:i/>
          <w:iCs/>
          <w:color w:val="auto"/>
          <w:lang w:eastAsia="sk-SK"/>
        </w:rPr>
        <w:t>D</w:t>
      </w:r>
      <w:r w:rsidRPr="00234235">
        <w:rPr>
          <w:b/>
          <w:bCs/>
          <w:i/>
          <w:iCs/>
          <w:color w:val="auto"/>
          <w:lang w:eastAsia="sk-SK"/>
        </w:rPr>
        <w:t xml:space="preserve">enné štúdium 1. </w:t>
      </w:r>
      <w:r w:rsidR="0022197C" w:rsidRPr="00234235">
        <w:rPr>
          <w:b/>
          <w:bCs/>
          <w:i/>
          <w:iCs/>
          <w:color w:val="auto"/>
          <w:lang w:eastAsia="sk-SK"/>
        </w:rPr>
        <w:t>a spojený 1. a 2. stupe</w:t>
      </w:r>
      <w:r w:rsidRPr="00234235">
        <w:rPr>
          <w:b/>
          <w:bCs/>
          <w:i/>
          <w:iCs/>
          <w:color w:val="auto"/>
          <w:lang w:eastAsia="sk-SK"/>
        </w:rPr>
        <w:t>ň:</w:t>
      </w:r>
    </w:p>
    <w:p w:rsidR="007A07F8" w:rsidRPr="00234235" w:rsidRDefault="007A07F8" w:rsidP="00A91E01">
      <w:pPr>
        <w:shd w:val="clear" w:color="auto" w:fill="FFFFFF"/>
        <w:spacing w:line="276" w:lineRule="auto"/>
        <w:rPr>
          <w:color w:val="auto"/>
          <w:lang w:eastAsia="sk-SK"/>
        </w:rPr>
      </w:pPr>
      <w:r w:rsidRPr="00234235">
        <w:rPr>
          <w:color w:val="auto"/>
          <w:u w:val="single"/>
          <w:lang w:eastAsia="sk-SK"/>
        </w:rPr>
        <w:t>plánovali</w:t>
      </w:r>
      <w:r w:rsidRPr="00234235">
        <w:rPr>
          <w:color w:val="auto"/>
          <w:lang w:eastAsia="sk-SK"/>
        </w:rPr>
        <w:t> sme prijať  spolu  </w:t>
      </w:r>
      <w:r w:rsidR="0007650A" w:rsidRPr="00234235">
        <w:rPr>
          <w:bCs/>
          <w:color w:val="auto"/>
          <w:lang w:eastAsia="sk-SK"/>
        </w:rPr>
        <w:t>5</w:t>
      </w:r>
      <w:r w:rsidRPr="00234235">
        <w:rPr>
          <w:bCs/>
          <w:color w:val="auto"/>
          <w:lang w:eastAsia="sk-SK"/>
        </w:rPr>
        <w:t>5 </w:t>
      </w:r>
      <w:r w:rsidRPr="00234235">
        <w:rPr>
          <w:color w:val="auto"/>
          <w:lang w:eastAsia="sk-SK"/>
        </w:rPr>
        <w:t> študentov.</w:t>
      </w:r>
    </w:p>
    <w:p w:rsidR="007A07F8" w:rsidRPr="00234235" w:rsidRDefault="007A07F8" w:rsidP="00A91E01">
      <w:pPr>
        <w:shd w:val="clear" w:color="auto" w:fill="FFFFFF"/>
        <w:spacing w:line="276" w:lineRule="auto"/>
        <w:rPr>
          <w:color w:val="auto"/>
          <w:lang w:eastAsia="sk-SK"/>
        </w:rPr>
      </w:pPr>
      <w:r w:rsidRPr="00234235">
        <w:rPr>
          <w:color w:val="auto"/>
          <w:u w:val="single"/>
          <w:lang w:eastAsia="sk-SK"/>
        </w:rPr>
        <w:t>Prihlásilo sa</w:t>
      </w:r>
      <w:r w:rsidRPr="00234235">
        <w:rPr>
          <w:color w:val="auto"/>
          <w:lang w:eastAsia="sk-SK"/>
        </w:rPr>
        <w:t> </w:t>
      </w:r>
      <w:r w:rsidR="00AF28A8" w:rsidRPr="00234235">
        <w:rPr>
          <w:color w:val="auto"/>
          <w:lang w:eastAsia="sk-SK"/>
        </w:rPr>
        <w:t>23</w:t>
      </w:r>
      <w:r w:rsidRPr="00234235">
        <w:rPr>
          <w:bCs/>
          <w:color w:val="auto"/>
          <w:lang w:eastAsia="sk-SK"/>
        </w:rPr>
        <w:t> </w:t>
      </w:r>
      <w:r w:rsidRPr="00234235">
        <w:rPr>
          <w:color w:val="auto"/>
          <w:lang w:eastAsia="sk-SK"/>
        </w:rPr>
        <w:t>záujemcov (</w:t>
      </w:r>
      <w:r w:rsidR="00AF28A8" w:rsidRPr="00234235">
        <w:rPr>
          <w:color w:val="auto"/>
          <w:lang w:eastAsia="sk-SK"/>
        </w:rPr>
        <w:t>41,81</w:t>
      </w:r>
      <w:r w:rsidR="0000445A" w:rsidRPr="00234235">
        <w:rPr>
          <w:color w:val="auto"/>
          <w:lang w:eastAsia="sk-SK"/>
        </w:rPr>
        <w:t xml:space="preserve"> </w:t>
      </w:r>
      <w:r w:rsidRPr="00234235">
        <w:rPr>
          <w:color w:val="auto"/>
          <w:lang w:eastAsia="sk-SK"/>
        </w:rPr>
        <w:t>%</w:t>
      </w:r>
      <w:r w:rsidR="00413A7B" w:rsidRPr="00234235">
        <w:rPr>
          <w:color w:val="auto"/>
          <w:lang w:eastAsia="sk-SK"/>
        </w:rPr>
        <w:t xml:space="preserve"> plánovaného počtu</w:t>
      </w:r>
      <w:r w:rsidRPr="00234235">
        <w:rPr>
          <w:color w:val="auto"/>
          <w:lang w:eastAsia="sk-SK"/>
        </w:rPr>
        <w:t>), z ktorých sa dostavilo na prijímacie skúšky </w:t>
      </w:r>
      <w:r w:rsidR="00AF28A8" w:rsidRPr="00234235">
        <w:rPr>
          <w:color w:val="auto"/>
          <w:lang w:eastAsia="sk-SK"/>
        </w:rPr>
        <w:t>23</w:t>
      </w:r>
      <w:r w:rsidRPr="00234235">
        <w:rPr>
          <w:bCs/>
          <w:color w:val="auto"/>
          <w:lang w:eastAsia="sk-SK"/>
        </w:rPr>
        <w:t> </w:t>
      </w:r>
      <w:r w:rsidRPr="00234235">
        <w:rPr>
          <w:color w:val="auto"/>
          <w:lang w:eastAsia="sk-SK"/>
        </w:rPr>
        <w:t>(</w:t>
      </w:r>
      <w:r w:rsidR="00AF28A8" w:rsidRPr="00234235">
        <w:rPr>
          <w:color w:val="auto"/>
          <w:lang w:eastAsia="sk-SK"/>
        </w:rPr>
        <w:t>100</w:t>
      </w:r>
      <w:r w:rsidRPr="00234235">
        <w:rPr>
          <w:color w:val="auto"/>
          <w:lang w:eastAsia="sk-SK"/>
        </w:rPr>
        <w:t xml:space="preserve"> %</w:t>
      </w:r>
      <w:r w:rsidR="00413A7B" w:rsidRPr="00234235">
        <w:rPr>
          <w:color w:val="auto"/>
          <w:lang w:eastAsia="sk-SK"/>
        </w:rPr>
        <w:t xml:space="preserve"> prihlásených</w:t>
      </w:r>
      <w:r w:rsidRPr="00234235">
        <w:rPr>
          <w:color w:val="auto"/>
          <w:lang w:eastAsia="sk-SK"/>
        </w:rPr>
        <w:t>)</w:t>
      </w:r>
      <w:r w:rsidRPr="00234235">
        <w:rPr>
          <w:bCs/>
          <w:color w:val="auto"/>
          <w:lang w:eastAsia="sk-SK"/>
        </w:rPr>
        <w:t>.</w:t>
      </w:r>
    </w:p>
    <w:p w:rsidR="007A07F8" w:rsidRPr="00234235" w:rsidRDefault="007A07F8" w:rsidP="00A91E01">
      <w:pPr>
        <w:shd w:val="clear" w:color="auto" w:fill="FFFFFF"/>
        <w:spacing w:line="276" w:lineRule="auto"/>
        <w:rPr>
          <w:color w:val="auto"/>
          <w:lang w:eastAsia="sk-SK"/>
        </w:rPr>
      </w:pPr>
      <w:r w:rsidRPr="00234235">
        <w:rPr>
          <w:color w:val="auto"/>
          <w:u w:val="single"/>
          <w:lang w:eastAsia="sk-SK"/>
        </w:rPr>
        <w:t>Prijali sme</w:t>
      </w:r>
      <w:r w:rsidRPr="00234235">
        <w:rPr>
          <w:color w:val="auto"/>
          <w:lang w:eastAsia="sk-SK"/>
        </w:rPr>
        <w:t>  </w:t>
      </w:r>
      <w:r w:rsidR="0000445A" w:rsidRPr="00234235">
        <w:rPr>
          <w:color w:val="auto"/>
          <w:lang w:eastAsia="sk-SK"/>
        </w:rPr>
        <w:t>1</w:t>
      </w:r>
      <w:r w:rsidR="00AF28A8" w:rsidRPr="00234235">
        <w:rPr>
          <w:color w:val="auto"/>
          <w:lang w:eastAsia="sk-SK"/>
        </w:rPr>
        <w:t>9</w:t>
      </w:r>
      <w:r w:rsidRPr="00234235">
        <w:rPr>
          <w:bCs/>
          <w:color w:val="auto"/>
          <w:lang w:eastAsia="sk-SK"/>
        </w:rPr>
        <w:t> </w:t>
      </w:r>
      <w:r w:rsidR="00AF28A8" w:rsidRPr="00234235">
        <w:rPr>
          <w:color w:val="auto"/>
          <w:lang w:eastAsia="sk-SK"/>
        </w:rPr>
        <w:t>záujemcov (82,6</w:t>
      </w:r>
      <w:r w:rsidRPr="00234235">
        <w:rPr>
          <w:color w:val="auto"/>
          <w:lang w:eastAsia="sk-SK"/>
        </w:rPr>
        <w:t>0 %), z ktorých na štúdium </w:t>
      </w:r>
      <w:r w:rsidR="0000445A" w:rsidRPr="00234235">
        <w:rPr>
          <w:bCs/>
          <w:color w:val="auto"/>
          <w:lang w:eastAsia="sk-SK"/>
        </w:rPr>
        <w:t>sa zapísalo 1</w:t>
      </w:r>
      <w:r w:rsidR="00AF28A8" w:rsidRPr="00234235">
        <w:rPr>
          <w:bCs/>
          <w:color w:val="auto"/>
          <w:lang w:eastAsia="sk-SK"/>
        </w:rPr>
        <w:t>8</w:t>
      </w:r>
      <w:r w:rsidRPr="00234235">
        <w:rPr>
          <w:color w:val="auto"/>
          <w:lang w:eastAsia="sk-SK"/>
        </w:rPr>
        <w:t> študentov (</w:t>
      </w:r>
      <w:r w:rsidR="00AF28A8" w:rsidRPr="00234235">
        <w:rPr>
          <w:color w:val="auto"/>
          <w:lang w:eastAsia="sk-SK"/>
        </w:rPr>
        <w:t>94,73</w:t>
      </w:r>
      <w:r w:rsidR="0000445A" w:rsidRPr="00234235">
        <w:rPr>
          <w:color w:val="auto"/>
          <w:lang w:eastAsia="sk-SK"/>
        </w:rPr>
        <w:t xml:space="preserve"> </w:t>
      </w:r>
      <w:r w:rsidRPr="00234235">
        <w:rPr>
          <w:color w:val="auto"/>
          <w:lang w:eastAsia="sk-SK"/>
        </w:rPr>
        <w:t xml:space="preserve">%).  Teda oproti plánovanému počtu sa zapísalo </w:t>
      </w:r>
      <w:r w:rsidR="0022197C" w:rsidRPr="00234235">
        <w:rPr>
          <w:color w:val="auto"/>
          <w:lang w:eastAsia="sk-SK"/>
        </w:rPr>
        <w:t>32</w:t>
      </w:r>
      <w:r w:rsidRPr="00234235">
        <w:rPr>
          <w:color w:val="auto"/>
          <w:lang w:eastAsia="sk-SK"/>
        </w:rPr>
        <w:t>,</w:t>
      </w:r>
      <w:r w:rsidR="0022197C" w:rsidRPr="00234235">
        <w:rPr>
          <w:color w:val="auto"/>
          <w:lang w:eastAsia="sk-SK"/>
        </w:rPr>
        <w:t>72</w:t>
      </w:r>
      <w:r w:rsidRPr="00234235">
        <w:rPr>
          <w:color w:val="auto"/>
          <w:lang w:eastAsia="sk-SK"/>
        </w:rPr>
        <w:t> %.</w:t>
      </w:r>
    </w:p>
    <w:p w:rsidR="007A07F8" w:rsidRPr="00234235" w:rsidRDefault="007A07F8" w:rsidP="00A91E01">
      <w:pPr>
        <w:shd w:val="clear" w:color="auto" w:fill="FFFFFF"/>
        <w:spacing w:line="276" w:lineRule="auto"/>
        <w:rPr>
          <w:color w:val="auto"/>
          <w:lang w:eastAsia="sk-SK"/>
        </w:rPr>
      </w:pPr>
      <w:r w:rsidRPr="00234235">
        <w:rPr>
          <w:bCs/>
          <w:color w:val="auto"/>
          <w:lang w:eastAsia="sk-SK"/>
        </w:rPr>
        <w:t>Na </w:t>
      </w:r>
      <w:r w:rsidRPr="00234235">
        <w:rPr>
          <w:b/>
          <w:color w:val="auto"/>
          <w:lang w:eastAsia="sk-SK"/>
        </w:rPr>
        <w:t>externé</w:t>
      </w:r>
      <w:r w:rsidRPr="00234235">
        <w:rPr>
          <w:b/>
          <w:bCs/>
          <w:color w:val="auto"/>
          <w:lang w:eastAsia="sk-SK"/>
        </w:rPr>
        <w:t> štúdium</w:t>
      </w:r>
      <w:r w:rsidRPr="00234235">
        <w:rPr>
          <w:bCs/>
          <w:color w:val="auto"/>
          <w:lang w:eastAsia="sk-SK"/>
        </w:rPr>
        <w:t> </w:t>
      </w:r>
      <w:r w:rsidRPr="00234235">
        <w:rPr>
          <w:color w:val="auto"/>
          <w:lang w:eastAsia="sk-SK"/>
        </w:rPr>
        <w:t>sme neplánovali a neprijímali študentov.</w:t>
      </w:r>
    </w:p>
    <w:p w:rsidR="007A07F8" w:rsidRPr="00234235" w:rsidRDefault="007A07F8" w:rsidP="00A91E01">
      <w:pPr>
        <w:shd w:val="clear" w:color="auto" w:fill="FFFFFF"/>
        <w:spacing w:line="276" w:lineRule="auto"/>
        <w:rPr>
          <w:color w:val="auto"/>
          <w:lang w:eastAsia="sk-SK"/>
        </w:rPr>
      </w:pPr>
      <w:r w:rsidRPr="00234235">
        <w:rPr>
          <w:color w:val="auto"/>
          <w:lang w:eastAsia="sk-SK"/>
        </w:rPr>
        <w:t> </w:t>
      </w:r>
    </w:p>
    <w:p w:rsidR="007A07F8" w:rsidRPr="00234235" w:rsidRDefault="0000445A" w:rsidP="00A91E01">
      <w:pPr>
        <w:shd w:val="clear" w:color="auto" w:fill="FFFFFF"/>
        <w:spacing w:line="276" w:lineRule="auto"/>
        <w:rPr>
          <w:color w:val="auto"/>
          <w:lang w:eastAsia="sk-SK"/>
        </w:rPr>
      </w:pPr>
      <w:r w:rsidRPr="00234235">
        <w:rPr>
          <w:color w:val="auto"/>
          <w:lang w:eastAsia="sk-SK"/>
        </w:rPr>
        <w:t xml:space="preserve">Z prihlásených osôb získalo stredoškolské vzdelanie v zahraničí </w:t>
      </w:r>
      <w:r w:rsidR="0022197C" w:rsidRPr="00234235">
        <w:rPr>
          <w:color w:val="auto"/>
          <w:lang w:eastAsia="sk-SK"/>
        </w:rPr>
        <w:t>10</w:t>
      </w:r>
      <w:r w:rsidRPr="00234235">
        <w:rPr>
          <w:color w:val="auto"/>
          <w:lang w:eastAsia="sk-SK"/>
        </w:rPr>
        <w:t>, a</w:t>
      </w:r>
      <w:r w:rsidR="0022197C" w:rsidRPr="00234235">
        <w:rPr>
          <w:color w:val="auto"/>
          <w:lang w:eastAsia="sk-SK"/>
        </w:rPr>
        <w:t xml:space="preserve"> z </w:t>
      </w:r>
      <w:r w:rsidRPr="00234235">
        <w:rPr>
          <w:color w:val="auto"/>
          <w:lang w:eastAsia="sk-SK"/>
        </w:rPr>
        <w:t>prijatých 1</w:t>
      </w:r>
      <w:r w:rsidR="0022197C" w:rsidRPr="00234235">
        <w:rPr>
          <w:color w:val="auto"/>
          <w:lang w:eastAsia="sk-SK"/>
        </w:rPr>
        <w:t>9</w:t>
      </w:r>
      <w:r w:rsidRPr="00234235">
        <w:rPr>
          <w:color w:val="auto"/>
          <w:lang w:eastAsia="sk-SK"/>
        </w:rPr>
        <w:t xml:space="preserve"> osôb </w:t>
      </w:r>
      <w:r w:rsidR="0022197C" w:rsidRPr="00234235">
        <w:rPr>
          <w:color w:val="auto"/>
          <w:lang w:eastAsia="sk-SK"/>
        </w:rPr>
        <w:t xml:space="preserve">7 </w:t>
      </w:r>
      <w:r w:rsidR="007A07F8" w:rsidRPr="00234235">
        <w:rPr>
          <w:color w:val="auto"/>
          <w:lang w:eastAsia="sk-SK"/>
        </w:rPr>
        <w:t xml:space="preserve">získalo stredoškolské vzdelanie v zahraničí, zo zapísaných </w:t>
      </w:r>
      <w:r w:rsidR="0022197C" w:rsidRPr="00234235">
        <w:rPr>
          <w:color w:val="auto"/>
          <w:lang w:eastAsia="sk-SK"/>
        </w:rPr>
        <w:t xml:space="preserve">18 študentov </w:t>
      </w:r>
      <w:r w:rsidR="007A07F8" w:rsidRPr="00234235">
        <w:rPr>
          <w:color w:val="auto"/>
          <w:lang w:eastAsia="sk-SK"/>
        </w:rPr>
        <w:t>na štúdiu</w:t>
      </w:r>
      <w:r w:rsidRPr="00234235">
        <w:rPr>
          <w:color w:val="auto"/>
          <w:lang w:eastAsia="sk-SK"/>
        </w:rPr>
        <w:t xml:space="preserve">m </w:t>
      </w:r>
      <w:r w:rsidR="0022197C" w:rsidRPr="00234235">
        <w:rPr>
          <w:color w:val="auto"/>
          <w:lang w:eastAsia="sk-SK"/>
        </w:rPr>
        <w:t>7</w:t>
      </w:r>
      <w:r w:rsidR="007A07F8" w:rsidRPr="00234235">
        <w:rPr>
          <w:color w:val="auto"/>
          <w:lang w:eastAsia="sk-SK"/>
        </w:rPr>
        <w:t xml:space="preserve"> získalo stredoškolské vzdelanie v zahraničí.</w:t>
      </w:r>
      <w:r w:rsidR="00134152" w:rsidRPr="00234235">
        <w:rPr>
          <w:color w:val="auto"/>
          <w:lang w:eastAsia="sk-SK"/>
        </w:rPr>
        <w:t xml:space="preserve"> </w:t>
      </w:r>
      <w:r w:rsidR="007A07F8" w:rsidRPr="00234235">
        <w:rPr>
          <w:color w:val="auto"/>
          <w:lang w:eastAsia="sk-SK"/>
        </w:rPr>
        <w:t>Z celkového počtu prihlášok stredoškolské vzdelanie získalo v zahraničí  </w:t>
      </w:r>
      <w:r w:rsidR="0002768D" w:rsidRPr="00234235">
        <w:rPr>
          <w:color w:val="auto"/>
          <w:lang w:eastAsia="sk-SK"/>
        </w:rPr>
        <w:t>30</w:t>
      </w:r>
      <w:r w:rsidRPr="00234235">
        <w:rPr>
          <w:color w:val="auto"/>
          <w:lang w:eastAsia="sk-SK"/>
        </w:rPr>
        <w:t>,</w:t>
      </w:r>
      <w:r w:rsidR="0002768D" w:rsidRPr="00234235">
        <w:rPr>
          <w:color w:val="auto"/>
          <w:lang w:eastAsia="sk-SK"/>
        </w:rPr>
        <w:t>43</w:t>
      </w:r>
      <w:r w:rsidR="0002768D" w:rsidRPr="00234235">
        <w:rPr>
          <w:bCs/>
          <w:color w:val="auto"/>
          <w:lang w:eastAsia="sk-SK"/>
        </w:rPr>
        <w:t>%,</w:t>
      </w:r>
      <w:r w:rsidR="007A07F8" w:rsidRPr="00234235">
        <w:rPr>
          <w:color w:val="auto"/>
          <w:lang w:eastAsia="sk-SK"/>
        </w:rPr>
        <w:t> z</w:t>
      </w:r>
      <w:r w:rsidR="0002768D" w:rsidRPr="00234235">
        <w:rPr>
          <w:color w:val="auto"/>
          <w:lang w:eastAsia="sk-SK"/>
        </w:rPr>
        <w:t xml:space="preserve"> </w:t>
      </w:r>
      <w:r w:rsidR="007A07F8" w:rsidRPr="00234235">
        <w:rPr>
          <w:color w:val="auto"/>
          <w:lang w:eastAsia="sk-SK"/>
        </w:rPr>
        <w:t>prijatých </w:t>
      </w:r>
      <w:r w:rsidR="0002768D" w:rsidRPr="00234235">
        <w:rPr>
          <w:color w:val="auto"/>
          <w:lang w:eastAsia="sk-SK"/>
        </w:rPr>
        <w:t>36,84</w:t>
      </w:r>
      <w:r w:rsidR="007A07F8" w:rsidRPr="00234235">
        <w:rPr>
          <w:bCs/>
          <w:color w:val="auto"/>
          <w:lang w:eastAsia="sk-SK"/>
        </w:rPr>
        <w:t> </w:t>
      </w:r>
      <w:r w:rsidR="007A07F8" w:rsidRPr="00234235">
        <w:rPr>
          <w:color w:val="auto"/>
          <w:lang w:eastAsia="sk-SK"/>
        </w:rPr>
        <w:t xml:space="preserve">% a z celkového počtu zapísaných </w:t>
      </w:r>
      <w:r w:rsidR="0002768D" w:rsidRPr="00234235">
        <w:rPr>
          <w:bCs/>
          <w:color w:val="auto"/>
          <w:lang w:eastAsia="sk-SK"/>
        </w:rPr>
        <w:t>38,88</w:t>
      </w:r>
      <w:r w:rsidRPr="00234235">
        <w:rPr>
          <w:bCs/>
          <w:color w:val="auto"/>
          <w:lang w:eastAsia="sk-SK"/>
        </w:rPr>
        <w:t xml:space="preserve"> </w:t>
      </w:r>
      <w:r w:rsidR="007A07F8" w:rsidRPr="00234235">
        <w:rPr>
          <w:bCs/>
          <w:color w:val="auto"/>
          <w:lang w:eastAsia="sk-SK"/>
        </w:rPr>
        <w:t>%.</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 </w:t>
      </w:r>
    </w:p>
    <w:p w:rsidR="007A07F8" w:rsidRPr="00234235" w:rsidRDefault="007A07F8" w:rsidP="00A91E01">
      <w:pPr>
        <w:shd w:val="clear" w:color="auto" w:fill="FFFFFF"/>
        <w:spacing w:line="276" w:lineRule="auto"/>
        <w:rPr>
          <w:color w:val="auto"/>
          <w:lang w:eastAsia="sk-SK"/>
        </w:rPr>
      </w:pPr>
      <w:r w:rsidRPr="00234235">
        <w:rPr>
          <w:i/>
          <w:iCs/>
          <w:color w:val="auto"/>
          <w:lang w:eastAsia="sk-SK"/>
        </w:rPr>
        <w:t>D</w:t>
      </w:r>
      <w:r w:rsidRPr="00234235">
        <w:rPr>
          <w:b/>
          <w:bCs/>
          <w:i/>
          <w:iCs/>
          <w:color w:val="auto"/>
          <w:lang w:eastAsia="sk-SK"/>
        </w:rPr>
        <w:t>enné štúdium  2. stupeň:</w:t>
      </w:r>
    </w:p>
    <w:p w:rsidR="007A07F8" w:rsidRPr="00234235" w:rsidRDefault="00450D85" w:rsidP="00A91E01">
      <w:pPr>
        <w:shd w:val="clear" w:color="auto" w:fill="FFFFFF"/>
        <w:spacing w:line="276" w:lineRule="auto"/>
        <w:rPr>
          <w:color w:val="auto"/>
          <w:lang w:eastAsia="sk-SK"/>
        </w:rPr>
      </w:pPr>
      <w:r w:rsidRPr="00234235">
        <w:rPr>
          <w:color w:val="auto"/>
          <w:lang w:eastAsia="sk-SK"/>
        </w:rPr>
        <w:t>P</w:t>
      </w:r>
      <w:r w:rsidR="007A07F8" w:rsidRPr="00234235">
        <w:rPr>
          <w:color w:val="auto"/>
          <w:lang w:eastAsia="sk-SK"/>
        </w:rPr>
        <w:t>lánovali sme prijať spolu </w:t>
      </w:r>
      <w:r w:rsidR="0000445A" w:rsidRPr="00234235">
        <w:rPr>
          <w:color w:val="auto"/>
          <w:lang w:eastAsia="sk-SK"/>
        </w:rPr>
        <w:t>20</w:t>
      </w:r>
      <w:r w:rsidR="007A07F8" w:rsidRPr="00234235">
        <w:rPr>
          <w:color w:val="auto"/>
          <w:lang w:eastAsia="sk-SK"/>
        </w:rPr>
        <w:t> študentov.</w:t>
      </w:r>
    </w:p>
    <w:p w:rsidR="007A07F8" w:rsidRPr="00234235" w:rsidRDefault="007A07F8" w:rsidP="00A91E01">
      <w:pPr>
        <w:shd w:val="clear" w:color="auto" w:fill="FFFFFF"/>
        <w:spacing w:line="276" w:lineRule="auto"/>
        <w:rPr>
          <w:color w:val="auto"/>
          <w:lang w:eastAsia="sk-SK"/>
        </w:rPr>
      </w:pPr>
      <w:r w:rsidRPr="00234235">
        <w:rPr>
          <w:color w:val="auto"/>
          <w:lang w:eastAsia="sk-SK"/>
        </w:rPr>
        <w:t>Prihlásilo sa </w:t>
      </w:r>
      <w:r w:rsidR="00263278" w:rsidRPr="00234235">
        <w:rPr>
          <w:color w:val="auto"/>
          <w:lang w:eastAsia="sk-SK"/>
        </w:rPr>
        <w:t>9</w:t>
      </w:r>
      <w:r w:rsidRPr="00234235">
        <w:rPr>
          <w:bCs/>
          <w:color w:val="auto"/>
          <w:lang w:eastAsia="sk-SK"/>
        </w:rPr>
        <w:t> </w:t>
      </w:r>
      <w:r w:rsidR="0000445A" w:rsidRPr="00234235">
        <w:rPr>
          <w:color w:val="auto"/>
          <w:lang w:eastAsia="sk-SK"/>
        </w:rPr>
        <w:t>záujemcov (</w:t>
      </w:r>
      <w:r w:rsidR="00263278" w:rsidRPr="00234235">
        <w:rPr>
          <w:color w:val="auto"/>
          <w:lang w:eastAsia="sk-SK"/>
        </w:rPr>
        <w:t>45</w:t>
      </w:r>
      <w:r w:rsidR="0000445A" w:rsidRPr="00234235">
        <w:rPr>
          <w:color w:val="auto"/>
          <w:lang w:eastAsia="sk-SK"/>
        </w:rPr>
        <w:t xml:space="preserve"> </w:t>
      </w:r>
      <w:r w:rsidRPr="00234235">
        <w:rPr>
          <w:color w:val="auto"/>
          <w:lang w:eastAsia="sk-SK"/>
        </w:rPr>
        <w:t>%), z ktorých sa dostavilo na prijímacie skúšky </w:t>
      </w:r>
      <w:r w:rsidR="00263278" w:rsidRPr="00234235">
        <w:rPr>
          <w:bCs/>
          <w:color w:val="auto"/>
          <w:lang w:eastAsia="sk-SK"/>
        </w:rPr>
        <w:t>9</w:t>
      </w:r>
      <w:r w:rsidRPr="00234235">
        <w:rPr>
          <w:bCs/>
          <w:color w:val="auto"/>
          <w:lang w:eastAsia="sk-SK"/>
        </w:rPr>
        <w:t> </w:t>
      </w:r>
      <w:r w:rsidRPr="00234235">
        <w:rPr>
          <w:color w:val="auto"/>
          <w:lang w:eastAsia="sk-SK"/>
        </w:rPr>
        <w:t>(</w:t>
      </w:r>
      <w:r w:rsidR="0002768D" w:rsidRPr="00234235">
        <w:rPr>
          <w:color w:val="auto"/>
          <w:lang w:eastAsia="sk-SK"/>
        </w:rPr>
        <w:t>4</w:t>
      </w:r>
      <w:r w:rsidR="00263278" w:rsidRPr="00234235">
        <w:rPr>
          <w:color w:val="auto"/>
          <w:lang w:eastAsia="sk-SK"/>
        </w:rPr>
        <w:t>5</w:t>
      </w:r>
      <w:r w:rsidRPr="00234235">
        <w:rPr>
          <w:color w:val="auto"/>
          <w:lang w:eastAsia="sk-SK"/>
        </w:rPr>
        <w:t xml:space="preserve"> %)</w:t>
      </w:r>
      <w:r w:rsidRPr="00234235">
        <w:rPr>
          <w:bCs/>
          <w:color w:val="auto"/>
          <w:lang w:eastAsia="sk-SK"/>
        </w:rPr>
        <w:t>.</w:t>
      </w:r>
    </w:p>
    <w:p w:rsidR="007A07F8" w:rsidRPr="00234235" w:rsidRDefault="007A07F8" w:rsidP="00A91E01">
      <w:pPr>
        <w:shd w:val="clear" w:color="auto" w:fill="FFFFFF"/>
        <w:spacing w:line="276" w:lineRule="auto"/>
        <w:rPr>
          <w:color w:val="auto"/>
          <w:lang w:eastAsia="sk-SK"/>
        </w:rPr>
      </w:pPr>
      <w:r w:rsidRPr="00234235">
        <w:rPr>
          <w:color w:val="auto"/>
          <w:lang w:eastAsia="sk-SK"/>
        </w:rPr>
        <w:lastRenderedPageBreak/>
        <w:t>Prijali sme  </w:t>
      </w:r>
      <w:r w:rsidR="00263278" w:rsidRPr="00234235">
        <w:rPr>
          <w:color w:val="auto"/>
          <w:lang w:eastAsia="sk-SK"/>
        </w:rPr>
        <w:t>9</w:t>
      </w:r>
      <w:r w:rsidRPr="00234235">
        <w:rPr>
          <w:bCs/>
          <w:color w:val="auto"/>
          <w:lang w:eastAsia="sk-SK"/>
        </w:rPr>
        <w:t> </w:t>
      </w:r>
      <w:r w:rsidRPr="00234235">
        <w:rPr>
          <w:color w:val="auto"/>
          <w:lang w:eastAsia="sk-SK"/>
        </w:rPr>
        <w:t>záujemcov (</w:t>
      </w:r>
      <w:r w:rsidR="0002768D" w:rsidRPr="00234235">
        <w:rPr>
          <w:color w:val="auto"/>
          <w:lang w:eastAsia="sk-SK"/>
        </w:rPr>
        <w:t>4</w:t>
      </w:r>
      <w:r w:rsidR="00263278" w:rsidRPr="00234235">
        <w:rPr>
          <w:color w:val="auto"/>
          <w:lang w:eastAsia="sk-SK"/>
        </w:rPr>
        <w:t>5</w:t>
      </w:r>
      <w:r w:rsidRPr="00234235">
        <w:rPr>
          <w:color w:val="auto"/>
          <w:lang w:eastAsia="sk-SK"/>
        </w:rPr>
        <w:t xml:space="preserve"> %), z ktorých na štúdium </w:t>
      </w:r>
      <w:r w:rsidRPr="00234235">
        <w:rPr>
          <w:bCs/>
          <w:color w:val="auto"/>
          <w:lang w:eastAsia="sk-SK"/>
        </w:rPr>
        <w:t xml:space="preserve">sa zapísalo </w:t>
      </w:r>
      <w:r w:rsidR="00263278" w:rsidRPr="00234235">
        <w:rPr>
          <w:bCs/>
          <w:color w:val="auto"/>
          <w:lang w:eastAsia="sk-SK"/>
        </w:rPr>
        <w:t>9</w:t>
      </w:r>
      <w:r w:rsidRPr="00234235">
        <w:rPr>
          <w:color w:val="auto"/>
          <w:lang w:eastAsia="sk-SK"/>
        </w:rPr>
        <w:t> študentov (</w:t>
      </w:r>
      <w:r w:rsidR="0002768D" w:rsidRPr="00234235">
        <w:rPr>
          <w:color w:val="auto"/>
          <w:lang w:eastAsia="sk-SK"/>
        </w:rPr>
        <w:t>4</w:t>
      </w:r>
      <w:r w:rsidR="00263278" w:rsidRPr="00234235">
        <w:rPr>
          <w:color w:val="auto"/>
          <w:lang w:eastAsia="sk-SK"/>
        </w:rPr>
        <w:t>5</w:t>
      </w:r>
      <w:r w:rsidRPr="00234235">
        <w:rPr>
          <w:color w:val="auto"/>
          <w:lang w:eastAsia="sk-SK"/>
        </w:rPr>
        <w:t xml:space="preserve"> %).  Teda oproti plánovanému počtu sa zapísalo </w:t>
      </w:r>
      <w:r w:rsidR="0002768D" w:rsidRPr="00234235">
        <w:rPr>
          <w:color w:val="auto"/>
          <w:lang w:eastAsia="sk-SK"/>
        </w:rPr>
        <w:t>4</w:t>
      </w:r>
      <w:r w:rsidR="00263278" w:rsidRPr="00234235">
        <w:rPr>
          <w:color w:val="auto"/>
          <w:lang w:eastAsia="sk-SK"/>
        </w:rPr>
        <w:t>5</w:t>
      </w:r>
      <w:r w:rsidR="0000445A" w:rsidRPr="00234235">
        <w:rPr>
          <w:bCs/>
          <w:color w:val="auto"/>
          <w:lang w:eastAsia="sk-SK"/>
        </w:rPr>
        <w:t xml:space="preserve"> </w:t>
      </w:r>
      <w:r w:rsidRPr="00234235">
        <w:rPr>
          <w:bCs/>
          <w:color w:val="auto"/>
          <w:lang w:eastAsia="sk-SK"/>
        </w:rPr>
        <w:t>%</w:t>
      </w:r>
      <w:r w:rsidRPr="00234235">
        <w:rPr>
          <w:color w:val="auto"/>
          <w:lang w:eastAsia="sk-SK"/>
        </w:rPr>
        <w:t>.</w:t>
      </w:r>
    </w:p>
    <w:p w:rsidR="007A07F8" w:rsidRPr="00234235" w:rsidRDefault="007A07F8" w:rsidP="00A91E01">
      <w:pPr>
        <w:shd w:val="clear" w:color="auto" w:fill="FFFFFF"/>
        <w:spacing w:line="276" w:lineRule="auto"/>
        <w:rPr>
          <w:color w:val="auto"/>
          <w:lang w:eastAsia="sk-SK"/>
        </w:rPr>
      </w:pPr>
      <w:r w:rsidRPr="00234235">
        <w:rPr>
          <w:bCs/>
          <w:color w:val="auto"/>
          <w:lang w:eastAsia="sk-SK"/>
        </w:rPr>
        <w:t>Na </w:t>
      </w:r>
      <w:r w:rsidRPr="00234235">
        <w:rPr>
          <w:color w:val="auto"/>
          <w:lang w:eastAsia="sk-SK"/>
        </w:rPr>
        <w:t>externé</w:t>
      </w:r>
      <w:r w:rsidRPr="00234235">
        <w:rPr>
          <w:bCs/>
          <w:color w:val="auto"/>
          <w:lang w:eastAsia="sk-SK"/>
        </w:rPr>
        <w:t> štúdium </w:t>
      </w:r>
      <w:r w:rsidRPr="00234235">
        <w:rPr>
          <w:color w:val="auto"/>
          <w:lang w:eastAsia="sk-SK"/>
        </w:rPr>
        <w:t>sme neplánovali a neprijímali študentov.</w:t>
      </w:r>
    </w:p>
    <w:p w:rsidR="007A07F8" w:rsidRPr="00234235" w:rsidRDefault="007A07F8" w:rsidP="00A91E01">
      <w:pPr>
        <w:shd w:val="clear" w:color="auto" w:fill="FFFFFF"/>
        <w:spacing w:line="276" w:lineRule="auto"/>
        <w:rPr>
          <w:color w:val="auto"/>
          <w:lang w:eastAsia="sk-SK"/>
        </w:rPr>
      </w:pPr>
      <w:r w:rsidRPr="00234235">
        <w:rPr>
          <w:color w:val="auto"/>
          <w:lang w:eastAsia="sk-SK"/>
        </w:rPr>
        <w:t> Z celkového počtu prihlášok vysokoškolské vzdelanie I</w:t>
      </w:r>
      <w:r w:rsidR="00263278" w:rsidRPr="00234235">
        <w:rPr>
          <w:color w:val="auto"/>
          <w:lang w:eastAsia="sk-SK"/>
        </w:rPr>
        <w:t>I</w:t>
      </w:r>
      <w:r w:rsidRPr="00234235">
        <w:rPr>
          <w:color w:val="auto"/>
          <w:lang w:eastAsia="sk-SK"/>
        </w:rPr>
        <w:t>. stupňa získalo v zahraničí </w:t>
      </w:r>
      <w:r w:rsidR="00263278" w:rsidRPr="00234235">
        <w:rPr>
          <w:color w:val="auto"/>
          <w:lang w:eastAsia="sk-SK"/>
        </w:rPr>
        <w:t>1</w:t>
      </w:r>
      <w:r w:rsidR="001527F1" w:rsidRPr="00234235">
        <w:rPr>
          <w:color w:val="auto"/>
          <w:lang w:eastAsia="sk-SK"/>
        </w:rPr>
        <w:t xml:space="preserve"> záujemca (11,11</w:t>
      </w:r>
      <w:r w:rsidRPr="00234235">
        <w:rPr>
          <w:bCs/>
          <w:color w:val="auto"/>
          <w:lang w:eastAsia="sk-SK"/>
        </w:rPr>
        <w:t>%</w:t>
      </w:r>
      <w:r w:rsidR="001527F1" w:rsidRPr="00234235">
        <w:rPr>
          <w:bCs/>
          <w:color w:val="auto"/>
          <w:lang w:eastAsia="sk-SK"/>
        </w:rPr>
        <w:t>)</w:t>
      </w:r>
      <w:r w:rsidRPr="00234235">
        <w:rPr>
          <w:bCs/>
          <w:color w:val="auto"/>
          <w:lang w:eastAsia="sk-SK"/>
        </w:rPr>
        <w:t>, </w:t>
      </w:r>
      <w:r w:rsidRPr="00234235">
        <w:rPr>
          <w:color w:val="auto"/>
          <w:lang w:eastAsia="sk-SK"/>
        </w:rPr>
        <w:t> zo zúčastnených prijímacieho konania a prijatých </w:t>
      </w:r>
      <w:r w:rsidR="001527F1" w:rsidRPr="00234235">
        <w:rPr>
          <w:color w:val="auto"/>
          <w:lang w:eastAsia="sk-SK"/>
        </w:rPr>
        <w:t>11</w:t>
      </w:r>
      <w:r w:rsidRPr="00234235">
        <w:rPr>
          <w:color w:val="auto"/>
          <w:lang w:eastAsia="sk-SK"/>
        </w:rPr>
        <w:t>,</w:t>
      </w:r>
      <w:r w:rsidR="001527F1" w:rsidRPr="00234235">
        <w:rPr>
          <w:color w:val="auto"/>
          <w:lang w:eastAsia="sk-SK"/>
        </w:rPr>
        <w:t>11</w:t>
      </w:r>
      <w:r w:rsidRPr="00234235">
        <w:rPr>
          <w:bCs/>
          <w:color w:val="auto"/>
          <w:lang w:eastAsia="sk-SK"/>
        </w:rPr>
        <w:t xml:space="preserve"> </w:t>
      </w:r>
      <w:r w:rsidRPr="00234235">
        <w:rPr>
          <w:color w:val="auto"/>
          <w:lang w:eastAsia="sk-SK"/>
        </w:rPr>
        <w:t xml:space="preserve">% a z celkového počtu zapísaných </w:t>
      </w:r>
      <w:r w:rsidR="0000445A" w:rsidRPr="00234235">
        <w:rPr>
          <w:bCs/>
          <w:color w:val="auto"/>
          <w:lang w:eastAsia="sk-SK"/>
        </w:rPr>
        <w:t> </w:t>
      </w:r>
      <w:r w:rsidR="001527F1" w:rsidRPr="00234235">
        <w:rPr>
          <w:bCs/>
          <w:color w:val="auto"/>
          <w:lang w:eastAsia="sk-SK"/>
        </w:rPr>
        <w:t>11</w:t>
      </w:r>
      <w:r w:rsidRPr="00234235">
        <w:rPr>
          <w:bCs/>
          <w:color w:val="auto"/>
          <w:lang w:eastAsia="sk-SK"/>
        </w:rPr>
        <w:t>,</w:t>
      </w:r>
      <w:r w:rsidR="001527F1" w:rsidRPr="00234235">
        <w:rPr>
          <w:bCs/>
          <w:color w:val="auto"/>
          <w:lang w:eastAsia="sk-SK"/>
        </w:rPr>
        <w:t>11</w:t>
      </w:r>
      <w:r w:rsidRPr="00234235">
        <w:rPr>
          <w:bCs/>
          <w:color w:val="auto"/>
          <w:lang w:eastAsia="sk-SK"/>
        </w:rPr>
        <w:t>%.</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 </w:t>
      </w:r>
    </w:p>
    <w:p w:rsidR="007A07F8" w:rsidRPr="00234235" w:rsidRDefault="007A07F8" w:rsidP="00A91E01">
      <w:pPr>
        <w:shd w:val="clear" w:color="auto" w:fill="FFFFFF"/>
        <w:spacing w:line="276" w:lineRule="auto"/>
        <w:rPr>
          <w:color w:val="auto"/>
          <w:lang w:eastAsia="sk-SK"/>
        </w:rPr>
      </w:pPr>
      <w:r w:rsidRPr="00234235">
        <w:rPr>
          <w:b/>
          <w:bCs/>
          <w:i/>
          <w:iCs/>
          <w:color w:val="auto"/>
          <w:lang w:eastAsia="sk-SK"/>
        </w:rPr>
        <w:t>Denné štúdium 3 stupeň:</w:t>
      </w:r>
    </w:p>
    <w:p w:rsidR="007A07F8" w:rsidRPr="00234235" w:rsidRDefault="007A07F8" w:rsidP="00A91E01">
      <w:pPr>
        <w:shd w:val="clear" w:color="auto" w:fill="FFFFFF"/>
        <w:spacing w:line="276" w:lineRule="auto"/>
        <w:rPr>
          <w:color w:val="auto"/>
          <w:lang w:eastAsia="sk-SK"/>
        </w:rPr>
      </w:pPr>
      <w:r w:rsidRPr="00234235">
        <w:rPr>
          <w:color w:val="auto"/>
          <w:lang w:eastAsia="sk-SK"/>
        </w:rPr>
        <w:t>Plánovali  sme prijať</w:t>
      </w:r>
      <w:r w:rsidR="0000445A" w:rsidRPr="00234235">
        <w:rPr>
          <w:color w:val="auto"/>
          <w:lang w:eastAsia="sk-SK"/>
        </w:rPr>
        <w:t> 1</w:t>
      </w:r>
      <w:r w:rsidRPr="00234235">
        <w:rPr>
          <w:bCs/>
          <w:color w:val="auto"/>
          <w:lang w:eastAsia="sk-SK"/>
        </w:rPr>
        <w:t> </w:t>
      </w:r>
      <w:r w:rsidRPr="00234235">
        <w:rPr>
          <w:color w:val="auto"/>
          <w:lang w:eastAsia="sk-SK"/>
        </w:rPr>
        <w:t>študentov.</w:t>
      </w:r>
    </w:p>
    <w:p w:rsidR="007A07F8" w:rsidRPr="00234235" w:rsidRDefault="007A07F8" w:rsidP="00A91E01">
      <w:pPr>
        <w:shd w:val="clear" w:color="auto" w:fill="FFFFFF"/>
        <w:spacing w:line="276" w:lineRule="auto"/>
        <w:rPr>
          <w:color w:val="auto"/>
          <w:lang w:eastAsia="sk-SK"/>
        </w:rPr>
      </w:pPr>
      <w:r w:rsidRPr="00234235">
        <w:rPr>
          <w:color w:val="auto"/>
          <w:lang w:eastAsia="sk-SK"/>
        </w:rPr>
        <w:t>Prihlásil</w:t>
      </w:r>
      <w:r w:rsidR="0000445A" w:rsidRPr="00234235">
        <w:rPr>
          <w:color w:val="auto"/>
          <w:lang w:eastAsia="sk-SK"/>
        </w:rPr>
        <w:t>i sa </w:t>
      </w:r>
      <w:r w:rsidR="001527F1" w:rsidRPr="00234235">
        <w:rPr>
          <w:color w:val="auto"/>
          <w:lang w:eastAsia="sk-SK"/>
        </w:rPr>
        <w:t>1</w:t>
      </w:r>
      <w:r w:rsidRPr="00234235">
        <w:rPr>
          <w:bCs/>
          <w:color w:val="auto"/>
          <w:lang w:eastAsia="sk-SK"/>
        </w:rPr>
        <w:t>,</w:t>
      </w:r>
      <w:r w:rsidRPr="00234235">
        <w:rPr>
          <w:color w:val="auto"/>
          <w:lang w:eastAsia="sk-SK"/>
        </w:rPr>
        <w:t xml:space="preserve"> na prijímacie konanie sa dostavil </w:t>
      </w:r>
      <w:r w:rsidR="001527F1" w:rsidRPr="00234235">
        <w:rPr>
          <w:color w:val="auto"/>
          <w:lang w:eastAsia="sk-SK"/>
        </w:rPr>
        <w:t>1</w:t>
      </w:r>
      <w:r w:rsidRPr="00234235">
        <w:rPr>
          <w:color w:val="auto"/>
          <w:lang w:eastAsia="sk-SK"/>
        </w:rPr>
        <w:t> poslucháč</w:t>
      </w:r>
      <w:r w:rsidR="0000445A" w:rsidRPr="00234235">
        <w:rPr>
          <w:color w:val="auto"/>
          <w:lang w:eastAsia="sk-SK"/>
        </w:rPr>
        <w:t>i</w:t>
      </w:r>
      <w:r w:rsidRPr="00234235">
        <w:rPr>
          <w:color w:val="auto"/>
          <w:lang w:eastAsia="sk-SK"/>
        </w:rPr>
        <w:t>, prijali sme </w:t>
      </w:r>
      <w:r w:rsidRPr="00234235">
        <w:rPr>
          <w:bCs/>
          <w:color w:val="auto"/>
          <w:lang w:eastAsia="sk-SK"/>
        </w:rPr>
        <w:t> 1 </w:t>
      </w:r>
      <w:r w:rsidRPr="00234235">
        <w:rPr>
          <w:color w:val="auto"/>
          <w:lang w:eastAsia="sk-SK"/>
        </w:rPr>
        <w:t>a zapísal sa 1</w:t>
      </w:r>
      <w:r w:rsidRPr="00234235">
        <w:rPr>
          <w:bCs/>
          <w:color w:val="auto"/>
          <w:lang w:eastAsia="sk-SK"/>
        </w:rPr>
        <w:t xml:space="preserve"> poslucháč.</w:t>
      </w:r>
    </w:p>
    <w:p w:rsidR="007A07F8" w:rsidRPr="00234235" w:rsidRDefault="007A07F8" w:rsidP="00A91E01">
      <w:pPr>
        <w:shd w:val="clear" w:color="auto" w:fill="FFFFFF"/>
        <w:spacing w:line="276" w:lineRule="auto"/>
        <w:rPr>
          <w:color w:val="auto"/>
          <w:lang w:eastAsia="sk-SK"/>
        </w:rPr>
      </w:pPr>
      <w:r w:rsidRPr="00234235">
        <w:rPr>
          <w:bCs/>
          <w:color w:val="auto"/>
          <w:lang w:eastAsia="sk-SK"/>
        </w:rPr>
        <w:t> </w:t>
      </w:r>
      <w:r w:rsidRPr="00234235">
        <w:rPr>
          <w:color w:val="auto"/>
          <w:lang w:eastAsia="sk-SK"/>
        </w:rPr>
        <w:t> </w:t>
      </w:r>
      <w:r w:rsidR="0000445A" w:rsidRPr="00234235">
        <w:rPr>
          <w:color w:val="auto"/>
          <w:lang w:eastAsia="sk-SK"/>
        </w:rPr>
        <w:t>1 prihlásení bol</w:t>
      </w:r>
      <w:r w:rsidRPr="00234235">
        <w:rPr>
          <w:color w:val="auto"/>
          <w:lang w:eastAsia="sk-SK"/>
        </w:rPr>
        <w:t xml:space="preserve"> absolventom našej školy, 1 prihlásený získal vysokoškolské vzdelanie v zahraničí, na štúdium sa zapísal absolvent našej školy.</w:t>
      </w:r>
    </w:p>
    <w:p w:rsidR="007A07F8" w:rsidRPr="00234235" w:rsidRDefault="007A07F8" w:rsidP="00A91E01">
      <w:pPr>
        <w:shd w:val="clear" w:color="auto" w:fill="FFFFFF"/>
        <w:tabs>
          <w:tab w:val="left" w:pos="2072"/>
        </w:tabs>
        <w:spacing w:line="276" w:lineRule="auto"/>
        <w:rPr>
          <w:color w:val="auto"/>
          <w:lang w:eastAsia="sk-SK"/>
        </w:rPr>
      </w:pPr>
      <w:r w:rsidRPr="00234235">
        <w:rPr>
          <w:color w:val="auto"/>
          <w:lang w:eastAsia="sk-SK"/>
        </w:rPr>
        <w:tab/>
      </w:r>
    </w:p>
    <w:p w:rsidR="007A07F8" w:rsidRPr="00234235" w:rsidRDefault="007A07F8" w:rsidP="00A91E01">
      <w:pPr>
        <w:shd w:val="clear" w:color="auto" w:fill="FFFFFF"/>
        <w:spacing w:line="276" w:lineRule="auto"/>
        <w:rPr>
          <w:color w:val="auto"/>
          <w:lang w:eastAsia="sk-SK"/>
        </w:rPr>
      </w:pPr>
      <w:r w:rsidRPr="00234235">
        <w:rPr>
          <w:b/>
          <w:bCs/>
          <w:i/>
          <w:iCs/>
          <w:color w:val="auto"/>
          <w:lang w:eastAsia="sk-SK"/>
        </w:rPr>
        <w:t>Externé štúdium 3 stupeň:</w:t>
      </w:r>
    </w:p>
    <w:p w:rsidR="007A07F8" w:rsidRPr="00234235" w:rsidRDefault="007A07F8" w:rsidP="00A91E01">
      <w:pPr>
        <w:shd w:val="clear" w:color="auto" w:fill="FFFFFF"/>
        <w:spacing w:line="276" w:lineRule="auto"/>
        <w:rPr>
          <w:color w:val="auto"/>
          <w:lang w:eastAsia="sk-SK"/>
        </w:rPr>
      </w:pPr>
      <w:r w:rsidRPr="00234235">
        <w:rPr>
          <w:color w:val="auto"/>
          <w:lang w:eastAsia="sk-SK"/>
        </w:rPr>
        <w:t>Sme plánovali prijať </w:t>
      </w:r>
      <w:r w:rsidR="00565CEA" w:rsidRPr="00234235">
        <w:rPr>
          <w:bCs/>
          <w:color w:val="auto"/>
          <w:lang w:eastAsia="sk-SK"/>
        </w:rPr>
        <w:t>5</w:t>
      </w:r>
      <w:r w:rsidRPr="00234235">
        <w:rPr>
          <w:bCs/>
          <w:color w:val="auto"/>
          <w:lang w:eastAsia="sk-SK"/>
        </w:rPr>
        <w:t> </w:t>
      </w:r>
      <w:r w:rsidRPr="00234235">
        <w:rPr>
          <w:color w:val="auto"/>
          <w:lang w:eastAsia="sk-SK"/>
        </w:rPr>
        <w:t>poslucháčov, prihlásili sa  </w:t>
      </w:r>
      <w:r w:rsidR="00565CEA" w:rsidRPr="00234235">
        <w:rPr>
          <w:color w:val="auto"/>
          <w:lang w:eastAsia="sk-SK"/>
        </w:rPr>
        <w:t>3</w:t>
      </w:r>
      <w:r w:rsidRPr="00234235">
        <w:rPr>
          <w:bCs/>
          <w:color w:val="auto"/>
          <w:lang w:eastAsia="sk-SK"/>
        </w:rPr>
        <w:t>, </w:t>
      </w:r>
      <w:r w:rsidRPr="00234235">
        <w:rPr>
          <w:color w:val="auto"/>
          <w:lang w:eastAsia="sk-SK"/>
        </w:rPr>
        <w:t> na prijímacie konanie sa dostavili </w:t>
      </w:r>
      <w:r w:rsidR="00565CEA" w:rsidRPr="00234235">
        <w:rPr>
          <w:bCs/>
          <w:color w:val="auto"/>
          <w:lang w:eastAsia="sk-SK"/>
        </w:rPr>
        <w:t>3</w:t>
      </w:r>
      <w:r w:rsidRPr="00234235">
        <w:rPr>
          <w:bCs/>
          <w:color w:val="auto"/>
          <w:lang w:eastAsia="sk-SK"/>
        </w:rPr>
        <w:t> </w:t>
      </w:r>
      <w:r w:rsidRPr="00234235">
        <w:rPr>
          <w:color w:val="auto"/>
          <w:lang w:eastAsia="sk-SK"/>
        </w:rPr>
        <w:t>poslucháči, prijali sme </w:t>
      </w:r>
      <w:r w:rsidR="00565CEA" w:rsidRPr="00234235">
        <w:rPr>
          <w:color w:val="auto"/>
          <w:lang w:eastAsia="sk-SK"/>
        </w:rPr>
        <w:t>3</w:t>
      </w:r>
      <w:r w:rsidRPr="00234235">
        <w:rPr>
          <w:bCs/>
          <w:color w:val="auto"/>
          <w:lang w:eastAsia="sk-SK"/>
        </w:rPr>
        <w:t> </w:t>
      </w:r>
      <w:r w:rsidRPr="00234235">
        <w:rPr>
          <w:color w:val="auto"/>
          <w:lang w:eastAsia="sk-SK"/>
        </w:rPr>
        <w:t>poslucháčov a zapísalo sa </w:t>
      </w:r>
      <w:r w:rsidRPr="00234235">
        <w:rPr>
          <w:bCs/>
          <w:color w:val="auto"/>
          <w:lang w:eastAsia="sk-SK"/>
        </w:rPr>
        <w:t xml:space="preserve">3 </w:t>
      </w:r>
      <w:r w:rsidRPr="00234235">
        <w:rPr>
          <w:color w:val="auto"/>
          <w:lang w:eastAsia="sk-SK"/>
        </w:rPr>
        <w:t>poslucháčov.</w:t>
      </w:r>
    </w:p>
    <w:p w:rsidR="007A07F8" w:rsidRPr="00234235" w:rsidRDefault="007A07F8" w:rsidP="00A91E01">
      <w:pPr>
        <w:shd w:val="clear" w:color="auto" w:fill="FFFFFF"/>
        <w:spacing w:line="276" w:lineRule="auto"/>
        <w:rPr>
          <w:color w:val="auto"/>
          <w:lang w:eastAsia="sk-SK"/>
        </w:rPr>
      </w:pPr>
    </w:p>
    <w:p w:rsidR="007A07F8" w:rsidRPr="00234235" w:rsidRDefault="007A07F8" w:rsidP="00A91E01">
      <w:pPr>
        <w:shd w:val="clear" w:color="auto" w:fill="FFFFFF"/>
        <w:spacing w:line="276" w:lineRule="auto"/>
        <w:rPr>
          <w:color w:val="auto"/>
          <w:lang w:eastAsia="sk-SK"/>
        </w:rPr>
      </w:pPr>
      <w:r w:rsidRPr="00234235">
        <w:rPr>
          <w:color w:val="auto"/>
          <w:lang w:eastAsia="sk-SK"/>
        </w:rPr>
        <w:t>Z celkového počtu prihlášok vysokoškolské vzdelanie získalo v zahraničí  </w:t>
      </w:r>
      <w:r w:rsidR="001527F1" w:rsidRPr="00234235">
        <w:rPr>
          <w:color w:val="auto"/>
          <w:lang w:eastAsia="sk-SK"/>
        </w:rPr>
        <w:t>100</w:t>
      </w:r>
      <w:r w:rsidRPr="00234235">
        <w:rPr>
          <w:color w:val="auto"/>
          <w:lang w:eastAsia="sk-SK"/>
        </w:rPr>
        <w:t>,00</w:t>
      </w:r>
      <w:r w:rsidRPr="00234235">
        <w:rPr>
          <w:bCs/>
          <w:color w:val="auto"/>
          <w:lang w:eastAsia="sk-SK"/>
        </w:rPr>
        <w:t>%, </w:t>
      </w:r>
      <w:r w:rsidRPr="00234235">
        <w:rPr>
          <w:color w:val="auto"/>
          <w:lang w:eastAsia="sk-SK"/>
        </w:rPr>
        <w:t> zo zúčastnených prijímacieho konania a prijatých </w:t>
      </w:r>
      <w:r w:rsidR="001527F1" w:rsidRPr="00234235">
        <w:rPr>
          <w:color w:val="auto"/>
          <w:lang w:eastAsia="sk-SK"/>
        </w:rPr>
        <w:t>100</w:t>
      </w:r>
      <w:r w:rsidRPr="00234235">
        <w:rPr>
          <w:color w:val="auto"/>
          <w:lang w:eastAsia="sk-SK"/>
        </w:rPr>
        <w:t>,00</w:t>
      </w:r>
      <w:r w:rsidRPr="00234235">
        <w:rPr>
          <w:bCs/>
          <w:color w:val="auto"/>
          <w:lang w:eastAsia="sk-SK"/>
        </w:rPr>
        <w:t xml:space="preserve"> </w:t>
      </w:r>
      <w:r w:rsidRPr="00234235">
        <w:rPr>
          <w:color w:val="auto"/>
          <w:lang w:eastAsia="sk-SK"/>
        </w:rPr>
        <w:t xml:space="preserve">% a z celkového počtu zapísaných </w:t>
      </w:r>
      <w:r w:rsidR="00565CEA" w:rsidRPr="00234235">
        <w:rPr>
          <w:bCs/>
          <w:color w:val="auto"/>
          <w:lang w:eastAsia="sk-SK"/>
        </w:rPr>
        <w:t> </w:t>
      </w:r>
      <w:r w:rsidR="001527F1" w:rsidRPr="00234235">
        <w:rPr>
          <w:bCs/>
          <w:color w:val="auto"/>
          <w:lang w:eastAsia="sk-SK"/>
        </w:rPr>
        <w:t>10</w:t>
      </w:r>
      <w:r w:rsidR="00565CEA" w:rsidRPr="00234235">
        <w:rPr>
          <w:bCs/>
          <w:color w:val="auto"/>
          <w:lang w:eastAsia="sk-SK"/>
        </w:rPr>
        <w:t>0</w:t>
      </w:r>
      <w:r w:rsidRPr="00234235">
        <w:rPr>
          <w:bCs/>
          <w:color w:val="auto"/>
          <w:lang w:eastAsia="sk-SK"/>
        </w:rPr>
        <w:t>,00%.</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 </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O možnostiach štúdia RTF UJS informovala študentov stredných škôl a verejnosť prostredníctvom viacerých kanálov:</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        na webovej stránke univerzity a na stránkach jej fakúlt,</w:t>
      </w:r>
      <w:r w:rsidR="0036427B" w:rsidRPr="00234235">
        <w:rPr>
          <w:color w:val="auto"/>
          <w:lang w:eastAsia="sk-SK"/>
        </w:rPr>
        <w:t xml:space="preserve"> na </w:t>
      </w:r>
      <w:proofErr w:type="spellStart"/>
      <w:r w:rsidR="0036427B" w:rsidRPr="00234235">
        <w:rPr>
          <w:color w:val="auto"/>
        </w:rPr>
        <w:t>facebookovej</w:t>
      </w:r>
      <w:proofErr w:type="spellEnd"/>
      <w:r w:rsidR="0036427B" w:rsidRPr="00234235">
        <w:rPr>
          <w:color w:val="auto"/>
        </w:rPr>
        <w:t xml:space="preserve"> stránke (https://www.facebook.com/sjertk), a masovokomunikačných priestoroch Reformovanej kresťanskej cirkvi na Slovensku (</w:t>
      </w:r>
      <w:r w:rsidR="001527F1" w:rsidRPr="00234235">
        <w:rPr>
          <w:color w:val="auto"/>
        </w:rPr>
        <w:t xml:space="preserve">Kalvínske hlasy (print) a </w:t>
      </w:r>
      <w:r w:rsidR="0036427B" w:rsidRPr="00234235">
        <w:rPr>
          <w:color w:val="auto"/>
        </w:rPr>
        <w:t>www.reformata.sk)</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        prostredníctvom portálu VŠ (</w:t>
      </w:r>
      <w:hyperlink r:id="rId19" w:tgtFrame="_blank" w:history="1">
        <w:r w:rsidRPr="00234235">
          <w:rPr>
            <w:color w:val="auto"/>
            <w:lang w:eastAsia="sk-SK"/>
          </w:rPr>
          <w:t>www.portalvs.sk</w:t>
        </w:r>
      </w:hyperlink>
      <w:r w:rsidRPr="00234235">
        <w:rPr>
          <w:color w:val="auto"/>
          <w:lang w:eastAsia="sk-SK"/>
        </w:rPr>
        <w:t> ),</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        v novinách a časopisoch s lokálnou a celoslovenskou pôsobnosťou formou platených inzerátov,</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 xml:space="preserve">        prostredníctvom tzv. Dní otvorených dverí, ktoré sa uskutočnilo </w:t>
      </w:r>
      <w:r w:rsidRPr="00234235">
        <w:rPr>
          <w:b/>
          <w:color w:val="auto"/>
          <w:lang w:eastAsia="sk-SK"/>
        </w:rPr>
        <w:t>14. februára 20</w:t>
      </w:r>
      <w:r w:rsidR="0007650A" w:rsidRPr="00234235">
        <w:rPr>
          <w:b/>
          <w:color w:val="auto"/>
          <w:lang w:eastAsia="sk-SK"/>
        </w:rPr>
        <w:t>2</w:t>
      </w:r>
      <w:r w:rsidR="000C5B5F" w:rsidRPr="00234235">
        <w:rPr>
          <w:b/>
          <w:color w:val="auto"/>
          <w:lang w:eastAsia="sk-SK"/>
        </w:rPr>
        <w:t>1</w:t>
      </w:r>
      <w:r w:rsidRPr="00234235">
        <w:rPr>
          <w:color w:val="auto"/>
          <w:lang w:eastAsia="sk-SK"/>
        </w:rPr>
        <w:t xml:space="preserve"> ako </w:t>
      </w:r>
      <w:proofErr w:type="spellStart"/>
      <w:r w:rsidRPr="00234235">
        <w:rPr>
          <w:color w:val="auto"/>
          <w:lang w:eastAsia="sk-SK"/>
        </w:rPr>
        <w:t>celouniverzitná</w:t>
      </w:r>
      <w:proofErr w:type="spellEnd"/>
      <w:r w:rsidRPr="00234235">
        <w:rPr>
          <w:color w:val="auto"/>
          <w:lang w:eastAsia="sk-SK"/>
        </w:rPr>
        <w:t xml:space="preserve"> akcia.</w:t>
      </w:r>
    </w:p>
    <w:p w:rsidR="007A07F8" w:rsidRPr="00234235" w:rsidRDefault="007A07F8" w:rsidP="00A91E01">
      <w:pPr>
        <w:shd w:val="clear" w:color="auto" w:fill="FFFFFF"/>
        <w:spacing w:line="276" w:lineRule="auto"/>
        <w:ind w:firstLine="348"/>
        <w:rPr>
          <w:color w:val="auto"/>
          <w:lang w:eastAsia="sk-SK"/>
        </w:rPr>
      </w:pPr>
      <w:r w:rsidRPr="00234235">
        <w:rPr>
          <w:color w:val="auto"/>
          <w:lang w:eastAsia="sk-SK"/>
        </w:rPr>
        <w:t>        prostredníctvom návštev stredných škôl (zúčastnili sa na nich vedúci zamestnanci, učitelia a členovia študentskej samosprávy).</w:t>
      </w:r>
    </w:p>
    <w:p w:rsidR="007A07F8" w:rsidRPr="00234235" w:rsidRDefault="007A07F8" w:rsidP="00A91E01">
      <w:pPr>
        <w:shd w:val="clear" w:color="auto" w:fill="FFFFFF"/>
        <w:spacing w:line="276" w:lineRule="auto"/>
        <w:rPr>
          <w:color w:val="auto"/>
          <w:lang w:eastAsia="sk-SK"/>
        </w:rPr>
      </w:pPr>
      <w:r w:rsidRPr="00234235">
        <w:rPr>
          <w:color w:val="auto"/>
          <w:lang w:eastAsia="sk-SK"/>
        </w:rPr>
        <w:t> </w:t>
      </w:r>
    </w:p>
    <w:p w:rsidR="007A07F8" w:rsidRPr="00234235" w:rsidRDefault="007A07F8" w:rsidP="00A91E01">
      <w:pPr>
        <w:shd w:val="clear" w:color="auto" w:fill="FFFFFF"/>
        <w:spacing w:line="276" w:lineRule="auto"/>
        <w:rPr>
          <w:color w:val="auto"/>
          <w:lang w:eastAsia="sk-SK"/>
        </w:rPr>
      </w:pPr>
      <w:r w:rsidRPr="00234235">
        <w:rPr>
          <w:color w:val="auto"/>
          <w:lang w:eastAsia="sk-SK"/>
        </w:rPr>
        <w:t>Prijímacie skúšky sa konali:</w:t>
      </w:r>
    </w:p>
    <w:p w:rsidR="007A07F8" w:rsidRPr="00234235" w:rsidRDefault="007A07F8" w:rsidP="00A91E01">
      <w:pPr>
        <w:shd w:val="clear" w:color="auto" w:fill="FFFFFF"/>
        <w:spacing w:line="276" w:lineRule="auto"/>
        <w:rPr>
          <w:color w:val="auto"/>
          <w:lang w:eastAsia="sk-SK"/>
        </w:rPr>
      </w:pPr>
      <w:r w:rsidRPr="00234235">
        <w:rPr>
          <w:b/>
          <w:color w:val="auto"/>
          <w:lang w:eastAsia="sk-SK"/>
        </w:rPr>
        <w:t>0</w:t>
      </w:r>
      <w:r w:rsidR="00565CEA" w:rsidRPr="00234235">
        <w:rPr>
          <w:b/>
          <w:color w:val="auto"/>
          <w:lang w:eastAsia="sk-SK"/>
        </w:rPr>
        <w:t>6</w:t>
      </w:r>
      <w:r w:rsidRPr="00234235">
        <w:rPr>
          <w:b/>
          <w:color w:val="auto"/>
          <w:lang w:eastAsia="sk-SK"/>
        </w:rPr>
        <w:t>.07.20</w:t>
      </w:r>
      <w:r w:rsidR="00565CEA" w:rsidRPr="00234235">
        <w:rPr>
          <w:b/>
          <w:color w:val="auto"/>
          <w:lang w:eastAsia="sk-SK"/>
        </w:rPr>
        <w:t>2</w:t>
      </w:r>
      <w:r w:rsidR="000C5B5F" w:rsidRPr="00234235">
        <w:rPr>
          <w:b/>
          <w:color w:val="auto"/>
          <w:lang w:eastAsia="sk-SK"/>
        </w:rPr>
        <w:t>1</w:t>
      </w:r>
      <w:r w:rsidRPr="00234235">
        <w:rPr>
          <w:color w:val="auto"/>
          <w:lang w:eastAsia="sk-SK"/>
        </w:rPr>
        <w:t xml:space="preserve"> na bakalárske štúdium (odbor: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sociálna starostlivosť),</w:t>
      </w:r>
    </w:p>
    <w:p w:rsidR="007A07F8" w:rsidRPr="00234235" w:rsidRDefault="007A07F8" w:rsidP="00A91E01">
      <w:pPr>
        <w:shd w:val="clear" w:color="auto" w:fill="FFFFFF"/>
        <w:spacing w:line="276" w:lineRule="auto"/>
        <w:rPr>
          <w:color w:val="auto"/>
          <w:lang w:eastAsia="sk-SK"/>
        </w:rPr>
      </w:pPr>
      <w:r w:rsidRPr="00234235">
        <w:rPr>
          <w:b/>
          <w:color w:val="auto"/>
          <w:lang w:eastAsia="sk-SK"/>
        </w:rPr>
        <w:t>0</w:t>
      </w:r>
      <w:r w:rsidR="00565CEA" w:rsidRPr="00234235">
        <w:rPr>
          <w:b/>
          <w:color w:val="auto"/>
          <w:lang w:eastAsia="sk-SK"/>
        </w:rPr>
        <w:t>6</w:t>
      </w:r>
      <w:r w:rsidRPr="00234235">
        <w:rPr>
          <w:b/>
          <w:color w:val="auto"/>
          <w:lang w:eastAsia="sk-SK"/>
        </w:rPr>
        <w:t>.07.20</w:t>
      </w:r>
      <w:r w:rsidR="00565CEA" w:rsidRPr="00234235">
        <w:rPr>
          <w:b/>
          <w:color w:val="auto"/>
          <w:lang w:eastAsia="sk-SK"/>
        </w:rPr>
        <w:t>2</w:t>
      </w:r>
      <w:r w:rsidR="000C5B5F" w:rsidRPr="00234235">
        <w:rPr>
          <w:b/>
          <w:color w:val="auto"/>
          <w:lang w:eastAsia="sk-SK"/>
        </w:rPr>
        <w:t>1</w:t>
      </w:r>
      <w:r w:rsidRPr="00234235">
        <w:rPr>
          <w:b/>
          <w:color w:val="auto"/>
          <w:lang w:eastAsia="sk-SK"/>
        </w:rPr>
        <w:t xml:space="preserve"> </w:t>
      </w:r>
      <w:r w:rsidRPr="00234235">
        <w:rPr>
          <w:color w:val="auto"/>
          <w:lang w:eastAsia="sk-SK"/>
        </w:rPr>
        <w:t>na magisterské štúdium (odbor: Reformovaná teológia a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 starostlivosť)  </w:t>
      </w:r>
    </w:p>
    <w:p w:rsidR="007A07F8" w:rsidRPr="00234235" w:rsidRDefault="000C5B5F" w:rsidP="00A91E01">
      <w:pPr>
        <w:shd w:val="clear" w:color="auto" w:fill="FFFFFF"/>
        <w:spacing w:line="276" w:lineRule="auto"/>
        <w:rPr>
          <w:color w:val="auto"/>
          <w:lang w:eastAsia="sk-SK"/>
        </w:rPr>
      </w:pPr>
      <w:r w:rsidRPr="00234235">
        <w:rPr>
          <w:b/>
          <w:color w:val="auto"/>
          <w:lang w:eastAsia="sk-SK"/>
        </w:rPr>
        <w:t>06</w:t>
      </w:r>
      <w:r w:rsidR="007A07F8" w:rsidRPr="00234235">
        <w:rPr>
          <w:b/>
          <w:color w:val="auto"/>
          <w:lang w:eastAsia="sk-SK"/>
        </w:rPr>
        <w:t>.0</w:t>
      </w:r>
      <w:r w:rsidRPr="00234235">
        <w:rPr>
          <w:b/>
          <w:color w:val="auto"/>
          <w:lang w:eastAsia="sk-SK"/>
        </w:rPr>
        <w:t>7</w:t>
      </w:r>
      <w:r w:rsidR="007A07F8" w:rsidRPr="00234235">
        <w:rPr>
          <w:b/>
          <w:color w:val="auto"/>
          <w:lang w:eastAsia="sk-SK"/>
        </w:rPr>
        <w:t>.20</w:t>
      </w:r>
      <w:r w:rsidR="00565CEA" w:rsidRPr="00234235">
        <w:rPr>
          <w:b/>
          <w:color w:val="auto"/>
          <w:lang w:eastAsia="sk-SK"/>
        </w:rPr>
        <w:t>2</w:t>
      </w:r>
      <w:r w:rsidRPr="00234235">
        <w:rPr>
          <w:b/>
          <w:color w:val="auto"/>
          <w:lang w:eastAsia="sk-SK"/>
        </w:rPr>
        <w:t>1</w:t>
      </w:r>
      <w:r w:rsidR="007A07F8" w:rsidRPr="00234235">
        <w:rPr>
          <w:color w:val="auto"/>
          <w:lang w:eastAsia="sk-SK"/>
        </w:rPr>
        <w:t> na doktorandské štúdium (odbor: Reformovaná teológia)</w:t>
      </w:r>
    </w:p>
    <w:p w:rsidR="007A07F8" w:rsidRPr="00234235" w:rsidRDefault="007A07F8" w:rsidP="00A91E01">
      <w:pPr>
        <w:shd w:val="clear" w:color="auto" w:fill="FFFFFF"/>
        <w:spacing w:line="276" w:lineRule="auto"/>
        <w:rPr>
          <w:color w:val="auto"/>
          <w:lang w:eastAsia="sk-SK"/>
        </w:rPr>
      </w:pPr>
      <w:r w:rsidRPr="00234235">
        <w:rPr>
          <w:color w:val="auto"/>
          <w:lang w:eastAsia="sk-SK"/>
        </w:rPr>
        <w:t> </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e) Údaje o absolventoch fakulty</w:t>
      </w:r>
    </w:p>
    <w:p w:rsidR="007A07F8" w:rsidRPr="00234235" w:rsidRDefault="007A07F8" w:rsidP="00A91E01">
      <w:pPr>
        <w:shd w:val="clear" w:color="auto" w:fill="FFFFFF"/>
        <w:spacing w:line="276" w:lineRule="auto"/>
        <w:rPr>
          <w:color w:val="auto"/>
          <w:lang w:eastAsia="sk-SK"/>
        </w:rPr>
      </w:pPr>
      <w:r w:rsidRPr="00234235">
        <w:rPr>
          <w:color w:val="auto"/>
          <w:lang w:eastAsia="sk-SK"/>
        </w:rPr>
        <w:t xml:space="preserve">Na prvom stupni štúdia (študijný program: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sociálna starostliv</w:t>
      </w:r>
      <w:r w:rsidR="00565CEA" w:rsidRPr="00234235">
        <w:rPr>
          <w:color w:val="auto"/>
          <w:lang w:eastAsia="sk-SK"/>
        </w:rPr>
        <w:t>osť) ukončilo štúdium v roku 202</w:t>
      </w:r>
      <w:r w:rsidR="0055725C" w:rsidRPr="00234235">
        <w:rPr>
          <w:color w:val="auto"/>
          <w:lang w:eastAsia="sk-SK"/>
        </w:rPr>
        <w:t>1</w:t>
      </w:r>
      <w:r w:rsidRPr="00234235">
        <w:rPr>
          <w:color w:val="auto"/>
          <w:lang w:eastAsia="sk-SK"/>
        </w:rPr>
        <w:t xml:space="preserve">: </w:t>
      </w:r>
      <w:r w:rsidR="00255E04" w:rsidRPr="00234235">
        <w:rPr>
          <w:color w:val="auto"/>
          <w:lang w:eastAsia="sk-SK"/>
        </w:rPr>
        <w:t>2</w:t>
      </w:r>
      <w:r w:rsidRPr="00234235">
        <w:rPr>
          <w:color w:val="auto"/>
          <w:lang w:eastAsia="sk-SK"/>
        </w:rPr>
        <w:t xml:space="preserve"> poslucháčov.</w:t>
      </w:r>
    </w:p>
    <w:p w:rsidR="007A07F8" w:rsidRPr="00234235" w:rsidRDefault="007A07F8" w:rsidP="00A91E01">
      <w:pPr>
        <w:shd w:val="clear" w:color="auto" w:fill="FFFFFF"/>
        <w:spacing w:line="276" w:lineRule="auto"/>
        <w:rPr>
          <w:color w:val="auto"/>
          <w:lang w:eastAsia="sk-SK"/>
        </w:rPr>
      </w:pPr>
      <w:r w:rsidRPr="00234235">
        <w:rPr>
          <w:color w:val="auto"/>
          <w:lang w:eastAsia="sk-SK"/>
        </w:rPr>
        <w:lastRenderedPageBreak/>
        <w:t xml:space="preserve">Na druhom stupni štúdia (študijný program: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sociálna starostliv</w:t>
      </w:r>
      <w:r w:rsidR="00565CEA" w:rsidRPr="00234235">
        <w:rPr>
          <w:color w:val="auto"/>
          <w:lang w:eastAsia="sk-SK"/>
        </w:rPr>
        <w:t>osť) ukončilo štúdium v roku 202</w:t>
      </w:r>
      <w:r w:rsidR="0055725C" w:rsidRPr="00234235">
        <w:rPr>
          <w:color w:val="auto"/>
          <w:lang w:eastAsia="sk-SK"/>
        </w:rPr>
        <w:t>1</w:t>
      </w:r>
      <w:r w:rsidRPr="00234235">
        <w:rPr>
          <w:color w:val="auto"/>
          <w:lang w:eastAsia="sk-SK"/>
        </w:rPr>
        <w:t xml:space="preserve">: </w:t>
      </w:r>
      <w:r w:rsidR="00255E04" w:rsidRPr="00234235">
        <w:rPr>
          <w:color w:val="auto"/>
          <w:lang w:eastAsia="sk-SK"/>
        </w:rPr>
        <w:t>4</w:t>
      </w:r>
      <w:r w:rsidRPr="00234235">
        <w:rPr>
          <w:color w:val="auto"/>
          <w:lang w:eastAsia="sk-SK"/>
        </w:rPr>
        <w:t xml:space="preserve"> poslucháčov</w:t>
      </w:r>
    </w:p>
    <w:p w:rsidR="007A07F8" w:rsidRPr="00234235" w:rsidRDefault="007A07F8" w:rsidP="00A91E01">
      <w:pPr>
        <w:shd w:val="clear" w:color="auto" w:fill="FFFFFF"/>
        <w:spacing w:line="276" w:lineRule="auto"/>
        <w:rPr>
          <w:color w:val="auto"/>
          <w:lang w:eastAsia="sk-SK"/>
        </w:rPr>
      </w:pPr>
      <w:r w:rsidRPr="00234235">
        <w:rPr>
          <w:color w:val="auto"/>
          <w:lang w:eastAsia="sk-SK"/>
        </w:rPr>
        <w:t>Na spojenom prvom a druhom stupni štúdia (študijný program: Reformovaná teoló</w:t>
      </w:r>
      <w:r w:rsidR="00565CEA" w:rsidRPr="00234235">
        <w:rPr>
          <w:color w:val="auto"/>
          <w:lang w:eastAsia="sk-SK"/>
        </w:rPr>
        <w:t>gia) ukončilo štúdium v roku 202</w:t>
      </w:r>
      <w:r w:rsidR="0055725C" w:rsidRPr="00234235">
        <w:rPr>
          <w:color w:val="auto"/>
          <w:lang w:eastAsia="sk-SK"/>
        </w:rPr>
        <w:t>1</w:t>
      </w:r>
      <w:r w:rsidRPr="00234235">
        <w:rPr>
          <w:color w:val="auto"/>
          <w:lang w:eastAsia="sk-SK"/>
        </w:rPr>
        <w:t xml:space="preserve">: </w:t>
      </w:r>
      <w:r w:rsidR="00255E04" w:rsidRPr="00234235">
        <w:rPr>
          <w:color w:val="auto"/>
          <w:lang w:eastAsia="sk-SK"/>
        </w:rPr>
        <w:t>4</w:t>
      </w:r>
      <w:r w:rsidRPr="00234235">
        <w:rPr>
          <w:color w:val="auto"/>
          <w:lang w:eastAsia="sk-SK"/>
        </w:rPr>
        <w:t xml:space="preserve"> poslucháč</w:t>
      </w:r>
      <w:r w:rsidR="00AC2E76" w:rsidRPr="00234235">
        <w:rPr>
          <w:color w:val="auto"/>
          <w:lang w:eastAsia="sk-SK"/>
        </w:rPr>
        <w:t>.</w:t>
      </w:r>
    </w:p>
    <w:p w:rsidR="00255E04" w:rsidRPr="00234235" w:rsidRDefault="007A07F8" w:rsidP="00A91E01">
      <w:pPr>
        <w:shd w:val="clear" w:color="auto" w:fill="FFFFFF"/>
        <w:spacing w:line="276" w:lineRule="auto"/>
        <w:rPr>
          <w:color w:val="auto"/>
          <w:lang w:eastAsia="sk-SK"/>
        </w:rPr>
      </w:pPr>
      <w:r w:rsidRPr="00234235">
        <w:rPr>
          <w:color w:val="auto"/>
          <w:lang w:eastAsia="sk-SK"/>
        </w:rPr>
        <w:t xml:space="preserve">Na treťom stupni štúdia (študijný program: teológia) ukončilo štúdium v roku </w:t>
      </w:r>
      <w:r w:rsidR="00565CEA" w:rsidRPr="00234235">
        <w:rPr>
          <w:color w:val="auto"/>
          <w:lang w:eastAsia="sk-SK"/>
        </w:rPr>
        <w:t>202</w:t>
      </w:r>
      <w:r w:rsidR="0055725C" w:rsidRPr="00234235">
        <w:rPr>
          <w:color w:val="auto"/>
          <w:lang w:eastAsia="sk-SK"/>
        </w:rPr>
        <w:t>1</w:t>
      </w:r>
      <w:r w:rsidRPr="00234235">
        <w:rPr>
          <w:color w:val="auto"/>
          <w:lang w:eastAsia="sk-SK"/>
        </w:rPr>
        <w:t>:</w:t>
      </w:r>
      <w:r w:rsidR="00EE239F" w:rsidRPr="00234235">
        <w:rPr>
          <w:color w:val="auto"/>
          <w:lang w:eastAsia="sk-SK"/>
        </w:rPr>
        <w:t xml:space="preserve"> </w:t>
      </w:r>
      <w:r w:rsidR="00255E04" w:rsidRPr="00234235">
        <w:rPr>
          <w:color w:val="auto"/>
          <w:lang w:eastAsia="sk-SK"/>
        </w:rPr>
        <w:t>3 poslucháčov, 1 na dennom, 2 na externom štúdii</w:t>
      </w:r>
    </w:p>
    <w:p w:rsidR="007A07F8" w:rsidRPr="00234235" w:rsidRDefault="007A07F8" w:rsidP="00A91E01">
      <w:pPr>
        <w:shd w:val="clear" w:color="auto" w:fill="FFFFFF"/>
        <w:spacing w:line="276" w:lineRule="auto"/>
        <w:rPr>
          <w:b/>
          <w:bCs/>
          <w:lang w:eastAsia="sk-SK"/>
        </w:rPr>
      </w:pPr>
      <w:r w:rsidRPr="00234235">
        <w:rPr>
          <w:b/>
          <w:bCs/>
          <w:lang w:eastAsia="sk-SK"/>
        </w:rPr>
        <w:t> </w:t>
      </w:r>
    </w:p>
    <w:p w:rsidR="007A07F8" w:rsidRPr="00234235" w:rsidRDefault="007A07F8" w:rsidP="00A91E01">
      <w:pPr>
        <w:shd w:val="clear" w:color="auto" w:fill="FFFFFF"/>
        <w:spacing w:line="276" w:lineRule="auto"/>
        <w:rPr>
          <w:color w:val="auto"/>
          <w:lang w:eastAsia="sk-SK"/>
        </w:rPr>
      </w:pPr>
      <w:r w:rsidRPr="00234235">
        <w:rPr>
          <w:b/>
          <w:i/>
          <w:color w:val="auto"/>
          <w:lang w:eastAsia="sk-SK"/>
        </w:rPr>
        <w:t>Štátnice</w:t>
      </w:r>
    </w:p>
    <w:p w:rsidR="00EE239F" w:rsidRPr="00234235" w:rsidRDefault="007A07F8" w:rsidP="00A91E01">
      <w:pPr>
        <w:shd w:val="clear" w:color="auto" w:fill="FFFFFF"/>
        <w:spacing w:line="276" w:lineRule="auto"/>
        <w:rPr>
          <w:color w:val="auto"/>
          <w:lang w:eastAsia="sk-SK"/>
        </w:rPr>
      </w:pPr>
      <w:r w:rsidRPr="00234235">
        <w:rPr>
          <w:b/>
          <w:bCs/>
          <w:color w:val="auto"/>
          <w:lang w:eastAsia="sk-SK"/>
        </w:rPr>
        <w:t>2</w:t>
      </w:r>
      <w:r w:rsidR="000C5B5F" w:rsidRPr="00234235">
        <w:rPr>
          <w:b/>
          <w:bCs/>
          <w:color w:val="auto"/>
          <w:lang w:eastAsia="sk-SK"/>
        </w:rPr>
        <w:t>7</w:t>
      </w:r>
      <w:r w:rsidR="00565CEA" w:rsidRPr="00234235">
        <w:rPr>
          <w:b/>
          <w:bCs/>
          <w:color w:val="auto"/>
          <w:lang w:eastAsia="sk-SK"/>
        </w:rPr>
        <w:t>. mája 202</w:t>
      </w:r>
      <w:r w:rsidR="000C5B5F" w:rsidRPr="00234235">
        <w:rPr>
          <w:b/>
          <w:bCs/>
          <w:color w:val="auto"/>
          <w:lang w:eastAsia="sk-SK"/>
        </w:rPr>
        <w:t>1</w:t>
      </w:r>
      <w:r w:rsidRPr="00234235">
        <w:rPr>
          <w:b/>
          <w:bCs/>
          <w:color w:val="auto"/>
          <w:lang w:eastAsia="sk-SK"/>
        </w:rPr>
        <w:t xml:space="preserve"> </w:t>
      </w:r>
      <w:r w:rsidRPr="00234235">
        <w:rPr>
          <w:color w:val="auto"/>
          <w:lang w:eastAsia="sk-SK"/>
        </w:rPr>
        <w:t>sa konali magisterské skúšky a obhajoby prác pre teológov</w:t>
      </w:r>
      <w:r w:rsidR="00EE239F" w:rsidRPr="00234235">
        <w:rPr>
          <w:color w:val="auto"/>
          <w:lang w:eastAsia="sk-SK"/>
        </w:rPr>
        <w:t xml:space="preserve"> spojeného študijného programu I-II. stupňa Reformovaná teológia</w:t>
      </w:r>
      <w:r w:rsidRPr="00234235">
        <w:rPr>
          <w:color w:val="auto"/>
          <w:lang w:eastAsia="sk-SK"/>
        </w:rPr>
        <w:t xml:space="preserve"> a štátne skúšky zo študijného programu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w:t>
      </w:r>
      <w:r w:rsidR="00EE239F" w:rsidRPr="00234235">
        <w:rPr>
          <w:color w:val="auto"/>
          <w:lang w:eastAsia="sk-SK"/>
        </w:rPr>
        <w:t>konia</w:t>
      </w:r>
      <w:proofErr w:type="spellEnd"/>
      <w:r w:rsidR="00EE239F" w:rsidRPr="00234235">
        <w:rPr>
          <w:color w:val="auto"/>
          <w:lang w:eastAsia="sk-SK"/>
        </w:rPr>
        <w:t xml:space="preserve"> a sociálna starostlivosť,</w:t>
      </w:r>
      <w:r w:rsidRPr="00234235">
        <w:rPr>
          <w:color w:val="auto"/>
          <w:lang w:eastAsia="sk-SK"/>
        </w:rPr>
        <w:t xml:space="preserve"> II. </w:t>
      </w:r>
      <w:r w:rsidR="0086715E" w:rsidRPr="00234235">
        <w:rPr>
          <w:color w:val="auto"/>
          <w:lang w:eastAsia="sk-SK"/>
        </w:rPr>
        <w:t>s</w:t>
      </w:r>
      <w:r w:rsidRPr="00234235">
        <w:rPr>
          <w:color w:val="auto"/>
          <w:lang w:eastAsia="sk-SK"/>
        </w:rPr>
        <w:t>tupeň</w:t>
      </w:r>
      <w:r w:rsidR="00EE239F" w:rsidRPr="00234235">
        <w:rPr>
          <w:color w:val="auto"/>
          <w:lang w:eastAsia="sk-SK"/>
        </w:rPr>
        <w:t>.</w:t>
      </w:r>
    </w:p>
    <w:p w:rsidR="0086715E" w:rsidRPr="00234235" w:rsidRDefault="00EE239F" w:rsidP="0055725C">
      <w:pPr>
        <w:shd w:val="clear" w:color="auto" w:fill="FFFFFF"/>
        <w:spacing w:line="276" w:lineRule="auto"/>
        <w:rPr>
          <w:color w:val="auto"/>
          <w:lang w:eastAsia="sk-SK"/>
        </w:rPr>
      </w:pPr>
      <w:r w:rsidRPr="00234235">
        <w:rPr>
          <w:b/>
          <w:color w:val="auto"/>
          <w:lang w:eastAsia="sk-SK"/>
        </w:rPr>
        <w:t>06. júla 2021</w:t>
      </w:r>
      <w:r w:rsidRPr="00234235">
        <w:rPr>
          <w:color w:val="auto"/>
          <w:lang w:eastAsia="sk-SK"/>
        </w:rPr>
        <w:t xml:space="preserve"> sa konali magisterské skúšky pre </w:t>
      </w:r>
      <w:r w:rsidR="0055725C" w:rsidRPr="00234235">
        <w:rPr>
          <w:color w:val="auto"/>
          <w:lang w:eastAsia="sk-SK"/>
        </w:rPr>
        <w:t xml:space="preserve">absolventov učiteľských študijných programov II. stupňa , ktorí mali v aprobácii </w:t>
      </w:r>
      <w:proofErr w:type="spellStart"/>
      <w:r w:rsidR="0055725C" w:rsidRPr="00234235">
        <w:rPr>
          <w:color w:val="auto"/>
          <w:lang w:eastAsia="sk-SK"/>
        </w:rPr>
        <w:t>katechetiku</w:t>
      </w:r>
      <w:proofErr w:type="spellEnd"/>
      <w:r w:rsidR="0055725C" w:rsidRPr="00234235">
        <w:rPr>
          <w:color w:val="auto"/>
          <w:lang w:eastAsia="sk-SK"/>
        </w:rPr>
        <w:t>.</w:t>
      </w:r>
    </w:p>
    <w:p w:rsidR="0086715E" w:rsidRPr="00234235" w:rsidRDefault="007A07F8" w:rsidP="00A91E01">
      <w:pPr>
        <w:shd w:val="clear" w:color="auto" w:fill="FFFFFF"/>
        <w:spacing w:line="276" w:lineRule="auto"/>
        <w:rPr>
          <w:color w:val="auto"/>
          <w:lang w:eastAsia="sk-SK"/>
        </w:rPr>
      </w:pPr>
      <w:r w:rsidRPr="00234235">
        <w:rPr>
          <w:b/>
          <w:color w:val="auto"/>
          <w:lang w:eastAsia="sk-SK"/>
        </w:rPr>
        <w:t>1</w:t>
      </w:r>
      <w:r w:rsidR="000C5B5F" w:rsidRPr="00234235">
        <w:rPr>
          <w:b/>
          <w:color w:val="auto"/>
          <w:lang w:eastAsia="sk-SK"/>
        </w:rPr>
        <w:t>6</w:t>
      </w:r>
      <w:r w:rsidR="0086715E" w:rsidRPr="00234235">
        <w:rPr>
          <w:b/>
          <w:color w:val="auto"/>
          <w:lang w:eastAsia="sk-SK"/>
        </w:rPr>
        <w:t>. júna 202</w:t>
      </w:r>
      <w:r w:rsidR="000C5B5F" w:rsidRPr="00234235">
        <w:rPr>
          <w:b/>
          <w:color w:val="auto"/>
          <w:lang w:eastAsia="sk-SK"/>
        </w:rPr>
        <w:t>1</w:t>
      </w:r>
      <w:r w:rsidRPr="00234235">
        <w:rPr>
          <w:color w:val="auto"/>
          <w:lang w:eastAsia="sk-SK"/>
        </w:rPr>
        <w:t xml:space="preserve"> prebiehali štátne skúšky zo študijného programu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sociálna starostlivosť – I. stupeň</w:t>
      </w:r>
      <w:r w:rsidR="0086715E" w:rsidRPr="00234235">
        <w:rPr>
          <w:color w:val="auto"/>
          <w:lang w:eastAsia="sk-SK"/>
        </w:rPr>
        <w:t xml:space="preserve"> a štátne skúšky po ukončení bakalárskeho štúdia študijného programu </w:t>
      </w:r>
      <w:proofErr w:type="spellStart"/>
      <w:r w:rsidR="0086715E" w:rsidRPr="00234235">
        <w:rPr>
          <w:color w:val="auto"/>
          <w:lang w:eastAsia="sk-SK"/>
        </w:rPr>
        <w:t>katechetika</w:t>
      </w:r>
      <w:proofErr w:type="spellEnd"/>
      <w:r w:rsidR="0086715E" w:rsidRPr="00234235">
        <w:rPr>
          <w:color w:val="auto"/>
          <w:lang w:eastAsia="sk-SK"/>
        </w:rPr>
        <w:t>.</w:t>
      </w:r>
    </w:p>
    <w:p w:rsidR="007A07F8" w:rsidRPr="00234235" w:rsidRDefault="000C5B5F" w:rsidP="00A91E01">
      <w:pPr>
        <w:shd w:val="clear" w:color="auto" w:fill="FFFFFF"/>
        <w:spacing w:line="276" w:lineRule="auto"/>
        <w:rPr>
          <w:color w:val="auto"/>
          <w:lang w:eastAsia="sk-SK"/>
        </w:rPr>
      </w:pPr>
      <w:r w:rsidRPr="00234235">
        <w:rPr>
          <w:b/>
          <w:color w:val="auto"/>
          <w:lang w:eastAsia="sk-SK"/>
        </w:rPr>
        <w:t>2</w:t>
      </w:r>
      <w:r w:rsidR="00AD5FFE" w:rsidRPr="00234235">
        <w:rPr>
          <w:b/>
          <w:color w:val="auto"/>
          <w:lang w:eastAsia="sk-SK"/>
        </w:rPr>
        <w:t>2</w:t>
      </w:r>
      <w:r w:rsidRPr="00234235">
        <w:rPr>
          <w:b/>
          <w:color w:val="auto"/>
          <w:lang w:eastAsia="sk-SK"/>
        </w:rPr>
        <w:t>.  augusta 2021</w:t>
      </w:r>
      <w:r w:rsidR="007A07F8" w:rsidRPr="00234235">
        <w:rPr>
          <w:color w:val="auto"/>
          <w:lang w:eastAsia="sk-SK"/>
        </w:rPr>
        <w:t xml:space="preserve"> sa konali obhajoby dizertačných prác zo študijného programu Teológia – III. stupeň, denná forma </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 </w:t>
      </w:r>
    </w:p>
    <w:p w:rsidR="007A07F8" w:rsidRPr="00234235" w:rsidRDefault="007A07F8" w:rsidP="00A91E01">
      <w:pPr>
        <w:shd w:val="clear" w:color="auto" w:fill="FFFFFF"/>
        <w:spacing w:line="276" w:lineRule="auto"/>
        <w:rPr>
          <w:color w:val="auto"/>
          <w:lang w:eastAsia="sk-SK"/>
        </w:rPr>
      </w:pPr>
      <w:r w:rsidRPr="00234235">
        <w:rPr>
          <w:b/>
          <w:i/>
          <w:color w:val="auto"/>
          <w:lang w:eastAsia="sk-SK"/>
        </w:rPr>
        <w:t>Promócie</w:t>
      </w:r>
    </w:p>
    <w:p w:rsidR="00AD5FFE" w:rsidRPr="00234235" w:rsidRDefault="007A07F8" w:rsidP="00A91E01">
      <w:pPr>
        <w:shd w:val="clear" w:color="auto" w:fill="FFFFFF"/>
        <w:spacing w:line="276" w:lineRule="auto"/>
        <w:rPr>
          <w:color w:val="auto"/>
          <w:lang w:eastAsia="sk-SK"/>
        </w:rPr>
      </w:pPr>
      <w:r w:rsidRPr="00234235">
        <w:rPr>
          <w:color w:val="auto"/>
          <w:lang w:eastAsia="sk-SK"/>
        </w:rPr>
        <w:t>Promócie sa konali</w:t>
      </w:r>
      <w:r w:rsidR="00AD5FFE" w:rsidRPr="00234235">
        <w:rPr>
          <w:color w:val="auto"/>
          <w:lang w:eastAsia="sk-SK"/>
        </w:rPr>
        <w:t xml:space="preserve"> v roku 202</w:t>
      </w:r>
      <w:r w:rsidR="000C5B5F" w:rsidRPr="00234235">
        <w:rPr>
          <w:color w:val="auto"/>
          <w:lang w:eastAsia="sk-SK"/>
        </w:rPr>
        <w:t>1</w:t>
      </w:r>
      <w:r w:rsidR="00AD5FFE" w:rsidRPr="00234235">
        <w:rPr>
          <w:color w:val="auto"/>
          <w:lang w:eastAsia="sk-SK"/>
        </w:rPr>
        <w:t xml:space="preserve">. </w:t>
      </w:r>
      <w:r w:rsidR="0055725C" w:rsidRPr="00234235">
        <w:rPr>
          <w:color w:val="auto"/>
          <w:lang w:eastAsia="sk-SK"/>
        </w:rPr>
        <w:t xml:space="preserve">Vzhľadom k tomu, že </w:t>
      </w:r>
      <w:proofErr w:type="spellStart"/>
      <w:r w:rsidR="0055725C" w:rsidRPr="00234235">
        <w:rPr>
          <w:color w:val="auto"/>
          <w:lang w:eastAsia="sk-SK"/>
        </w:rPr>
        <w:t>pandemická</w:t>
      </w:r>
      <w:proofErr w:type="spellEnd"/>
      <w:r w:rsidR="0055725C" w:rsidRPr="00234235">
        <w:rPr>
          <w:color w:val="auto"/>
          <w:lang w:eastAsia="sk-SK"/>
        </w:rPr>
        <w:t xml:space="preserve"> situácia nám neumožnila vykonávať</w:t>
      </w:r>
      <w:r w:rsidR="00214794">
        <w:rPr>
          <w:color w:val="auto"/>
          <w:lang w:eastAsia="sk-SK"/>
        </w:rPr>
        <w:t xml:space="preserve"> </w:t>
      </w:r>
      <w:r w:rsidR="0055725C" w:rsidRPr="00234235">
        <w:rPr>
          <w:color w:val="auto"/>
          <w:lang w:eastAsia="sk-SK"/>
        </w:rPr>
        <w:t xml:space="preserve">slávnostné promócie v roku 2020, v roku 2021 sme usporiadali slávnostné odovzdávanie diplomov naším absolventom za dva roky. </w:t>
      </w:r>
      <w:r w:rsidR="00F34156" w:rsidRPr="00234235">
        <w:rPr>
          <w:color w:val="auto"/>
          <w:lang w:eastAsia="sk-SK"/>
        </w:rPr>
        <w:t xml:space="preserve">Absolventi sa prihlásili </w:t>
      </w:r>
      <w:r w:rsidR="00214794" w:rsidRPr="00234235">
        <w:rPr>
          <w:color w:val="auto"/>
          <w:lang w:eastAsia="sk-SK"/>
        </w:rPr>
        <w:t>dobrovoľne</w:t>
      </w:r>
      <w:r w:rsidR="00F34156" w:rsidRPr="00234235">
        <w:rPr>
          <w:color w:val="auto"/>
          <w:lang w:eastAsia="sk-SK"/>
        </w:rPr>
        <w:t xml:space="preserve"> na promóciu, tým pádom nie každí absolvent sa zúčastnil slávnosti.</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Bakalársky diplom</w:t>
      </w:r>
      <w:r w:rsidRPr="00234235">
        <w:rPr>
          <w:color w:val="auto"/>
          <w:lang w:eastAsia="sk-SK"/>
        </w:rPr>
        <w:t> </w:t>
      </w:r>
      <w:r w:rsidR="00F34156" w:rsidRPr="00234235">
        <w:rPr>
          <w:color w:val="auto"/>
          <w:lang w:eastAsia="sk-SK"/>
        </w:rPr>
        <w:t>prevzali</w:t>
      </w:r>
      <w:r w:rsidRPr="00234235">
        <w:rPr>
          <w:color w:val="auto"/>
          <w:lang w:eastAsia="sk-SK"/>
        </w:rPr>
        <w:t xml:space="preserve"> </w:t>
      </w:r>
      <w:r w:rsidR="00F66542" w:rsidRPr="00234235">
        <w:rPr>
          <w:bCs/>
          <w:color w:val="auto"/>
          <w:lang w:eastAsia="sk-SK"/>
        </w:rPr>
        <w:t>5</w:t>
      </w:r>
      <w:r w:rsidRPr="00234235">
        <w:rPr>
          <w:color w:val="auto"/>
          <w:lang w:eastAsia="sk-SK"/>
        </w:rPr>
        <w:t xml:space="preserve"> absolventi (</w:t>
      </w:r>
      <w:proofErr w:type="spellStart"/>
      <w:r w:rsidRPr="00234235">
        <w:rPr>
          <w:color w:val="auto"/>
          <w:lang w:eastAsia="sk-SK"/>
        </w:rPr>
        <w:t>štud</w:t>
      </w:r>
      <w:proofErr w:type="spellEnd"/>
      <w:r w:rsidRPr="00234235">
        <w:rPr>
          <w:color w:val="auto"/>
          <w:lang w:eastAsia="sk-SK"/>
        </w:rPr>
        <w:t>.</w:t>
      </w:r>
      <w:r w:rsidR="00214794">
        <w:rPr>
          <w:color w:val="auto"/>
          <w:lang w:eastAsia="sk-SK"/>
        </w:rPr>
        <w:t xml:space="preserve"> </w:t>
      </w:r>
      <w:r w:rsidRPr="00234235">
        <w:rPr>
          <w:color w:val="auto"/>
          <w:lang w:eastAsia="sk-SK"/>
        </w:rPr>
        <w:t xml:space="preserve">program: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 starostlivosť)</w:t>
      </w:r>
      <w:r w:rsidR="00F66542" w:rsidRPr="00234235">
        <w:rPr>
          <w:color w:val="auto"/>
          <w:lang w:eastAsia="sk-SK"/>
        </w:rPr>
        <w:t xml:space="preserve">. Za dva roky sme </w:t>
      </w:r>
      <w:r w:rsidR="006329CB" w:rsidRPr="00234235">
        <w:rPr>
          <w:color w:val="auto"/>
          <w:lang w:eastAsia="sk-SK"/>
        </w:rPr>
        <w:t>mali</w:t>
      </w:r>
      <w:r w:rsidR="00F66542" w:rsidRPr="00234235">
        <w:rPr>
          <w:color w:val="auto"/>
          <w:lang w:eastAsia="sk-SK"/>
        </w:rPr>
        <w:t xml:space="preserve"> 6 absolventov, teda jeden sa nezúčastnil na slávnosti.</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Magisterský diplom </w:t>
      </w:r>
      <w:r w:rsidR="00F34156" w:rsidRPr="00234235">
        <w:rPr>
          <w:color w:val="auto"/>
          <w:lang w:eastAsia="sk-SK"/>
        </w:rPr>
        <w:t>prevzali</w:t>
      </w:r>
      <w:r w:rsidRPr="00234235">
        <w:rPr>
          <w:color w:val="auto"/>
          <w:lang w:eastAsia="sk-SK"/>
        </w:rPr>
        <w:t xml:space="preserve"> </w:t>
      </w:r>
      <w:r w:rsidR="00F66542" w:rsidRPr="00234235">
        <w:rPr>
          <w:color w:val="auto"/>
          <w:lang w:eastAsia="sk-SK"/>
        </w:rPr>
        <w:t>6</w:t>
      </w:r>
      <w:r w:rsidRPr="00234235">
        <w:rPr>
          <w:color w:val="auto"/>
          <w:lang w:eastAsia="sk-SK"/>
        </w:rPr>
        <w:t xml:space="preserve"> absolventov (</w:t>
      </w:r>
      <w:proofErr w:type="spellStart"/>
      <w:r w:rsidRPr="00234235">
        <w:rPr>
          <w:color w:val="auto"/>
          <w:lang w:eastAsia="sk-SK"/>
        </w:rPr>
        <w:t>štud</w:t>
      </w:r>
      <w:proofErr w:type="spellEnd"/>
      <w:r w:rsidRPr="00234235">
        <w:rPr>
          <w:color w:val="auto"/>
          <w:lang w:eastAsia="sk-SK"/>
        </w:rPr>
        <w:t>.</w:t>
      </w:r>
      <w:r w:rsidR="00214794">
        <w:rPr>
          <w:color w:val="auto"/>
          <w:lang w:eastAsia="sk-SK"/>
        </w:rPr>
        <w:t xml:space="preserve"> </w:t>
      </w:r>
      <w:r w:rsidRPr="00234235">
        <w:rPr>
          <w:color w:val="auto"/>
          <w:lang w:eastAsia="sk-SK"/>
        </w:rPr>
        <w:t xml:space="preserve">program: </w:t>
      </w:r>
      <w:proofErr w:type="spellStart"/>
      <w:r w:rsidRPr="00234235">
        <w:rPr>
          <w:color w:val="auto"/>
          <w:lang w:eastAsia="sk-SK"/>
        </w:rPr>
        <w:t>Misiologia</w:t>
      </w:r>
      <w:proofErr w:type="spellEnd"/>
      <w:r w:rsidRPr="00234235">
        <w:rPr>
          <w:color w:val="auto"/>
          <w:lang w:eastAsia="sk-SK"/>
        </w:rPr>
        <w:t xml:space="preserve">, </w:t>
      </w:r>
      <w:proofErr w:type="spellStart"/>
      <w:r w:rsidRPr="00234235">
        <w:rPr>
          <w:color w:val="auto"/>
          <w:lang w:eastAsia="sk-SK"/>
        </w:rPr>
        <w:t>diakonia</w:t>
      </w:r>
      <w:proofErr w:type="spellEnd"/>
      <w:r w:rsidRPr="00234235">
        <w:rPr>
          <w:color w:val="auto"/>
          <w:lang w:eastAsia="sk-SK"/>
        </w:rPr>
        <w:t xml:space="preserve"> a soc. starostlivosť)</w:t>
      </w:r>
      <w:r w:rsidR="00F66542" w:rsidRPr="00234235">
        <w:rPr>
          <w:color w:val="auto"/>
          <w:lang w:eastAsia="sk-SK"/>
        </w:rPr>
        <w:t>. Za dva roky sme mali 8 absolventov, teda dvaja sa nezúčastnili na slávnosti.</w:t>
      </w:r>
    </w:p>
    <w:p w:rsidR="007A07F8" w:rsidRPr="00234235" w:rsidRDefault="007A07F8" w:rsidP="00A91E01">
      <w:pPr>
        <w:shd w:val="clear" w:color="auto" w:fill="FFFFFF"/>
        <w:spacing w:line="276" w:lineRule="auto"/>
        <w:rPr>
          <w:color w:val="auto"/>
          <w:lang w:eastAsia="sk-SK"/>
        </w:rPr>
      </w:pPr>
      <w:r w:rsidRPr="00234235">
        <w:rPr>
          <w:b/>
          <w:bCs/>
          <w:color w:val="auto"/>
          <w:lang w:eastAsia="sk-SK"/>
        </w:rPr>
        <w:t>Magisterský diplom </w:t>
      </w:r>
      <w:r w:rsidR="00F34156" w:rsidRPr="00234235">
        <w:rPr>
          <w:bCs/>
          <w:color w:val="auto"/>
          <w:lang w:eastAsia="sk-SK"/>
        </w:rPr>
        <w:t xml:space="preserve">prevzali </w:t>
      </w:r>
      <w:r w:rsidR="00F66542" w:rsidRPr="00234235">
        <w:rPr>
          <w:bCs/>
          <w:color w:val="auto"/>
          <w:lang w:eastAsia="sk-SK"/>
        </w:rPr>
        <w:t>5</w:t>
      </w:r>
      <w:r w:rsidR="00AD5FFE" w:rsidRPr="00234235">
        <w:rPr>
          <w:bCs/>
          <w:color w:val="auto"/>
          <w:lang w:eastAsia="sk-SK"/>
        </w:rPr>
        <w:t xml:space="preserve"> absolventov</w:t>
      </w:r>
      <w:r w:rsidR="00AD5FFE" w:rsidRPr="00234235">
        <w:rPr>
          <w:b/>
          <w:bCs/>
          <w:color w:val="auto"/>
          <w:lang w:eastAsia="sk-SK"/>
        </w:rPr>
        <w:t xml:space="preserve"> </w:t>
      </w:r>
      <w:r w:rsidR="00F66542" w:rsidRPr="00234235">
        <w:rPr>
          <w:b/>
          <w:bCs/>
          <w:color w:val="auto"/>
          <w:lang w:eastAsia="sk-SK"/>
        </w:rPr>
        <w:t>(</w:t>
      </w:r>
      <w:r w:rsidR="006C77B9" w:rsidRPr="00234235">
        <w:rPr>
          <w:color w:val="auto"/>
          <w:lang w:eastAsia="sk-SK"/>
        </w:rPr>
        <w:t xml:space="preserve">na študijnom programe </w:t>
      </w:r>
      <w:r w:rsidRPr="00234235">
        <w:rPr>
          <w:color w:val="auto"/>
          <w:lang w:eastAsia="sk-SK"/>
        </w:rPr>
        <w:t>Reformovaná teológia</w:t>
      </w:r>
      <w:r w:rsidR="00F66542" w:rsidRPr="00234235">
        <w:rPr>
          <w:color w:val="auto"/>
          <w:lang w:eastAsia="sk-SK"/>
        </w:rPr>
        <w:t>)</w:t>
      </w:r>
      <w:r w:rsidR="0018723A" w:rsidRPr="00234235">
        <w:rPr>
          <w:color w:val="auto"/>
          <w:lang w:eastAsia="sk-SK"/>
        </w:rPr>
        <w:t xml:space="preserve">. </w:t>
      </w:r>
      <w:r w:rsidR="00F66542" w:rsidRPr="00234235">
        <w:rPr>
          <w:color w:val="auto"/>
          <w:lang w:eastAsia="sk-SK"/>
        </w:rPr>
        <w:t xml:space="preserve">Za dva roky sme mali 10 absolventov, teda piati sa </w:t>
      </w:r>
      <w:r w:rsidR="00214794" w:rsidRPr="00234235">
        <w:rPr>
          <w:color w:val="auto"/>
          <w:lang w:eastAsia="sk-SK"/>
        </w:rPr>
        <w:t>nezúčastnili</w:t>
      </w:r>
      <w:r w:rsidR="00F66542" w:rsidRPr="00234235">
        <w:rPr>
          <w:color w:val="auto"/>
          <w:lang w:eastAsia="sk-SK"/>
        </w:rPr>
        <w:t xml:space="preserve"> na slávnosti. </w:t>
      </w:r>
    </w:p>
    <w:p w:rsidR="00F66542" w:rsidRPr="00234235" w:rsidRDefault="00F34156" w:rsidP="00A91E01">
      <w:pPr>
        <w:shd w:val="clear" w:color="auto" w:fill="FFFFFF"/>
        <w:spacing w:line="276" w:lineRule="auto"/>
        <w:rPr>
          <w:color w:val="auto"/>
          <w:lang w:eastAsia="sk-SK"/>
        </w:rPr>
      </w:pPr>
      <w:r w:rsidRPr="00234235">
        <w:rPr>
          <w:b/>
          <w:color w:val="auto"/>
          <w:lang w:eastAsia="sk-SK"/>
        </w:rPr>
        <w:t>Rigorózn</w:t>
      </w:r>
      <w:r w:rsidR="00F66542" w:rsidRPr="00234235">
        <w:rPr>
          <w:b/>
          <w:color w:val="auto"/>
          <w:lang w:eastAsia="sk-SK"/>
        </w:rPr>
        <w:t>y diplom</w:t>
      </w:r>
      <w:r w:rsidRPr="00234235">
        <w:rPr>
          <w:b/>
          <w:color w:val="auto"/>
          <w:lang w:eastAsia="sk-SK"/>
        </w:rPr>
        <w:t xml:space="preserve"> /ThDr./ </w:t>
      </w:r>
      <w:r w:rsidR="00F66542" w:rsidRPr="00234235">
        <w:rPr>
          <w:color w:val="auto"/>
          <w:lang w:eastAsia="sk-SK"/>
        </w:rPr>
        <w:t xml:space="preserve">neprevzal ani jeden študent, lebo nemali sme absolventa v roku 2021 na rigoróznom </w:t>
      </w:r>
      <w:r w:rsidR="00214794" w:rsidRPr="00234235">
        <w:rPr>
          <w:color w:val="auto"/>
          <w:lang w:eastAsia="sk-SK"/>
        </w:rPr>
        <w:t>konaní</w:t>
      </w:r>
      <w:r w:rsidR="00F66542" w:rsidRPr="00234235">
        <w:rPr>
          <w:color w:val="auto"/>
          <w:lang w:eastAsia="sk-SK"/>
        </w:rPr>
        <w:t xml:space="preserve">. </w:t>
      </w:r>
    </w:p>
    <w:p w:rsidR="00F66542" w:rsidRPr="00234235" w:rsidRDefault="00AD5FFE" w:rsidP="00A91E01">
      <w:pPr>
        <w:shd w:val="clear" w:color="auto" w:fill="FFFFFF"/>
        <w:spacing w:line="276" w:lineRule="auto"/>
        <w:rPr>
          <w:color w:val="auto"/>
          <w:lang w:eastAsia="sk-SK"/>
        </w:rPr>
      </w:pPr>
      <w:r w:rsidRPr="00234235">
        <w:rPr>
          <w:b/>
          <w:color w:val="auto"/>
          <w:lang w:eastAsia="sk-SK"/>
        </w:rPr>
        <w:t>D</w:t>
      </w:r>
      <w:r w:rsidR="007A07F8" w:rsidRPr="00234235">
        <w:rPr>
          <w:b/>
          <w:color w:val="auto"/>
          <w:lang w:eastAsia="sk-SK"/>
        </w:rPr>
        <w:t>oktorandské /PhD./ diplom</w:t>
      </w:r>
      <w:r w:rsidR="007A07F8" w:rsidRPr="00234235">
        <w:rPr>
          <w:color w:val="auto"/>
          <w:lang w:eastAsia="sk-SK"/>
        </w:rPr>
        <w:t xml:space="preserve"> </w:t>
      </w:r>
      <w:r w:rsidR="00F34156" w:rsidRPr="00234235">
        <w:rPr>
          <w:color w:val="auto"/>
          <w:lang w:eastAsia="sk-SK"/>
        </w:rPr>
        <w:t xml:space="preserve">prevzali </w:t>
      </w:r>
      <w:r w:rsidR="006C77B9" w:rsidRPr="00234235">
        <w:rPr>
          <w:color w:val="auto"/>
          <w:lang w:eastAsia="sk-SK"/>
        </w:rPr>
        <w:t xml:space="preserve">v roku </w:t>
      </w:r>
      <w:r w:rsidR="00F34156" w:rsidRPr="00234235">
        <w:rPr>
          <w:color w:val="auto"/>
          <w:lang w:eastAsia="sk-SK"/>
        </w:rPr>
        <w:t>2021</w:t>
      </w:r>
      <w:r w:rsidR="00F66542" w:rsidRPr="00234235">
        <w:rPr>
          <w:color w:val="auto"/>
          <w:lang w:eastAsia="sk-SK"/>
        </w:rPr>
        <w:t>,</w:t>
      </w:r>
      <w:r w:rsidR="00F34156" w:rsidRPr="00234235">
        <w:rPr>
          <w:color w:val="auto"/>
          <w:lang w:eastAsia="sk-SK"/>
        </w:rPr>
        <w:t xml:space="preserve"> </w:t>
      </w:r>
      <w:r w:rsidR="00F66542" w:rsidRPr="00234235">
        <w:rPr>
          <w:color w:val="auto"/>
          <w:lang w:eastAsia="sk-SK"/>
        </w:rPr>
        <w:t>6</w:t>
      </w:r>
      <w:r w:rsidRPr="00234235">
        <w:rPr>
          <w:color w:val="auto"/>
          <w:lang w:eastAsia="sk-SK"/>
        </w:rPr>
        <w:t xml:space="preserve"> absolven</w:t>
      </w:r>
      <w:r w:rsidR="00F66542" w:rsidRPr="00234235">
        <w:rPr>
          <w:color w:val="auto"/>
          <w:lang w:eastAsia="sk-SK"/>
        </w:rPr>
        <w:t>ti</w:t>
      </w:r>
      <w:r w:rsidRPr="00234235">
        <w:rPr>
          <w:color w:val="auto"/>
          <w:lang w:eastAsia="sk-SK"/>
        </w:rPr>
        <w:t>.</w:t>
      </w:r>
      <w:r w:rsidR="00F66542" w:rsidRPr="00234235">
        <w:rPr>
          <w:color w:val="auto"/>
          <w:lang w:eastAsia="sk-SK"/>
        </w:rPr>
        <w:t xml:space="preserve"> Mali sme za dva roky 6 absolventov, teda každí doktor sa zúčastnil na slávnosti.</w:t>
      </w:r>
    </w:p>
    <w:p w:rsidR="007A07F8" w:rsidRPr="00234235" w:rsidRDefault="00F66542" w:rsidP="00A91E01">
      <w:pPr>
        <w:shd w:val="clear" w:color="auto" w:fill="FFFFFF"/>
        <w:spacing w:line="276" w:lineRule="auto"/>
        <w:rPr>
          <w:color w:val="auto"/>
          <w:lang w:eastAsia="sk-SK"/>
        </w:rPr>
      </w:pPr>
      <w:r w:rsidRPr="00234235">
        <w:rPr>
          <w:color w:val="auto"/>
          <w:lang w:eastAsia="sk-SK"/>
        </w:rPr>
        <w:t>Absencia našich absolventov</w:t>
      </w:r>
      <w:r w:rsidR="00255E04" w:rsidRPr="00234235">
        <w:rPr>
          <w:color w:val="auto"/>
          <w:lang w:eastAsia="sk-SK"/>
        </w:rPr>
        <w:t xml:space="preserve"> (hlavne zo zahraničia)</w:t>
      </w:r>
      <w:r w:rsidRPr="00234235">
        <w:rPr>
          <w:color w:val="auto"/>
          <w:lang w:eastAsia="sk-SK"/>
        </w:rPr>
        <w:t xml:space="preserve"> na promóciách bola dôsledkom </w:t>
      </w:r>
      <w:r w:rsidR="00255E04" w:rsidRPr="00234235">
        <w:rPr>
          <w:color w:val="auto"/>
          <w:lang w:eastAsia="sk-SK"/>
        </w:rPr>
        <w:t>pandémie a prísnych predpisov na prekročenie hranice SR.</w:t>
      </w:r>
    </w:p>
    <w:p w:rsidR="007A07F8" w:rsidRPr="00234235" w:rsidRDefault="007A07F8" w:rsidP="00A91E01">
      <w:pPr>
        <w:spacing w:line="276" w:lineRule="auto"/>
        <w:rPr>
          <w:color w:val="auto"/>
          <w:highlight w:val="yellow"/>
        </w:rPr>
      </w:pPr>
    </w:p>
    <w:p w:rsidR="007A07F8" w:rsidRPr="00234235" w:rsidRDefault="007A07F8" w:rsidP="00A91E01">
      <w:pPr>
        <w:widowControl w:val="0"/>
        <w:suppressAutoHyphens/>
        <w:spacing w:line="276" w:lineRule="auto"/>
        <w:rPr>
          <w:b/>
          <w:bCs/>
          <w:color w:val="auto"/>
          <w:u w:val="single"/>
        </w:rPr>
      </w:pPr>
      <w:r w:rsidRPr="00234235">
        <w:rPr>
          <w:b/>
          <w:bCs/>
          <w:color w:val="auto"/>
        </w:rPr>
        <w:t>f) Prehľad úspechov, ktoré dosiahli študenti na národnej, či medzinárodnej úrovni</w:t>
      </w:r>
    </w:p>
    <w:p w:rsidR="00FE0948" w:rsidRPr="00234235" w:rsidRDefault="00FE0948" w:rsidP="002500FB">
      <w:pPr>
        <w:spacing w:line="276" w:lineRule="auto"/>
        <w:jc w:val="left"/>
        <w:rPr>
          <w:color w:val="auto"/>
        </w:rPr>
      </w:pPr>
      <w:r w:rsidRPr="00234235">
        <w:rPr>
          <w:color w:val="auto"/>
        </w:rPr>
        <w:t xml:space="preserve">Ocenenie a motivácia študentov na RTK sa zakladá na večných kresťanských hodnotách. Lepší výkon je zo srdca, na Božiu slávu a nie pre finančné motivácie nie pre ocenenie. No aktívny a úspešný študent je uznaný za svoj výkon zo strany učiteľov. Je motivovaný na </w:t>
      </w:r>
      <w:r w:rsidR="00214794" w:rsidRPr="00234235">
        <w:rPr>
          <w:color w:val="auto"/>
        </w:rPr>
        <w:t>vyšší</w:t>
      </w:r>
      <w:r w:rsidRPr="00234235">
        <w:rPr>
          <w:color w:val="auto"/>
        </w:rPr>
        <w:t xml:space="preserve"> výkon v rámci ŠVOČ (TDK). V akademickom roku 20</w:t>
      </w:r>
      <w:r w:rsidR="00255E04" w:rsidRPr="00234235">
        <w:rPr>
          <w:color w:val="auto"/>
        </w:rPr>
        <w:t>2</w:t>
      </w:r>
      <w:r w:rsidR="00F34156" w:rsidRPr="00234235">
        <w:rPr>
          <w:color w:val="auto"/>
        </w:rPr>
        <w:t>0</w:t>
      </w:r>
      <w:r w:rsidRPr="00234235">
        <w:rPr>
          <w:color w:val="auto"/>
        </w:rPr>
        <w:t>/202</w:t>
      </w:r>
      <w:r w:rsidR="00F34156" w:rsidRPr="00234235">
        <w:rPr>
          <w:color w:val="auto"/>
        </w:rPr>
        <w:t>1</w:t>
      </w:r>
      <w:r w:rsidRPr="00234235">
        <w:rPr>
          <w:color w:val="auto"/>
        </w:rPr>
        <w:t xml:space="preserve"> z </w:t>
      </w:r>
      <w:r w:rsidR="00214794" w:rsidRPr="00234235">
        <w:rPr>
          <w:color w:val="auto"/>
        </w:rPr>
        <w:t>naši</w:t>
      </w:r>
      <w:r w:rsidR="00716CF3" w:rsidRPr="00234235">
        <w:rPr>
          <w:color w:val="auto"/>
        </w:rPr>
        <w:t xml:space="preserve"> </w:t>
      </w:r>
      <w:r w:rsidRPr="00234235">
        <w:rPr>
          <w:color w:val="auto"/>
        </w:rPr>
        <w:t>študent</w:t>
      </w:r>
      <w:r w:rsidR="00255E04" w:rsidRPr="00234235">
        <w:rPr>
          <w:color w:val="auto"/>
        </w:rPr>
        <w:t>ov šiesti sa</w:t>
      </w:r>
      <w:r w:rsidRPr="00234235">
        <w:rPr>
          <w:color w:val="auto"/>
        </w:rPr>
        <w:t xml:space="preserve"> zapojil do domáceho kola</w:t>
      </w:r>
      <w:r w:rsidR="002500FB" w:rsidRPr="00234235">
        <w:rPr>
          <w:color w:val="auto"/>
        </w:rPr>
        <w:t xml:space="preserve">, ktorá bola uskutočnená online, na platforme </w:t>
      </w:r>
      <w:proofErr w:type="spellStart"/>
      <w:r w:rsidR="002500FB" w:rsidRPr="00234235">
        <w:rPr>
          <w:color w:val="auto"/>
        </w:rPr>
        <w:t>BigBlueButton</w:t>
      </w:r>
      <w:proofErr w:type="spellEnd"/>
      <w:r w:rsidR="002500FB" w:rsidRPr="00234235">
        <w:rPr>
          <w:color w:val="auto"/>
        </w:rPr>
        <w:t>.</w:t>
      </w:r>
    </w:p>
    <w:p w:rsidR="007A07F8" w:rsidRPr="00234235" w:rsidRDefault="002500FB" w:rsidP="00A91E01">
      <w:pPr>
        <w:spacing w:line="276" w:lineRule="auto"/>
        <w:rPr>
          <w:color w:val="auto"/>
          <w:lang w:eastAsia="sk-SK"/>
        </w:rPr>
      </w:pPr>
      <w:r w:rsidRPr="00234235">
        <w:rPr>
          <w:b/>
          <w:bCs/>
          <w:color w:val="auto"/>
          <w:lang w:eastAsia="sk-SK"/>
        </w:rPr>
        <w:t>21</w:t>
      </w:r>
      <w:r w:rsidR="007A07F8" w:rsidRPr="00234235">
        <w:rPr>
          <w:b/>
          <w:bCs/>
          <w:color w:val="auto"/>
          <w:lang w:eastAsia="sk-SK"/>
        </w:rPr>
        <w:t>.0</w:t>
      </w:r>
      <w:r w:rsidRPr="00234235">
        <w:rPr>
          <w:b/>
          <w:bCs/>
          <w:color w:val="auto"/>
          <w:lang w:eastAsia="sk-SK"/>
        </w:rPr>
        <w:t>4</w:t>
      </w:r>
      <w:r w:rsidR="007A07F8" w:rsidRPr="00234235">
        <w:rPr>
          <w:b/>
          <w:bCs/>
          <w:color w:val="auto"/>
          <w:lang w:eastAsia="sk-SK"/>
        </w:rPr>
        <w:t>.20</w:t>
      </w:r>
      <w:r w:rsidR="00AD5FFE" w:rsidRPr="00234235">
        <w:rPr>
          <w:b/>
          <w:bCs/>
          <w:color w:val="auto"/>
          <w:lang w:eastAsia="sk-SK"/>
        </w:rPr>
        <w:t>2</w:t>
      </w:r>
      <w:r w:rsidRPr="00234235">
        <w:rPr>
          <w:b/>
          <w:bCs/>
          <w:color w:val="auto"/>
          <w:lang w:eastAsia="sk-SK"/>
        </w:rPr>
        <w:t>1</w:t>
      </w:r>
      <w:r w:rsidR="007A07F8" w:rsidRPr="00234235">
        <w:rPr>
          <w:color w:val="auto"/>
          <w:lang w:eastAsia="sk-SK"/>
        </w:rPr>
        <w:t xml:space="preserve"> sa konala v rámci  Študentskej vedeckej odborovej činnosti </w:t>
      </w:r>
      <w:r w:rsidR="007A07F8" w:rsidRPr="00234235">
        <w:rPr>
          <w:b/>
          <w:bCs/>
          <w:color w:val="auto"/>
          <w:lang w:eastAsia="sk-SK"/>
        </w:rPr>
        <w:t xml:space="preserve">Študentská vedecká konferencia </w:t>
      </w:r>
      <w:r w:rsidR="007A07F8" w:rsidRPr="00234235">
        <w:rPr>
          <w:color w:val="auto"/>
          <w:lang w:eastAsia="sk-SK"/>
        </w:rPr>
        <w:t>(</w:t>
      </w:r>
      <w:proofErr w:type="spellStart"/>
      <w:r w:rsidR="007A07F8" w:rsidRPr="00234235">
        <w:rPr>
          <w:color w:val="auto"/>
          <w:lang w:eastAsia="sk-SK"/>
        </w:rPr>
        <w:t>Tudományos</w:t>
      </w:r>
      <w:proofErr w:type="spellEnd"/>
      <w:r w:rsidR="007A07F8" w:rsidRPr="00234235">
        <w:rPr>
          <w:color w:val="auto"/>
          <w:lang w:eastAsia="sk-SK"/>
        </w:rPr>
        <w:t xml:space="preserve"> </w:t>
      </w:r>
      <w:proofErr w:type="spellStart"/>
      <w:r w:rsidR="007A07F8" w:rsidRPr="00234235">
        <w:rPr>
          <w:color w:val="auto"/>
          <w:lang w:eastAsia="sk-SK"/>
        </w:rPr>
        <w:t>Diákköri</w:t>
      </w:r>
      <w:proofErr w:type="spellEnd"/>
      <w:r w:rsidR="007A07F8" w:rsidRPr="00234235">
        <w:rPr>
          <w:color w:val="auto"/>
          <w:lang w:eastAsia="sk-SK"/>
        </w:rPr>
        <w:t xml:space="preserve"> Konferencia). V rámci tejto akcie sa konala aj osobitná </w:t>
      </w:r>
      <w:r w:rsidR="007A07F8" w:rsidRPr="00234235">
        <w:rPr>
          <w:color w:val="auto"/>
          <w:lang w:eastAsia="sk-SK"/>
        </w:rPr>
        <w:lastRenderedPageBreak/>
        <w:t>teologická sekcia. Na teologickú sekciu sa prihlásil</w:t>
      </w:r>
      <w:r w:rsidRPr="00234235">
        <w:rPr>
          <w:color w:val="auto"/>
          <w:lang w:eastAsia="sk-SK"/>
        </w:rPr>
        <w:t>i</w:t>
      </w:r>
      <w:r w:rsidR="007A07F8" w:rsidRPr="00234235">
        <w:rPr>
          <w:color w:val="auto"/>
          <w:lang w:eastAsia="sk-SK"/>
        </w:rPr>
        <w:t>, prácu vypracoval</w:t>
      </w:r>
      <w:r w:rsidRPr="00234235">
        <w:rPr>
          <w:color w:val="auto"/>
          <w:lang w:eastAsia="sk-SK"/>
        </w:rPr>
        <w:t>i</w:t>
      </w:r>
      <w:r w:rsidR="007A07F8" w:rsidRPr="00234235">
        <w:rPr>
          <w:color w:val="auto"/>
          <w:lang w:eastAsia="sk-SK"/>
        </w:rPr>
        <w:t xml:space="preserve"> a</w:t>
      </w:r>
      <w:r w:rsidRPr="00234235">
        <w:rPr>
          <w:color w:val="auto"/>
          <w:lang w:eastAsia="sk-SK"/>
        </w:rPr>
        <w:t> </w:t>
      </w:r>
      <w:r w:rsidR="00214794" w:rsidRPr="00234235">
        <w:rPr>
          <w:color w:val="auto"/>
          <w:lang w:eastAsia="sk-SK"/>
        </w:rPr>
        <w:t>prednášku</w:t>
      </w:r>
      <w:r w:rsidRPr="00234235">
        <w:rPr>
          <w:color w:val="auto"/>
          <w:lang w:eastAsia="sk-SK"/>
        </w:rPr>
        <w:t xml:space="preserve"> a prezentáciu predniesli 9</w:t>
      </w:r>
      <w:r w:rsidR="007A07F8" w:rsidRPr="00234235">
        <w:rPr>
          <w:color w:val="auto"/>
          <w:lang w:eastAsia="sk-SK"/>
        </w:rPr>
        <w:t xml:space="preserve"> študent</w:t>
      </w:r>
      <w:r w:rsidRPr="00234235">
        <w:rPr>
          <w:color w:val="auto"/>
          <w:lang w:eastAsia="sk-SK"/>
        </w:rPr>
        <w:t>i našej fakulty.</w:t>
      </w:r>
      <w:r w:rsidR="007A07F8" w:rsidRPr="00234235">
        <w:rPr>
          <w:color w:val="auto"/>
          <w:lang w:eastAsia="sk-SK"/>
        </w:rPr>
        <w:t xml:space="preserve"> </w:t>
      </w:r>
    </w:p>
    <w:p w:rsidR="007A07F8" w:rsidRPr="00234235" w:rsidRDefault="007A07F8" w:rsidP="00A91E01">
      <w:pPr>
        <w:spacing w:line="276" w:lineRule="auto"/>
        <w:rPr>
          <w:color w:val="auto"/>
          <w:lang w:eastAsia="sk-SK"/>
        </w:rPr>
      </w:pPr>
      <w:r w:rsidRPr="00234235">
        <w:rPr>
          <w:color w:val="auto"/>
          <w:lang w:eastAsia="sk-SK"/>
        </w:rPr>
        <w:t xml:space="preserve">1. miesto získala </w:t>
      </w:r>
      <w:r w:rsidR="002500FB" w:rsidRPr="00234235">
        <w:rPr>
          <w:color w:val="auto"/>
          <w:lang w:eastAsia="sk-SK"/>
        </w:rPr>
        <w:t>Hornyák Enikő</w:t>
      </w:r>
      <w:r w:rsidR="00CC4B7A" w:rsidRPr="00234235">
        <w:rPr>
          <w:color w:val="auto"/>
          <w:lang w:eastAsia="sk-SK"/>
        </w:rPr>
        <w:t xml:space="preserve"> </w:t>
      </w:r>
      <w:r w:rsidRPr="00234235">
        <w:rPr>
          <w:color w:val="auto"/>
          <w:lang w:eastAsia="sk-SK"/>
        </w:rPr>
        <w:t>(</w:t>
      </w:r>
      <w:r w:rsidR="00AD5FFE" w:rsidRPr="00234235">
        <w:rPr>
          <w:color w:val="auto"/>
          <w:lang w:eastAsia="sk-SK"/>
        </w:rPr>
        <w:t>5</w:t>
      </w:r>
      <w:r w:rsidRPr="00234235">
        <w:rPr>
          <w:color w:val="auto"/>
          <w:lang w:eastAsia="sk-SK"/>
        </w:rPr>
        <w:t>. Ročník - št.pr: RTEdm15),</w:t>
      </w:r>
    </w:p>
    <w:p w:rsidR="007A07F8" w:rsidRPr="00234235" w:rsidRDefault="007A07F8" w:rsidP="00A91E01">
      <w:pPr>
        <w:spacing w:line="276" w:lineRule="auto"/>
        <w:jc w:val="left"/>
        <w:rPr>
          <w:color w:val="auto"/>
          <w:lang w:eastAsia="sk-SK"/>
        </w:rPr>
      </w:pPr>
      <w:r w:rsidRPr="00234235">
        <w:rPr>
          <w:color w:val="auto"/>
          <w:lang w:eastAsia="sk-SK"/>
        </w:rPr>
        <w:t xml:space="preserve">2. miesto získal </w:t>
      </w:r>
      <w:r w:rsidR="002500FB" w:rsidRPr="00234235">
        <w:rPr>
          <w:color w:val="auto"/>
          <w:lang w:eastAsia="sk-SK"/>
        </w:rPr>
        <w:t>Vezsenyi Péter</w:t>
      </w:r>
      <w:r w:rsidR="00CC4B7A" w:rsidRPr="00234235">
        <w:rPr>
          <w:color w:val="auto"/>
          <w:lang w:eastAsia="sk-SK"/>
        </w:rPr>
        <w:t xml:space="preserve"> </w:t>
      </w:r>
      <w:r w:rsidRPr="00234235">
        <w:rPr>
          <w:color w:val="auto"/>
          <w:lang w:eastAsia="sk-SK"/>
        </w:rPr>
        <w:t xml:space="preserve">( </w:t>
      </w:r>
      <w:r w:rsidR="002500FB" w:rsidRPr="00234235">
        <w:rPr>
          <w:color w:val="auto"/>
          <w:lang w:eastAsia="sk-SK"/>
        </w:rPr>
        <w:t>2</w:t>
      </w:r>
      <w:r w:rsidRPr="00234235">
        <w:rPr>
          <w:color w:val="auto"/>
          <w:lang w:eastAsia="sk-SK"/>
        </w:rPr>
        <w:t>. Ročník – št.pr: RTEdm15)</w:t>
      </w:r>
    </w:p>
    <w:p w:rsidR="007A07F8" w:rsidRPr="00234235" w:rsidRDefault="007A07F8" w:rsidP="00A91E01">
      <w:pPr>
        <w:spacing w:line="276" w:lineRule="auto"/>
        <w:jc w:val="left"/>
        <w:rPr>
          <w:color w:val="auto"/>
          <w:lang w:eastAsia="sk-SK"/>
        </w:rPr>
      </w:pPr>
      <w:r w:rsidRPr="00234235">
        <w:rPr>
          <w:color w:val="auto"/>
          <w:lang w:eastAsia="sk-SK"/>
        </w:rPr>
        <w:t xml:space="preserve">3. miesto získal </w:t>
      </w:r>
      <w:r w:rsidR="002500FB" w:rsidRPr="00234235">
        <w:rPr>
          <w:color w:val="auto"/>
          <w:lang w:eastAsia="sk-SK"/>
        </w:rPr>
        <w:t>Krizsan Lívia</w:t>
      </w:r>
      <w:r w:rsidRPr="00234235">
        <w:rPr>
          <w:color w:val="auto"/>
          <w:lang w:eastAsia="sk-SK"/>
        </w:rPr>
        <w:t xml:space="preserve"> ( </w:t>
      </w:r>
      <w:r w:rsidR="002500FB" w:rsidRPr="00234235">
        <w:rPr>
          <w:color w:val="auto"/>
          <w:lang w:eastAsia="sk-SK"/>
        </w:rPr>
        <w:t>2</w:t>
      </w:r>
      <w:r w:rsidRPr="00234235">
        <w:rPr>
          <w:color w:val="auto"/>
          <w:lang w:eastAsia="sk-SK"/>
        </w:rPr>
        <w:t>. Ročník – št.pr: RTEdm15)</w:t>
      </w:r>
    </w:p>
    <w:p w:rsidR="007A07F8" w:rsidRPr="00234235" w:rsidRDefault="002500FB" w:rsidP="002500FB">
      <w:pPr>
        <w:spacing w:line="276" w:lineRule="auto"/>
        <w:rPr>
          <w:color w:val="auto"/>
          <w:lang w:eastAsia="sk-SK"/>
        </w:rPr>
      </w:pPr>
      <w:r w:rsidRPr="00234235">
        <w:rPr>
          <w:color w:val="auto"/>
          <w:lang w:eastAsia="sk-SK"/>
        </w:rPr>
        <w:t>Z ú</w:t>
      </w:r>
      <w:r w:rsidR="007A07F8" w:rsidRPr="00234235">
        <w:rPr>
          <w:color w:val="auto"/>
          <w:lang w:eastAsia="sk-SK"/>
        </w:rPr>
        <w:t>častní</w:t>
      </w:r>
      <w:r w:rsidRPr="00234235">
        <w:rPr>
          <w:color w:val="auto"/>
          <w:lang w:eastAsia="sk-SK"/>
        </w:rPr>
        <w:t>kov</w:t>
      </w:r>
      <w:r w:rsidR="007A07F8" w:rsidRPr="00234235">
        <w:rPr>
          <w:color w:val="auto"/>
          <w:lang w:eastAsia="sk-SK"/>
        </w:rPr>
        <w:t xml:space="preserve"> univerzitného kola teologickej sekcie ŠVOK boli nominovaní </w:t>
      </w:r>
      <w:r w:rsidRPr="00234235">
        <w:rPr>
          <w:color w:val="auto"/>
          <w:lang w:eastAsia="sk-SK"/>
        </w:rPr>
        <w:t xml:space="preserve">viacerí </w:t>
      </w:r>
      <w:r w:rsidR="007A07F8" w:rsidRPr="00234235">
        <w:rPr>
          <w:color w:val="auto"/>
          <w:lang w:eastAsia="sk-SK"/>
        </w:rPr>
        <w:t>na X</w:t>
      </w:r>
      <w:r w:rsidR="00CC4B7A" w:rsidRPr="00234235">
        <w:rPr>
          <w:color w:val="auto"/>
          <w:lang w:eastAsia="sk-SK"/>
        </w:rPr>
        <w:t>V</w:t>
      </w:r>
      <w:r w:rsidR="007A07F8" w:rsidRPr="00234235">
        <w:rPr>
          <w:color w:val="auto"/>
          <w:lang w:eastAsia="sk-SK"/>
        </w:rPr>
        <w:t>. FTDK (</w:t>
      </w:r>
      <w:proofErr w:type="spellStart"/>
      <w:r w:rsidR="007A07F8" w:rsidRPr="00234235">
        <w:rPr>
          <w:color w:val="auto"/>
          <w:lang w:eastAsia="sk-SK"/>
        </w:rPr>
        <w:t>Felvidéki</w:t>
      </w:r>
      <w:proofErr w:type="spellEnd"/>
      <w:r w:rsidR="007A07F8" w:rsidRPr="00234235">
        <w:rPr>
          <w:color w:val="auto"/>
          <w:lang w:eastAsia="sk-SK"/>
        </w:rPr>
        <w:t xml:space="preserve"> </w:t>
      </w:r>
      <w:proofErr w:type="spellStart"/>
      <w:r w:rsidR="007A07F8" w:rsidRPr="00234235">
        <w:rPr>
          <w:color w:val="auto"/>
          <w:lang w:eastAsia="sk-SK"/>
        </w:rPr>
        <w:t>Tudományos</w:t>
      </w:r>
      <w:proofErr w:type="spellEnd"/>
      <w:r w:rsidR="007A07F8" w:rsidRPr="00234235">
        <w:rPr>
          <w:color w:val="auto"/>
          <w:lang w:eastAsia="sk-SK"/>
        </w:rPr>
        <w:t xml:space="preserve"> </w:t>
      </w:r>
      <w:proofErr w:type="spellStart"/>
      <w:r w:rsidR="007A07F8" w:rsidRPr="00234235">
        <w:rPr>
          <w:color w:val="auto"/>
          <w:lang w:eastAsia="sk-SK"/>
        </w:rPr>
        <w:t>Diákköri</w:t>
      </w:r>
      <w:proofErr w:type="spellEnd"/>
      <w:r w:rsidR="007A07F8" w:rsidRPr="00234235">
        <w:rPr>
          <w:color w:val="auto"/>
          <w:lang w:eastAsia="sk-SK"/>
        </w:rPr>
        <w:t xml:space="preserve"> Konferencia – </w:t>
      </w:r>
      <w:proofErr w:type="spellStart"/>
      <w:r w:rsidR="007A07F8" w:rsidRPr="00234235">
        <w:rPr>
          <w:color w:val="auto"/>
          <w:lang w:eastAsia="sk-SK"/>
        </w:rPr>
        <w:t>Hornozemská</w:t>
      </w:r>
      <w:proofErr w:type="spellEnd"/>
      <w:r w:rsidR="007A07F8" w:rsidRPr="00234235">
        <w:rPr>
          <w:color w:val="auto"/>
          <w:lang w:eastAsia="sk-SK"/>
        </w:rPr>
        <w:t xml:space="preserve"> odborová študentská konferencia)</w:t>
      </w:r>
      <w:r w:rsidRPr="00234235">
        <w:rPr>
          <w:color w:val="auto"/>
          <w:lang w:eastAsia="sk-SK"/>
        </w:rPr>
        <w:t>. Z </w:t>
      </w:r>
      <w:r w:rsidR="00214794" w:rsidRPr="00234235">
        <w:rPr>
          <w:color w:val="auto"/>
          <w:lang w:eastAsia="sk-SK"/>
        </w:rPr>
        <w:t>našich</w:t>
      </w:r>
      <w:r w:rsidRPr="00234235">
        <w:rPr>
          <w:color w:val="auto"/>
          <w:lang w:eastAsia="sk-SK"/>
        </w:rPr>
        <w:t xml:space="preserve"> poslucháčov postúpili ďalej študenti na 1., 2. a 3. mieste a ešte </w:t>
      </w:r>
      <w:proofErr w:type="spellStart"/>
      <w:r w:rsidRPr="00234235">
        <w:rPr>
          <w:color w:val="auto"/>
          <w:lang w:eastAsia="sk-SK"/>
        </w:rPr>
        <w:t>Gurányi</w:t>
      </w:r>
      <w:proofErr w:type="spellEnd"/>
      <w:r w:rsidRPr="00234235">
        <w:rPr>
          <w:color w:val="auto"/>
          <w:lang w:eastAsia="sk-SK"/>
        </w:rPr>
        <w:t xml:space="preserve"> Kristián, zo 4. miesta.</w:t>
      </w:r>
      <w:r w:rsidR="007A07F8" w:rsidRPr="00234235">
        <w:rPr>
          <w:color w:val="auto"/>
          <w:lang w:eastAsia="sk-SK"/>
        </w:rPr>
        <w:t xml:space="preserve"> </w:t>
      </w:r>
    </w:p>
    <w:p w:rsidR="00AD5FFE" w:rsidRPr="00234235" w:rsidRDefault="00AD5FFE" w:rsidP="00A91E01">
      <w:pPr>
        <w:widowControl w:val="0"/>
        <w:suppressAutoHyphens/>
        <w:spacing w:line="276" w:lineRule="auto"/>
        <w:ind w:left="284"/>
        <w:jc w:val="center"/>
        <w:rPr>
          <w:b/>
          <w:bCs/>
          <w:color w:val="auto"/>
          <w:highlight w:val="yellow"/>
          <w:u w:val="single"/>
        </w:rPr>
      </w:pPr>
    </w:p>
    <w:p w:rsidR="007A07F8" w:rsidRPr="00234235" w:rsidRDefault="007A07F8" w:rsidP="00A91E01">
      <w:pPr>
        <w:pStyle w:val="Default"/>
        <w:spacing w:line="276" w:lineRule="auto"/>
        <w:rPr>
          <w:color w:val="auto"/>
          <w:lang w:val="sk-SK"/>
        </w:rPr>
      </w:pPr>
      <w:r w:rsidRPr="00234235">
        <w:rPr>
          <w:b/>
          <w:bCs/>
          <w:color w:val="auto"/>
          <w:lang w:val="sk-SK"/>
        </w:rPr>
        <w:t xml:space="preserve">g) Komentované ocenenia študentov v rámci RTF UJS </w:t>
      </w:r>
    </w:p>
    <w:p w:rsidR="008035BE" w:rsidRPr="00234235" w:rsidRDefault="008035BE" w:rsidP="00A91E01">
      <w:pPr>
        <w:spacing w:line="276" w:lineRule="auto"/>
        <w:rPr>
          <w:color w:val="auto"/>
        </w:rPr>
      </w:pPr>
      <w:r w:rsidRPr="00234235">
        <w:rPr>
          <w:color w:val="auto"/>
        </w:rPr>
        <w:t xml:space="preserve">Používaná motivácia na uznanie, a na </w:t>
      </w:r>
      <w:r w:rsidR="00214794" w:rsidRPr="00234235">
        <w:rPr>
          <w:color w:val="auto"/>
        </w:rPr>
        <w:t>ocenenie</w:t>
      </w:r>
      <w:r w:rsidRPr="00234235">
        <w:rPr>
          <w:color w:val="auto"/>
        </w:rPr>
        <w:t xml:space="preserve"> študentov teológov je praktická spolupráca s učiteľmi, ktorí vykonávajú aj duchovenskú službu, a vedecká spoluprác</w:t>
      </w:r>
      <w:r w:rsidR="00C97138" w:rsidRPr="00234235">
        <w:rPr>
          <w:color w:val="auto"/>
        </w:rPr>
        <w:t>u</w:t>
      </w:r>
      <w:r w:rsidRPr="00234235">
        <w:rPr>
          <w:color w:val="auto"/>
        </w:rPr>
        <w:t xml:space="preserve"> v konkrétnych projektoch. V každom roku študentská samospráva zvol</w:t>
      </w:r>
      <w:r w:rsidR="00C97138" w:rsidRPr="00234235">
        <w:rPr>
          <w:color w:val="auto"/>
        </w:rPr>
        <w:t>í</w:t>
      </w:r>
      <w:r w:rsidRPr="00234235">
        <w:rPr>
          <w:color w:val="auto"/>
        </w:rPr>
        <w:t xml:space="preserve"> (tajným hlasovaním) aj študenta roka. Pravda voľba študenta roka vlani s</w:t>
      </w:r>
      <w:r w:rsidR="00C97138" w:rsidRPr="00234235">
        <w:rPr>
          <w:color w:val="auto"/>
        </w:rPr>
        <w:t>a</w:t>
      </w:r>
      <w:r w:rsidRPr="00234235">
        <w:rPr>
          <w:color w:val="auto"/>
        </w:rPr>
        <w:t xml:space="preserve"> neuskutočnila kvôli pandémie.</w:t>
      </w:r>
    </w:p>
    <w:p w:rsidR="007A07F8" w:rsidRPr="00234235" w:rsidRDefault="00AD5FFE" w:rsidP="00A91E01">
      <w:pPr>
        <w:widowControl w:val="0"/>
        <w:suppressAutoHyphens/>
        <w:spacing w:line="276" w:lineRule="auto"/>
        <w:rPr>
          <w:bCs/>
          <w:color w:val="auto"/>
        </w:rPr>
      </w:pPr>
      <w:r w:rsidRPr="00234235">
        <w:rPr>
          <w:bCs/>
          <w:color w:val="auto"/>
        </w:rPr>
        <w:t>V roku 202</w:t>
      </w:r>
      <w:r w:rsidR="00C97138" w:rsidRPr="00234235">
        <w:rPr>
          <w:bCs/>
          <w:color w:val="auto"/>
        </w:rPr>
        <w:t>1</w:t>
      </w:r>
      <w:r w:rsidR="007A07F8" w:rsidRPr="00234235">
        <w:rPr>
          <w:bCs/>
          <w:color w:val="auto"/>
        </w:rPr>
        <w:t xml:space="preserve"> študenti RTF UJS získali nasledujúce ocenenia:</w:t>
      </w:r>
    </w:p>
    <w:p w:rsidR="007A07F8" w:rsidRPr="00234235" w:rsidRDefault="007A07F8" w:rsidP="00A91E01">
      <w:pPr>
        <w:spacing w:line="276" w:lineRule="auto"/>
        <w:rPr>
          <w:color w:val="auto"/>
          <w:lang w:eastAsia="sk-SK"/>
        </w:rPr>
      </w:pPr>
      <w:r w:rsidRPr="00234235">
        <w:rPr>
          <w:color w:val="auto"/>
          <w:lang w:eastAsia="sk-SK"/>
        </w:rPr>
        <w:t xml:space="preserve">Cenu rektora dostal: </w:t>
      </w:r>
      <w:r w:rsidR="00F2437B" w:rsidRPr="00234235">
        <w:rPr>
          <w:color w:val="auto"/>
          <w:lang w:eastAsia="sk-SK"/>
        </w:rPr>
        <w:t>Hornyák Enikő</w:t>
      </w:r>
    </w:p>
    <w:p w:rsidR="007A07F8" w:rsidRPr="00234235" w:rsidRDefault="007A07F8" w:rsidP="00A91E01">
      <w:pPr>
        <w:spacing w:line="276" w:lineRule="auto"/>
        <w:rPr>
          <w:color w:val="auto"/>
          <w:lang w:eastAsia="sk-SK"/>
        </w:rPr>
      </w:pPr>
      <w:r w:rsidRPr="00234235">
        <w:rPr>
          <w:color w:val="auto"/>
          <w:lang w:eastAsia="sk-SK"/>
        </w:rPr>
        <w:t xml:space="preserve">Ocenenie za najlepšiu diplomovú prácu: </w:t>
      </w:r>
      <w:r w:rsidR="00F2437B" w:rsidRPr="00234235">
        <w:rPr>
          <w:color w:val="auto"/>
          <w:lang w:eastAsia="sk-SK"/>
        </w:rPr>
        <w:t>Csiffáry Ildikó</w:t>
      </w:r>
    </w:p>
    <w:p w:rsidR="007A07F8" w:rsidRPr="00234235" w:rsidRDefault="007A07F8" w:rsidP="00A91E01">
      <w:pPr>
        <w:spacing w:line="276" w:lineRule="auto"/>
        <w:rPr>
          <w:b/>
          <w:color w:val="auto"/>
          <w:lang w:eastAsia="sk-SK"/>
        </w:rPr>
      </w:pPr>
      <w:r w:rsidRPr="00234235">
        <w:rPr>
          <w:color w:val="auto"/>
          <w:lang w:eastAsia="sk-SK"/>
        </w:rPr>
        <w:t xml:space="preserve">Ocenenie za najlepšiu bakalársku prácu: </w:t>
      </w:r>
      <w:r w:rsidR="00F2437B" w:rsidRPr="00234235">
        <w:rPr>
          <w:color w:val="auto"/>
          <w:lang w:eastAsia="sk-SK"/>
        </w:rPr>
        <w:t>Nagy Alica</w:t>
      </w:r>
    </w:p>
    <w:p w:rsidR="000846CF" w:rsidRPr="00234235" w:rsidRDefault="000846CF" w:rsidP="00A91E01">
      <w:pPr>
        <w:spacing w:line="276" w:lineRule="auto"/>
        <w:rPr>
          <w:b/>
          <w:color w:val="auto"/>
          <w:lang w:eastAsia="sk-SK"/>
        </w:rPr>
      </w:pPr>
    </w:p>
    <w:p w:rsidR="000846CF" w:rsidRPr="00234235" w:rsidRDefault="000846CF" w:rsidP="00A91E01">
      <w:pPr>
        <w:spacing w:line="276" w:lineRule="auto"/>
        <w:rPr>
          <w:b/>
          <w:color w:val="auto"/>
          <w:lang w:eastAsia="sk-SK"/>
        </w:rPr>
      </w:pPr>
      <w:r w:rsidRPr="00234235">
        <w:rPr>
          <w:b/>
          <w:color w:val="auto"/>
          <w:lang w:eastAsia="sk-SK"/>
        </w:rPr>
        <w:t>h) Údaje o rozhodnutiach o neplatnosti štátnej alebo rigoróznej skúšky</w:t>
      </w:r>
    </w:p>
    <w:p w:rsidR="000846CF" w:rsidRPr="00234235" w:rsidRDefault="00AE7889" w:rsidP="00A91E01">
      <w:pPr>
        <w:spacing w:line="276" w:lineRule="auto"/>
        <w:rPr>
          <w:color w:val="auto"/>
          <w:lang w:eastAsia="sk-SK"/>
        </w:rPr>
      </w:pPr>
      <w:r w:rsidRPr="00234235">
        <w:rPr>
          <w:color w:val="auto"/>
          <w:lang w:eastAsia="sk-SK"/>
        </w:rPr>
        <w:t xml:space="preserve">V roku 2021 na fakulte neboli </w:t>
      </w:r>
      <w:r w:rsidR="00214794" w:rsidRPr="00234235">
        <w:rPr>
          <w:color w:val="auto"/>
          <w:lang w:eastAsia="sk-SK"/>
        </w:rPr>
        <w:t>prijaté</w:t>
      </w:r>
      <w:r w:rsidRPr="00234235">
        <w:rPr>
          <w:color w:val="auto"/>
          <w:lang w:eastAsia="sk-SK"/>
        </w:rPr>
        <w:t xml:space="preserve"> rozhodnutia o neplatnosti štátnej alebo rigoróznej skúšky.</w:t>
      </w:r>
    </w:p>
    <w:p w:rsidR="007A07F8" w:rsidRPr="00234235" w:rsidRDefault="007A07F8" w:rsidP="00A91E01">
      <w:pPr>
        <w:spacing w:line="276" w:lineRule="auto"/>
        <w:rPr>
          <w:color w:val="auto"/>
        </w:rPr>
      </w:pPr>
    </w:p>
    <w:p w:rsidR="00996F43" w:rsidRPr="00234235" w:rsidRDefault="00996F43" w:rsidP="00A91E01">
      <w:pPr>
        <w:numPr>
          <w:ilvl w:val="0"/>
          <w:numId w:val="6"/>
        </w:numPr>
        <w:spacing w:line="276" w:lineRule="auto"/>
        <w:rPr>
          <w:b/>
          <w:bCs/>
          <w:color w:val="auto"/>
        </w:rPr>
      </w:pPr>
      <w:r w:rsidRPr="00234235">
        <w:rPr>
          <w:b/>
          <w:bCs/>
          <w:color w:val="auto"/>
        </w:rPr>
        <w:t>Informácie o poskytovaní ďalšieho vzdelávania</w:t>
      </w:r>
    </w:p>
    <w:p w:rsidR="00996F43" w:rsidRPr="00234235" w:rsidRDefault="00AD5FFE" w:rsidP="00A91E01">
      <w:pPr>
        <w:spacing w:line="276" w:lineRule="auto"/>
        <w:jc w:val="left"/>
        <w:rPr>
          <w:color w:val="auto"/>
          <w:lang w:eastAsia="sk-SK"/>
        </w:rPr>
      </w:pPr>
      <w:r w:rsidRPr="00234235">
        <w:rPr>
          <w:color w:val="auto"/>
          <w:lang w:eastAsia="sk-SK"/>
        </w:rPr>
        <w:t>V roku 202</w:t>
      </w:r>
      <w:r w:rsidR="003D7602" w:rsidRPr="00234235">
        <w:rPr>
          <w:color w:val="auto"/>
          <w:lang w:eastAsia="sk-SK"/>
        </w:rPr>
        <w:t>1</w:t>
      </w:r>
      <w:r w:rsidR="00996F43" w:rsidRPr="00234235">
        <w:rPr>
          <w:color w:val="auto"/>
          <w:lang w:eastAsia="sk-SK"/>
        </w:rPr>
        <w:t xml:space="preserve"> na RTF UJS  neposkytovalo žiadne ďalšie vzdelávanie.</w:t>
      </w:r>
    </w:p>
    <w:p w:rsidR="00996F43" w:rsidRPr="00234235" w:rsidRDefault="00996F43" w:rsidP="00A91E01">
      <w:pPr>
        <w:spacing w:line="276" w:lineRule="auto"/>
        <w:ind w:firstLine="360"/>
        <w:rPr>
          <w:color w:val="auto"/>
        </w:rPr>
      </w:pPr>
    </w:p>
    <w:p w:rsidR="00996F43" w:rsidRPr="00234235" w:rsidRDefault="00996F43" w:rsidP="00A91E01">
      <w:pPr>
        <w:spacing w:line="276" w:lineRule="auto"/>
        <w:rPr>
          <w:b/>
          <w:bCs/>
          <w:color w:val="auto"/>
        </w:rPr>
      </w:pPr>
      <w:r w:rsidRPr="00234235">
        <w:rPr>
          <w:b/>
          <w:bCs/>
          <w:color w:val="auto"/>
        </w:rPr>
        <w:t>V. Informácie o výskumnej, umeleckej a ďalšej tvorivej činnosti vysokej školy</w:t>
      </w:r>
    </w:p>
    <w:p w:rsidR="00996F43" w:rsidRPr="00234235" w:rsidRDefault="00996F43" w:rsidP="00A91E01">
      <w:pPr>
        <w:pStyle w:val="Default"/>
        <w:spacing w:line="276" w:lineRule="auto"/>
        <w:rPr>
          <w:color w:val="auto"/>
          <w:lang w:val="sk-SK"/>
        </w:rPr>
      </w:pPr>
      <w:r w:rsidRPr="00234235">
        <w:rPr>
          <w:b/>
          <w:bCs/>
          <w:color w:val="auto"/>
          <w:lang w:val="sk-SK"/>
        </w:rPr>
        <w:t xml:space="preserve">a) Projekty podporované z domácich grantových schém </w:t>
      </w:r>
    </w:p>
    <w:p w:rsidR="00E31295" w:rsidRPr="00234235" w:rsidRDefault="00BF0FF2" w:rsidP="003D7602">
      <w:pPr>
        <w:spacing w:line="276" w:lineRule="auto"/>
        <w:rPr>
          <w:color w:val="auto"/>
        </w:rPr>
      </w:pPr>
      <w:r w:rsidRPr="00234235">
        <w:rPr>
          <w:color w:val="auto"/>
        </w:rPr>
        <w:t xml:space="preserve">RTF UJS v roku </w:t>
      </w:r>
      <w:r w:rsidR="00C67829" w:rsidRPr="00234235">
        <w:rPr>
          <w:color w:val="auto"/>
        </w:rPr>
        <w:t>20</w:t>
      </w:r>
      <w:r w:rsidR="00AD5FFE" w:rsidRPr="00234235">
        <w:rPr>
          <w:color w:val="auto"/>
        </w:rPr>
        <w:t>2</w:t>
      </w:r>
      <w:r w:rsidR="00502EE5" w:rsidRPr="00234235">
        <w:rPr>
          <w:color w:val="auto"/>
        </w:rPr>
        <w:t>1</w:t>
      </w:r>
      <w:r w:rsidR="00C67829" w:rsidRPr="00234235">
        <w:rPr>
          <w:color w:val="auto"/>
        </w:rPr>
        <w:t xml:space="preserve"> </w:t>
      </w:r>
      <w:r w:rsidR="007824E2" w:rsidRPr="00234235">
        <w:rPr>
          <w:color w:val="auto"/>
        </w:rPr>
        <w:t>bola priamo zainteresovaná v 4</w:t>
      </w:r>
      <w:r w:rsidR="00C67829" w:rsidRPr="00234235">
        <w:rPr>
          <w:color w:val="auto"/>
        </w:rPr>
        <w:t xml:space="preserve"> projekt</w:t>
      </w:r>
      <w:r w:rsidR="007824E2" w:rsidRPr="00234235">
        <w:rPr>
          <w:color w:val="auto"/>
        </w:rPr>
        <w:t>och, 2 KEGA a 2 VEGA:</w:t>
      </w:r>
    </w:p>
    <w:p w:rsidR="007824E2" w:rsidRPr="00234235" w:rsidRDefault="007824E2" w:rsidP="003D7602">
      <w:pPr>
        <w:spacing w:line="276" w:lineRule="auto"/>
        <w:rPr>
          <w:color w:val="auto"/>
        </w:rPr>
      </w:pPr>
      <w:r w:rsidRPr="00234235">
        <w:rPr>
          <w:color w:val="auto"/>
        </w:rPr>
        <w:t xml:space="preserve">1.: </w:t>
      </w:r>
      <w:r w:rsidR="003D7602" w:rsidRPr="00234235">
        <w:rPr>
          <w:color w:val="auto"/>
        </w:rPr>
        <w:t xml:space="preserve">Sprievodca </w:t>
      </w:r>
      <w:proofErr w:type="spellStart"/>
      <w:r w:rsidR="003D7602" w:rsidRPr="00234235">
        <w:rPr>
          <w:color w:val="auto"/>
        </w:rPr>
        <w:t>ugaritským</w:t>
      </w:r>
      <w:proofErr w:type="spellEnd"/>
      <w:r w:rsidR="003D7602" w:rsidRPr="00234235">
        <w:rPr>
          <w:color w:val="auto"/>
        </w:rPr>
        <w:t xml:space="preserve"> jazykom a</w:t>
      </w:r>
      <w:r w:rsidRPr="00234235">
        <w:rPr>
          <w:color w:val="auto"/>
        </w:rPr>
        <w:t> </w:t>
      </w:r>
      <w:r w:rsidR="003D7602" w:rsidRPr="00234235">
        <w:rPr>
          <w:color w:val="auto"/>
        </w:rPr>
        <w:t>literatúrou</w:t>
      </w:r>
      <w:r w:rsidRPr="00234235">
        <w:rPr>
          <w:color w:val="auto"/>
        </w:rPr>
        <w:t xml:space="preserve">. </w:t>
      </w:r>
      <w:r w:rsidR="003D7602" w:rsidRPr="00234235">
        <w:rPr>
          <w:color w:val="auto"/>
        </w:rPr>
        <w:t>Projekt č. 003UJS-4/2018</w:t>
      </w:r>
      <w:r w:rsidRPr="00234235">
        <w:rPr>
          <w:color w:val="auto"/>
        </w:rPr>
        <w:t xml:space="preserve"> </w:t>
      </w:r>
      <w:r w:rsidR="003D7602" w:rsidRPr="00234235">
        <w:rPr>
          <w:color w:val="auto"/>
        </w:rPr>
        <w:t>KEGA</w:t>
      </w:r>
      <w:r w:rsidRPr="00234235">
        <w:rPr>
          <w:color w:val="auto"/>
        </w:rPr>
        <w:t xml:space="preserve"> </w:t>
      </w:r>
      <w:r w:rsidR="003D7602" w:rsidRPr="00234235">
        <w:rPr>
          <w:color w:val="auto"/>
        </w:rPr>
        <w:t>2018</w:t>
      </w:r>
      <w:r w:rsidRPr="00234235">
        <w:rPr>
          <w:color w:val="auto"/>
        </w:rPr>
        <w:t>-</w:t>
      </w:r>
      <w:r w:rsidR="003D7602" w:rsidRPr="00234235">
        <w:rPr>
          <w:color w:val="auto"/>
        </w:rPr>
        <w:t>2021</w:t>
      </w:r>
      <w:r w:rsidRPr="00234235">
        <w:rPr>
          <w:color w:val="auto"/>
        </w:rPr>
        <w:t>.</w:t>
      </w:r>
    </w:p>
    <w:p w:rsidR="007824E2" w:rsidRPr="00234235" w:rsidRDefault="007824E2" w:rsidP="007824E2">
      <w:pPr>
        <w:spacing w:line="276" w:lineRule="auto"/>
        <w:rPr>
          <w:color w:val="auto"/>
        </w:rPr>
      </w:pPr>
      <w:r w:rsidRPr="00234235">
        <w:rPr>
          <w:color w:val="auto"/>
        </w:rPr>
        <w:t xml:space="preserve">2.: Stručný vysvetľujúci glosár v maďarskom jazyku s päťjazyčným odborným terminologickým slovníkom v knižnej, CD-ROM a </w:t>
      </w:r>
      <w:proofErr w:type="spellStart"/>
      <w:r w:rsidRPr="00234235">
        <w:rPr>
          <w:color w:val="auto"/>
        </w:rPr>
        <w:t>Open</w:t>
      </w:r>
      <w:proofErr w:type="spellEnd"/>
      <w:r w:rsidRPr="00234235">
        <w:rPr>
          <w:color w:val="auto"/>
        </w:rPr>
        <w:t xml:space="preserve"> </w:t>
      </w:r>
      <w:proofErr w:type="spellStart"/>
      <w:r w:rsidRPr="00234235">
        <w:rPr>
          <w:color w:val="auto"/>
        </w:rPr>
        <w:t>Acces</w:t>
      </w:r>
      <w:proofErr w:type="spellEnd"/>
      <w:r w:rsidRPr="00234235">
        <w:rPr>
          <w:color w:val="auto"/>
        </w:rPr>
        <w:t xml:space="preserve"> podobe. Projekt č. 006UJS-4/2021 KEGA 2021-2023.</w:t>
      </w:r>
    </w:p>
    <w:p w:rsidR="003D7602" w:rsidRPr="00234235" w:rsidRDefault="007824E2" w:rsidP="003D7602">
      <w:pPr>
        <w:spacing w:line="276" w:lineRule="auto"/>
        <w:rPr>
          <w:color w:val="auto"/>
        </w:rPr>
      </w:pPr>
      <w:r w:rsidRPr="00234235">
        <w:rPr>
          <w:color w:val="auto"/>
        </w:rPr>
        <w:t xml:space="preserve">3.: </w:t>
      </w:r>
      <w:r w:rsidR="003D7602" w:rsidRPr="00234235">
        <w:rPr>
          <w:color w:val="auto"/>
        </w:rPr>
        <w:t>Hodnoverná reč v spoločnosti - Skúmanie pojmu prísahy v cirkvi a v spoločnosti.</w:t>
      </w:r>
      <w:r w:rsidRPr="00234235">
        <w:rPr>
          <w:color w:val="auto"/>
        </w:rPr>
        <w:t xml:space="preserve"> Projekt: </w:t>
      </w:r>
      <w:r w:rsidR="003D7602" w:rsidRPr="00234235">
        <w:rPr>
          <w:color w:val="auto"/>
        </w:rPr>
        <w:t>1/0246/21</w:t>
      </w:r>
      <w:r w:rsidRPr="00234235">
        <w:rPr>
          <w:color w:val="auto"/>
        </w:rPr>
        <w:t xml:space="preserve"> </w:t>
      </w:r>
      <w:r w:rsidR="003D7602" w:rsidRPr="00234235">
        <w:rPr>
          <w:color w:val="auto"/>
        </w:rPr>
        <w:t>VEGA</w:t>
      </w:r>
      <w:r w:rsidRPr="00234235">
        <w:rPr>
          <w:color w:val="auto"/>
        </w:rPr>
        <w:t xml:space="preserve"> </w:t>
      </w:r>
      <w:r w:rsidR="003D7602" w:rsidRPr="00234235">
        <w:rPr>
          <w:color w:val="auto"/>
        </w:rPr>
        <w:t>2021</w:t>
      </w:r>
      <w:r w:rsidRPr="00234235">
        <w:rPr>
          <w:color w:val="auto"/>
        </w:rPr>
        <w:t>-</w:t>
      </w:r>
      <w:r w:rsidR="003D7602" w:rsidRPr="00234235">
        <w:rPr>
          <w:color w:val="auto"/>
        </w:rPr>
        <w:t>2023</w:t>
      </w:r>
      <w:r w:rsidRPr="00234235">
        <w:rPr>
          <w:color w:val="auto"/>
        </w:rPr>
        <w:t>.</w:t>
      </w:r>
    </w:p>
    <w:p w:rsidR="007824E2" w:rsidRPr="00234235" w:rsidRDefault="007824E2" w:rsidP="003D7602">
      <w:pPr>
        <w:spacing w:line="276" w:lineRule="auto"/>
        <w:rPr>
          <w:color w:val="auto"/>
        </w:rPr>
      </w:pPr>
      <w:r w:rsidRPr="00234235">
        <w:rPr>
          <w:color w:val="auto"/>
        </w:rPr>
        <w:t xml:space="preserve">RTF UJS v roku 2021 bola nepriamo zainteresovaná, </w:t>
      </w:r>
      <w:proofErr w:type="spellStart"/>
      <w:r w:rsidRPr="00234235">
        <w:rPr>
          <w:color w:val="auto"/>
        </w:rPr>
        <w:t>t.j</w:t>
      </w:r>
      <w:proofErr w:type="spellEnd"/>
      <w:r w:rsidRPr="00234235">
        <w:rPr>
          <w:color w:val="auto"/>
        </w:rPr>
        <w:t>. cez svojich učiteľov zainteresovaná v </w:t>
      </w:r>
      <w:r w:rsidR="00214794" w:rsidRPr="00234235">
        <w:rPr>
          <w:color w:val="auto"/>
        </w:rPr>
        <w:t>ďalších</w:t>
      </w:r>
      <w:r w:rsidRPr="00234235">
        <w:rPr>
          <w:color w:val="auto"/>
        </w:rPr>
        <w:t xml:space="preserve"> 2 projektoch:</w:t>
      </w:r>
    </w:p>
    <w:p w:rsidR="003D7602" w:rsidRPr="00234235" w:rsidRDefault="007824E2" w:rsidP="003D7602">
      <w:pPr>
        <w:spacing w:line="276" w:lineRule="auto"/>
        <w:rPr>
          <w:color w:val="auto"/>
        </w:rPr>
      </w:pPr>
      <w:r w:rsidRPr="00234235">
        <w:rPr>
          <w:color w:val="auto"/>
        </w:rPr>
        <w:t>1.: P</w:t>
      </w:r>
      <w:r w:rsidR="003D7602" w:rsidRPr="00234235">
        <w:rPr>
          <w:color w:val="auto"/>
        </w:rPr>
        <w:t xml:space="preserve">artnerstvo školy a komunity na zvrátenie nerovnosti a vylúčenia: </w:t>
      </w:r>
      <w:proofErr w:type="spellStart"/>
      <w:r w:rsidR="003D7602" w:rsidRPr="00234235">
        <w:rPr>
          <w:color w:val="auto"/>
        </w:rPr>
        <w:t>Transformat</w:t>
      </w:r>
      <w:r w:rsidR="009F4E06" w:rsidRPr="00234235">
        <w:rPr>
          <w:color w:val="auto"/>
        </w:rPr>
        <w:t>ívne</w:t>
      </w:r>
      <w:proofErr w:type="spellEnd"/>
      <w:r w:rsidR="009F4E06" w:rsidRPr="00234235">
        <w:rPr>
          <w:color w:val="auto"/>
        </w:rPr>
        <w:t xml:space="preserve"> postupy segregovaných škôl. Projekt: </w:t>
      </w:r>
      <w:r w:rsidR="003D7602" w:rsidRPr="00234235">
        <w:rPr>
          <w:color w:val="auto"/>
        </w:rPr>
        <w:t>2020-24</w:t>
      </w:r>
      <w:r w:rsidRPr="00234235">
        <w:rPr>
          <w:color w:val="auto"/>
        </w:rPr>
        <w:t xml:space="preserve"> </w:t>
      </w:r>
      <w:r w:rsidR="003D7602" w:rsidRPr="00234235">
        <w:rPr>
          <w:color w:val="auto"/>
        </w:rPr>
        <w:t>No.: 101004653</w:t>
      </w:r>
      <w:r w:rsidRPr="00234235">
        <w:rPr>
          <w:color w:val="auto"/>
        </w:rPr>
        <w:t xml:space="preserve"> </w:t>
      </w:r>
      <w:r w:rsidR="003D7602" w:rsidRPr="00234235">
        <w:rPr>
          <w:color w:val="auto"/>
        </w:rPr>
        <w:t>Horizon</w:t>
      </w:r>
      <w:r w:rsidR="009F4E06" w:rsidRPr="00234235">
        <w:rPr>
          <w:color w:val="auto"/>
        </w:rPr>
        <w:t>t</w:t>
      </w:r>
      <w:r w:rsidR="003D7602" w:rsidRPr="00234235">
        <w:rPr>
          <w:color w:val="auto"/>
        </w:rPr>
        <w:t>2020</w:t>
      </w:r>
      <w:r w:rsidR="009F4E06" w:rsidRPr="00234235">
        <w:rPr>
          <w:color w:val="auto"/>
        </w:rPr>
        <w:t>. Zainteresovaný učiteľ: Mgr. Lévai Attila, PhD.</w:t>
      </w:r>
    </w:p>
    <w:p w:rsidR="009F4E06" w:rsidRPr="00234235" w:rsidRDefault="009F4E06" w:rsidP="009F4E06">
      <w:pPr>
        <w:spacing w:line="276" w:lineRule="auto"/>
        <w:rPr>
          <w:color w:val="auto"/>
        </w:rPr>
      </w:pPr>
      <w:r w:rsidRPr="00234235">
        <w:rPr>
          <w:color w:val="auto"/>
        </w:rPr>
        <w:t xml:space="preserve">2.: </w:t>
      </w:r>
      <w:r w:rsidR="007824E2" w:rsidRPr="00234235">
        <w:rPr>
          <w:color w:val="auto"/>
        </w:rPr>
        <w:t>Reformovaná kresťanská cirkev na Slovensku v rokoch socializmu (1948–1989)</w:t>
      </w:r>
      <w:r w:rsidRPr="00234235">
        <w:rPr>
          <w:color w:val="auto"/>
        </w:rPr>
        <w:t xml:space="preserve">. Projekt: </w:t>
      </w:r>
      <w:r w:rsidR="007824E2" w:rsidRPr="00234235">
        <w:rPr>
          <w:color w:val="auto"/>
        </w:rPr>
        <w:t>VEGA 1/0083/20</w:t>
      </w:r>
      <w:r w:rsidRPr="00234235">
        <w:rPr>
          <w:color w:val="auto"/>
        </w:rPr>
        <w:t xml:space="preserve"> </w:t>
      </w:r>
      <w:r w:rsidR="007824E2" w:rsidRPr="00234235">
        <w:rPr>
          <w:color w:val="auto"/>
        </w:rPr>
        <w:t>VEGA</w:t>
      </w:r>
      <w:r w:rsidRPr="00234235">
        <w:rPr>
          <w:color w:val="auto"/>
        </w:rPr>
        <w:t xml:space="preserve"> </w:t>
      </w:r>
      <w:r w:rsidR="007824E2" w:rsidRPr="00234235">
        <w:rPr>
          <w:color w:val="auto"/>
        </w:rPr>
        <w:t xml:space="preserve">2020 </w:t>
      </w:r>
      <w:r w:rsidRPr="00234235">
        <w:rPr>
          <w:color w:val="auto"/>
        </w:rPr>
        <w:t>–</w:t>
      </w:r>
      <w:r w:rsidR="007824E2" w:rsidRPr="00234235">
        <w:rPr>
          <w:color w:val="auto"/>
        </w:rPr>
        <w:t xml:space="preserve"> 2023</w:t>
      </w:r>
      <w:r w:rsidRPr="00234235">
        <w:rPr>
          <w:color w:val="auto"/>
        </w:rPr>
        <w:t xml:space="preserve">. Zainteresovaný učiteľ: Mgr. Lévai Attila, PhD.; Mgr. </w:t>
      </w:r>
      <w:proofErr w:type="spellStart"/>
      <w:r w:rsidRPr="00234235">
        <w:rPr>
          <w:color w:val="auto"/>
        </w:rPr>
        <w:t>Tömösközi</w:t>
      </w:r>
      <w:proofErr w:type="spellEnd"/>
      <w:r w:rsidRPr="00234235">
        <w:rPr>
          <w:color w:val="auto"/>
        </w:rPr>
        <w:t xml:space="preserve"> František PhD.; doc. ThDr. Somogyi Alfréd, PhD.</w:t>
      </w:r>
    </w:p>
    <w:p w:rsidR="007824E2" w:rsidRPr="00234235" w:rsidRDefault="007824E2" w:rsidP="003D7602">
      <w:pPr>
        <w:spacing w:line="276" w:lineRule="auto"/>
        <w:rPr>
          <w:color w:val="auto"/>
        </w:rPr>
      </w:pPr>
    </w:p>
    <w:p w:rsidR="00996F43" w:rsidRPr="00234235" w:rsidRDefault="00996F43" w:rsidP="00A91E01">
      <w:pPr>
        <w:pStyle w:val="Default"/>
        <w:spacing w:line="276" w:lineRule="auto"/>
        <w:rPr>
          <w:color w:val="auto"/>
          <w:lang w:val="sk-SK"/>
        </w:rPr>
      </w:pPr>
      <w:r w:rsidRPr="00234235">
        <w:rPr>
          <w:b/>
          <w:bCs/>
          <w:color w:val="auto"/>
          <w:lang w:val="sk-SK"/>
        </w:rPr>
        <w:t xml:space="preserve">b) Projekty podporované zo zahraničných grantových schém </w:t>
      </w:r>
    </w:p>
    <w:p w:rsidR="00996F43" w:rsidRPr="00234235" w:rsidRDefault="00996F43" w:rsidP="009F4E06">
      <w:pPr>
        <w:spacing w:line="276" w:lineRule="auto"/>
        <w:rPr>
          <w:color w:val="auto"/>
          <w:lang w:eastAsia="sk-SK"/>
        </w:rPr>
      </w:pPr>
      <w:r w:rsidRPr="00234235">
        <w:rPr>
          <w:color w:val="auto"/>
          <w:lang w:eastAsia="sk-SK"/>
        </w:rPr>
        <w:lastRenderedPageBreak/>
        <w:t>V</w:t>
      </w:r>
      <w:r w:rsidR="00B775BC" w:rsidRPr="00234235">
        <w:rPr>
          <w:color w:val="auto"/>
          <w:lang w:eastAsia="sk-SK"/>
        </w:rPr>
        <w:t xml:space="preserve"> roku 202</w:t>
      </w:r>
      <w:r w:rsidR="00AE7889" w:rsidRPr="00234235">
        <w:rPr>
          <w:color w:val="auto"/>
          <w:lang w:eastAsia="sk-SK"/>
        </w:rPr>
        <w:t>1</w:t>
      </w:r>
      <w:r w:rsidRPr="00234235">
        <w:rPr>
          <w:color w:val="auto"/>
          <w:lang w:eastAsia="sk-SK"/>
        </w:rPr>
        <w:t xml:space="preserve"> na RTF UJS neboli riešené projekty zo zahraničných vedeckých grantových schém. </w:t>
      </w:r>
      <w:r w:rsidR="00030D87">
        <w:rPr>
          <w:color w:val="auto"/>
          <w:lang w:eastAsia="sk-SK"/>
        </w:rPr>
        <w:t>Dvaja</w:t>
      </w:r>
      <w:r w:rsidR="00B775BC" w:rsidRPr="00234235">
        <w:rPr>
          <w:color w:val="auto"/>
          <w:lang w:eastAsia="sk-SK"/>
        </w:rPr>
        <w:t xml:space="preserve"> z </w:t>
      </w:r>
      <w:r w:rsidR="00214794" w:rsidRPr="00234235">
        <w:rPr>
          <w:color w:val="auto"/>
          <w:lang w:eastAsia="sk-SK"/>
        </w:rPr>
        <w:t>našich</w:t>
      </w:r>
      <w:r w:rsidR="00B775BC" w:rsidRPr="00234235">
        <w:rPr>
          <w:color w:val="auto"/>
          <w:lang w:eastAsia="sk-SK"/>
        </w:rPr>
        <w:t xml:space="preserve"> pedagógov </w:t>
      </w:r>
      <w:r w:rsidR="00030D87">
        <w:rPr>
          <w:color w:val="auto"/>
          <w:lang w:eastAsia="sk-SK"/>
        </w:rPr>
        <w:t>sú</w:t>
      </w:r>
      <w:r w:rsidR="00B775BC" w:rsidRPr="00234235">
        <w:rPr>
          <w:color w:val="auto"/>
          <w:lang w:eastAsia="sk-SK"/>
        </w:rPr>
        <w:t xml:space="preserve"> </w:t>
      </w:r>
      <w:r w:rsidR="00214794" w:rsidRPr="00234235">
        <w:rPr>
          <w:color w:val="auto"/>
          <w:lang w:eastAsia="sk-SK"/>
        </w:rPr>
        <w:t>spoluriešiteľm</w:t>
      </w:r>
      <w:r w:rsidR="00030D87">
        <w:rPr>
          <w:color w:val="auto"/>
          <w:lang w:eastAsia="sk-SK"/>
        </w:rPr>
        <w:t>i</w:t>
      </w:r>
      <w:r w:rsidR="00B775BC" w:rsidRPr="00234235">
        <w:rPr>
          <w:color w:val="auto"/>
          <w:lang w:eastAsia="sk-SK"/>
        </w:rPr>
        <w:t xml:space="preserve"> Horizon</w:t>
      </w:r>
      <w:r w:rsidR="00214794">
        <w:rPr>
          <w:color w:val="auto"/>
          <w:lang w:eastAsia="sk-SK"/>
        </w:rPr>
        <w:t>t</w:t>
      </w:r>
      <w:r w:rsidR="00B775BC" w:rsidRPr="00234235">
        <w:rPr>
          <w:color w:val="auto"/>
          <w:lang w:eastAsia="sk-SK"/>
        </w:rPr>
        <w:t xml:space="preserve"> 2020 projektu: </w:t>
      </w:r>
      <w:proofErr w:type="spellStart"/>
      <w:r w:rsidR="00B775BC" w:rsidRPr="00234235">
        <w:rPr>
          <w:color w:val="auto"/>
        </w:rPr>
        <w:t>School-community</w:t>
      </w:r>
      <w:proofErr w:type="spellEnd"/>
      <w:r w:rsidR="00B775BC" w:rsidRPr="00234235">
        <w:rPr>
          <w:color w:val="auto"/>
        </w:rPr>
        <w:t xml:space="preserve"> </w:t>
      </w:r>
      <w:proofErr w:type="spellStart"/>
      <w:r w:rsidR="00B775BC" w:rsidRPr="00234235">
        <w:rPr>
          <w:color w:val="auto"/>
        </w:rPr>
        <w:t>partnership</w:t>
      </w:r>
      <w:proofErr w:type="spellEnd"/>
      <w:r w:rsidR="00B775BC" w:rsidRPr="00234235">
        <w:rPr>
          <w:color w:val="auto"/>
        </w:rPr>
        <w:t xml:space="preserve"> for </w:t>
      </w:r>
      <w:proofErr w:type="spellStart"/>
      <w:r w:rsidR="00B775BC" w:rsidRPr="00234235">
        <w:rPr>
          <w:color w:val="auto"/>
        </w:rPr>
        <w:t>reversing</w:t>
      </w:r>
      <w:proofErr w:type="spellEnd"/>
      <w:r w:rsidR="00B775BC" w:rsidRPr="00234235">
        <w:rPr>
          <w:color w:val="auto"/>
        </w:rPr>
        <w:t xml:space="preserve"> </w:t>
      </w:r>
      <w:proofErr w:type="spellStart"/>
      <w:r w:rsidR="00B775BC" w:rsidRPr="00234235">
        <w:rPr>
          <w:color w:val="auto"/>
        </w:rPr>
        <w:t>inequality</w:t>
      </w:r>
      <w:proofErr w:type="spellEnd"/>
      <w:r w:rsidR="00B775BC" w:rsidRPr="00234235">
        <w:rPr>
          <w:color w:val="auto"/>
        </w:rPr>
        <w:t xml:space="preserve"> and </w:t>
      </w:r>
      <w:proofErr w:type="spellStart"/>
      <w:r w:rsidR="00B775BC" w:rsidRPr="00234235">
        <w:rPr>
          <w:color w:val="auto"/>
        </w:rPr>
        <w:t>exclusion</w:t>
      </w:r>
      <w:proofErr w:type="spellEnd"/>
      <w:r w:rsidR="00B775BC" w:rsidRPr="00234235">
        <w:rPr>
          <w:color w:val="auto"/>
        </w:rPr>
        <w:t xml:space="preserve">: </w:t>
      </w:r>
      <w:proofErr w:type="spellStart"/>
      <w:r w:rsidR="00B775BC" w:rsidRPr="00234235">
        <w:rPr>
          <w:color w:val="auto"/>
        </w:rPr>
        <w:t>transformative</w:t>
      </w:r>
      <w:proofErr w:type="spellEnd"/>
      <w:r w:rsidR="00B775BC" w:rsidRPr="00234235">
        <w:rPr>
          <w:color w:val="auto"/>
        </w:rPr>
        <w:t xml:space="preserve"> </w:t>
      </w:r>
      <w:proofErr w:type="spellStart"/>
      <w:r w:rsidR="00B775BC" w:rsidRPr="00234235">
        <w:rPr>
          <w:color w:val="auto"/>
        </w:rPr>
        <w:t>practises</w:t>
      </w:r>
      <w:proofErr w:type="spellEnd"/>
      <w:r w:rsidR="00B775BC" w:rsidRPr="00234235">
        <w:rPr>
          <w:color w:val="auto"/>
        </w:rPr>
        <w:t xml:space="preserve"> of </w:t>
      </w:r>
      <w:proofErr w:type="spellStart"/>
      <w:r w:rsidR="00B775BC" w:rsidRPr="00234235">
        <w:rPr>
          <w:color w:val="auto"/>
        </w:rPr>
        <w:t>segregated</w:t>
      </w:r>
      <w:proofErr w:type="spellEnd"/>
      <w:r w:rsidR="00B775BC" w:rsidRPr="00234235">
        <w:rPr>
          <w:color w:val="auto"/>
        </w:rPr>
        <w:t xml:space="preserve"> </w:t>
      </w:r>
      <w:proofErr w:type="spellStart"/>
      <w:r w:rsidR="00B775BC" w:rsidRPr="00234235">
        <w:rPr>
          <w:color w:val="auto"/>
        </w:rPr>
        <w:t>schools</w:t>
      </w:r>
      <w:proofErr w:type="spellEnd"/>
      <w:r w:rsidR="00AE7889" w:rsidRPr="00234235">
        <w:rPr>
          <w:color w:val="auto"/>
        </w:rPr>
        <w:t>.</w:t>
      </w:r>
    </w:p>
    <w:p w:rsidR="00996F43" w:rsidRPr="00234235" w:rsidRDefault="00996F43" w:rsidP="00A91E01">
      <w:pPr>
        <w:spacing w:line="276" w:lineRule="auto"/>
        <w:ind w:left="360"/>
        <w:rPr>
          <w:b/>
          <w:bCs/>
          <w:color w:val="auto"/>
        </w:rPr>
      </w:pPr>
    </w:p>
    <w:p w:rsidR="00996F43" w:rsidRPr="00234235" w:rsidRDefault="00996F43" w:rsidP="00A91E01">
      <w:pPr>
        <w:spacing w:line="276" w:lineRule="auto"/>
        <w:jc w:val="left"/>
        <w:rPr>
          <w:b/>
          <w:color w:val="auto"/>
          <w:lang w:eastAsia="sk-SK"/>
        </w:rPr>
      </w:pPr>
      <w:r w:rsidRPr="00234235">
        <w:rPr>
          <w:b/>
          <w:color w:val="auto"/>
          <w:lang w:eastAsia="sk-SK"/>
        </w:rPr>
        <w:t>c)   Výskumná činnosť nepodporovaná z grantov</w:t>
      </w:r>
    </w:p>
    <w:p w:rsidR="00996F43" w:rsidRPr="00234235" w:rsidRDefault="00996F43" w:rsidP="009F4E06">
      <w:pPr>
        <w:spacing w:line="276" w:lineRule="auto"/>
        <w:rPr>
          <w:color w:val="auto"/>
          <w:lang w:eastAsia="sk-SK"/>
        </w:rPr>
      </w:pPr>
      <w:r w:rsidRPr="00234235">
        <w:rPr>
          <w:color w:val="auto"/>
          <w:lang w:eastAsia="sk-SK"/>
        </w:rPr>
        <w:t xml:space="preserve">RTF UJS v roku </w:t>
      </w:r>
      <w:r w:rsidR="00B775BC" w:rsidRPr="00234235">
        <w:rPr>
          <w:color w:val="auto"/>
          <w:lang w:eastAsia="sk-SK"/>
        </w:rPr>
        <w:t>202</w:t>
      </w:r>
      <w:r w:rsidR="00AE7889" w:rsidRPr="00234235">
        <w:rPr>
          <w:color w:val="auto"/>
          <w:lang w:eastAsia="sk-SK"/>
        </w:rPr>
        <w:t>1</w:t>
      </w:r>
      <w:r w:rsidRPr="00234235">
        <w:rPr>
          <w:color w:val="auto"/>
          <w:lang w:eastAsia="sk-SK"/>
        </w:rPr>
        <w:t xml:space="preserve"> neuskutočňovala výskum na objednávku, ani v rámci podnikateľskej činnosti, ani na priame zadanie bez podávania projektu v rámci výziev.</w:t>
      </w:r>
    </w:p>
    <w:p w:rsidR="0086715E" w:rsidRPr="00234235" w:rsidRDefault="0086715E" w:rsidP="00A91E01">
      <w:pPr>
        <w:spacing w:line="276" w:lineRule="auto"/>
        <w:jc w:val="left"/>
        <w:rPr>
          <w:color w:val="auto"/>
          <w:lang w:eastAsia="sk-SK"/>
        </w:rPr>
      </w:pPr>
    </w:p>
    <w:p w:rsidR="00996F43" w:rsidRPr="00234235" w:rsidRDefault="00996F43" w:rsidP="00A91E01">
      <w:pPr>
        <w:spacing w:line="276" w:lineRule="auto"/>
        <w:jc w:val="left"/>
        <w:rPr>
          <w:b/>
          <w:color w:val="auto"/>
          <w:lang w:eastAsia="sk-SK"/>
        </w:rPr>
      </w:pPr>
      <w:r w:rsidRPr="00234235">
        <w:rPr>
          <w:b/>
          <w:color w:val="auto"/>
          <w:lang w:eastAsia="sk-SK"/>
        </w:rPr>
        <w:t>d) Využitie dosiahnutých výsledkov vo výskume v praxi</w:t>
      </w:r>
    </w:p>
    <w:p w:rsidR="00996F43" w:rsidRPr="00234235" w:rsidRDefault="00996F43" w:rsidP="009F4E06">
      <w:pPr>
        <w:spacing w:line="276" w:lineRule="auto"/>
        <w:rPr>
          <w:color w:val="auto"/>
        </w:rPr>
      </w:pPr>
      <w:r w:rsidRPr="00234235">
        <w:rPr>
          <w:color w:val="auto"/>
          <w:lang w:eastAsia="sk-SK"/>
        </w:rPr>
        <w:t>RTF UJS prevádza aplikovaný výskum, a jeho výsledky aplikuje v teologickej praxi v spolupráci s cirkvou. Odborná prax poslucháčov sa spočíva v z</w:t>
      </w:r>
      <w:r w:rsidRPr="00234235">
        <w:rPr>
          <w:color w:val="auto"/>
        </w:rPr>
        <w:t xml:space="preserve">apojení študentov do praktickej cirkevnej služby prostredníctvom vianočných a veľkonočných </w:t>
      </w:r>
      <w:proofErr w:type="spellStart"/>
      <w:r w:rsidRPr="00234235">
        <w:rPr>
          <w:color w:val="auto"/>
        </w:rPr>
        <w:t>legácií</w:t>
      </w:r>
      <w:proofErr w:type="spellEnd"/>
      <w:r w:rsidRPr="00234235">
        <w:rPr>
          <w:color w:val="auto"/>
        </w:rPr>
        <w:t>, kedy navštevujú cirkevné zbory, kde slúžia na bohoslužbách a demonštrujú svoje získané vedomosti na fakulte.</w:t>
      </w:r>
      <w:r w:rsidR="00AE7889" w:rsidRPr="00234235">
        <w:rPr>
          <w:color w:val="auto"/>
        </w:rPr>
        <w:t xml:space="preserve"> V roku 2021, kvôli pandémii, </w:t>
      </w:r>
      <w:proofErr w:type="spellStart"/>
      <w:r w:rsidR="00AE7889" w:rsidRPr="00234235">
        <w:rPr>
          <w:color w:val="auto"/>
        </w:rPr>
        <w:t>legácie</w:t>
      </w:r>
      <w:proofErr w:type="spellEnd"/>
      <w:r w:rsidR="00AE7889" w:rsidRPr="00234235">
        <w:rPr>
          <w:color w:val="auto"/>
        </w:rPr>
        <w:t xml:space="preserve"> boli realizované nezvyčajnou formou. Veľkonočná </w:t>
      </w:r>
      <w:proofErr w:type="spellStart"/>
      <w:r w:rsidR="00AE7889" w:rsidRPr="00234235">
        <w:rPr>
          <w:color w:val="auto"/>
        </w:rPr>
        <w:t>legácia</w:t>
      </w:r>
      <w:proofErr w:type="spellEnd"/>
      <w:r w:rsidR="00AE7889" w:rsidRPr="00234235">
        <w:rPr>
          <w:color w:val="auto"/>
        </w:rPr>
        <w:t xml:space="preserve"> nebola povinná, ale študenti RTF UJS na študijnom programe RTEdm15 (teológia), mohli slúžiť vo vlastných cirkevných zborov, odkiaľ pochádzajú, </w:t>
      </w:r>
      <w:proofErr w:type="spellStart"/>
      <w:r w:rsidR="00AE7889" w:rsidRPr="00234235">
        <w:rPr>
          <w:color w:val="auto"/>
        </w:rPr>
        <w:t>t.j</w:t>
      </w:r>
      <w:proofErr w:type="spellEnd"/>
      <w:r w:rsidR="00AE7889" w:rsidRPr="00234235">
        <w:rPr>
          <w:color w:val="auto"/>
        </w:rPr>
        <w:t xml:space="preserve">. doma. Vzhľadom k tomu že </w:t>
      </w:r>
      <w:r w:rsidR="007E131E" w:rsidRPr="00234235">
        <w:rPr>
          <w:color w:val="auto"/>
        </w:rPr>
        <w:t xml:space="preserve">v apríli 2021 bohoslužby v kostoloch boli ešte zakázané, naši študenti mohli vykonávať </w:t>
      </w:r>
      <w:proofErr w:type="spellStart"/>
      <w:r w:rsidR="007E131E" w:rsidRPr="00234235">
        <w:rPr>
          <w:color w:val="auto"/>
        </w:rPr>
        <w:t>legáciu</w:t>
      </w:r>
      <w:proofErr w:type="spellEnd"/>
      <w:r w:rsidR="007E131E" w:rsidRPr="00234235">
        <w:rPr>
          <w:color w:val="auto"/>
        </w:rPr>
        <w:t xml:space="preserve"> len online formou, ak v danom cirkevnom zbore bohoslužby boli online.</w:t>
      </w:r>
      <w:r w:rsidR="003270FA" w:rsidRPr="00234235">
        <w:rPr>
          <w:color w:val="auto"/>
        </w:rPr>
        <w:t xml:space="preserve"> Túto možnosť daný študent mohol pojednávať duchovným v danom zbore. </w:t>
      </w:r>
      <w:r w:rsidR="00214794" w:rsidRPr="00234235">
        <w:rPr>
          <w:color w:val="auto"/>
        </w:rPr>
        <w:t>Veľkonočné</w:t>
      </w:r>
      <w:r w:rsidR="007E131E" w:rsidRPr="00234235">
        <w:rPr>
          <w:color w:val="auto"/>
        </w:rPr>
        <w:t xml:space="preserve"> </w:t>
      </w:r>
      <w:proofErr w:type="spellStart"/>
      <w:r w:rsidR="007E131E" w:rsidRPr="00234235">
        <w:rPr>
          <w:color w:val="auto"/>
        </w:rPr>
        <w:t>legácie</w:t>
      </w:r>
      <w:proofErr w:type="spellEnd"/>
      <w:r w:rsidR="007E131E" w:rsidRPr="00234235">
        <w:rPr>
          <w:color w:val="auto"/>
        </w:rPr>
        <w:t xml:space="preserve"> neboli centrálne organizované, ako zvyčajne, ani zo strany Študentskej samosprávy RTF UJS, ani zo </w:t>
      </w:r>
      <w:r w:rsidR="00214794" w:rsidRPr="00234235">
        <w:rPr>
          <w:color w:val="auto"/>
        </w:rPr>
        <w:t>strany</w:t>
      </w:r>
      <w:r w:rsidR="007E131E" w:rsidRPr="00234235">
        <w:rPr>
          <w:color w:val="auto"/>
        </w:rPr>
        <w:t xml:space="preserve"> Kancelárie synody Reformovanej kresťanskej cirkvi na Slovensku. </w:t>
      </w:r>
      <w:r w:rsidR="003270FA" w:rsidRPr="00234235">
        <w:rPr>
          <w:color w:val="auto"/>
        </w:rPr>
        <w:t xml:space="preserve">Vianočné </w:t>
      </w:r>
      <w:proofErr w:type="spellStart"/>
      <w:r w:rsidR="003270FA" w:rsidRPr="00234235">
        <w:rPr>
          <w:color w:val="auto"/>
        </w:rPr>
        <w:t>legácie</w:t>
      </w:r>
      <w:proofErr w:type="spellEnd"/>
      <w:r w:rsidR="003270FA" w:rsidRPr="00234235">
        <w:rPr>
          <w:color w:val="auto"/>
        </w:rPr>
        <w:t xml:space="preserve"> už prebiehali prezenčnou formou. Na základe pojednávania vedenia Reformovanej kresťanskej cirkvi na Slovensku a RTF UJS, naši študenti vykonávali </w:t>
      </w:r>
      <w:proofErr w:type="spellStart"/>
      <w:r w:rsidR="003270FA" w:rsidRPr="00234235">
        <w:rPr>
          <w:color w:val="auto"/>
        </w:rPr>
        <w:t>legáciu</w:t>
      </w:r>
      <w:proofErr w:type="spellEnd"/>
      <w:r w:rsidR="003270FA" w:rsidRPr="00234235">
        <w:rPr>
          <w:color w:val="auto"/>
        </w:rPr>
        <w:t xml:space="preserve"> doma, vo vlastných cirkevných zboroch, odkiaľ pochádzajú. Cirkev vydala pre nich tzv. interné „služobné </w:t>
      </w:r>
      <w:r w:rsidR="00214794" w:rsidRPr="00234235">
        <w:rPr>
          <w:color w:val="auto"/>
        </w:rPr>
        <w:t>vysvedčenie</w:t>
      </w:r>
      <w:r w:rsidR="003270FA" w:rsidRPr="00234235">
        <w:rPr>
          <w:color w:val="auto"/>
        </w:rPr>
        <w:t xml:space="preserve">“, v ktorom hodnotil ich službu domáci duchovný. Vyhodnotenie </w:t>
      </w:r>
      <w:r w:rsidR="00B36C81" w:rsidRPr="00234235">
        <w:rPr>
          <w:color w:val="auto"/>
        </w:rPr>
        <w:t xml:space="preserve">„služobných </w:t>
      </w:r>
      <w:r w:rsidR="00214794" w:rsidRPr="00234235">
        <w:rPr>
          <w:color w:val="auto"/>
        </w:rPr>
        <w:t>vysvedčení</w:t>
      </w:r>
      <w:r w:rsidR="00B36C81" w:rsidRPr="00234235">
        <w:rPr>
          <w:color w:val="auto"/>
        </w:rPr>
        <w:t>“ prebieha na pôde cirkvi a je brané do úvahy pri duchovenskej skúške.</w:t>
      </w:r>
    </w:p>
    <w:p w:rsidR="00996F43" w:rsidRPr="00234235" w:rsidRDefault="00996F43" w:rsidP="00A91E01">
      <w:pPr>
        <w:spacing w:line="276" w:lineRule="auto"/>
        <w:ind w:left="360"/>
        <w:rPr>
          <w:b/>
          <w:bCs/>
          <w:color w:val="auto"/>
        </w:rPr>
      </w:pPr>
    </w:p>
    <w:p w:rsidR="00996F43" w:rsidRPr="00234235" w:rsidRDefault="00996F43" w:rsidP="00A91E01">
      <w:pPr>
        <w:spacing w:line="276" w:lineRule="auto"/>
        <w:jc w:val="left"/>
        <w:rPr>
          <w:b/>
          <w:color w:val="auto"/>
          <w:lang w:eastAsia="sk-SK"/>
        </w:rPr>
      </w:pPr>
      <w:r w:rsidRPr="00234235">
        <w:rPr>
          <w:b/>
          <w:color w:val="auto"/>
          <w:lang w:eastAsia="sk-SK"/>
        </w:rPr>
        <w:t>e) Výsledky špecializovaných výskumných a vývojových pracovísk</w:t>
      </w:r>
    </w:p>
    <w:p w:rsidR="00996F43" w:rsidRPr="00234235" w:rsidRDefault="00996F43" w:rsidP="00B14B86">
      <w:pPr>
        <w:spacing w:line="276" w:lineRule="auto"/>
        <w:jc w:val="left"/>
        <w:rPr>
          <w:color w:val="auto"/>
          <w:lang w:eastAsia="sk-SK"/>
        </w:rPr>
      </w:pPr>
      <w:r w:rsidRPr="00234235">
        <w:rPr>
          <w:color w:val="auto"/>
          <w:lang w:eastAsia="sk-SK"/>
        </w:rPr>
        <w:t>RTF UJS nemá špecializované výskumné a vývojové pracoviská.</w:t>
      </w:r>
    </w:p>
    <w:p w:rsidR="00996F43" w:rsidRPr="00234235" w:rsidRDefault="00996F43" w:rsidP="00A91E01">
      <w:pPr>
        <w:spacing w:line="276" w:lineRule="auto"/>
        <w:jc w:val="left"/>
        <w:rPr>
          <w:color w:val="auto"/>
          <w:lang w:eastAsia="sk-SK"/>
        </w:rPr>
      </w:pPr>
    </w:p>
    <w:p w:rsidR="00996F43" w:rsidRPr="00234235" w:rsidRDefault="00996F43" w:rsidP="00A91E01">
      <w:pPr>
        <w:spacing w:line="276" w:lineRule="auto"/>
        <w:jc w:val="left"/>
        <w:rPr>
          <w:b/>
          <w:color w:val="auto"/>
          <w:lang w:eastAsia="sk-SK"/>
        </w:rPr>
      </w:pPr>
      <w:r w:rsidRPr="00234235">
        <w:rPr>
          <w:b/>
          <w:color w:val="auto"/>
          <w:lang w:eastAsia="sk-SK"/>
        </w:rPr>
        <w:t>f) Vnútorná grantová schéma UJS</w:t>
      </w:r>
    </w:p>
    <w:p w:rsidR="00996F43" w:rsidRPr="00234235" w:rsidRDefault="00996F43" w:rsidP="00B14B86">
      <w:pPr>
        <w:spacing w:line="276" w:lineRule="auto"/>
        <w:rPr>
          <w:color w:val="auto"/>
          <w:lang w:eastAsia="sk-SK"/>
        </w:rPr>
      </w:pPr>
      <w:r w:rsidRPr="00234235">
        <w:rPr>
          <w:color w:val="auto"/>
          <w:lang w:eastAsia="sk-SK"/>
        </w:rPr>
        <w:t>Na UJS od r. 2008 existuje Grantová Rada, ktorá vypisuje výzvy na UJS, hodnotí podané</w:t>
      </w:r>
      <w:r w:rsidR="00A16C0A" w:rsidRPr="00234235">
        <w:rPr>
          <w:color w:val="auto"/>
          <w:lang w:eastAsia="sk-SK"/>
        </w:rPr>
        <w:t xml:space="preserve"> </w:t>
      </w:r>
      <w:r w:rsidRPr="00234235">
        <w:rPr>
          <w:color w:val="auto"/>
          <w:lang w:eastAsia="sk-SK"/>
        </w:rPr>
        <w:t>projekty, a riadi ich financovanie z vnú</w:t>
      </w:r>
      <w:r w:rsidR="00B775BC" w:rsidRPr="00234235">
        <w:rPr>
          <w:color w:val="auto"/>
          <w:lang w:eastAsia="sk-SK"/>
        </w:rPr>
        <w:t>torných zdrojov UJS. V roku 202</w:t>
      </w:r>
      <w:r w:rsidR="00B14B86" w:rsidRPr="00234235">
        <w:rPr>
          <w:color w:val="auto"/>
          <w:lang w:eastAsia="sk-SK"/>
        </w:rPr>
        <w:t>1</w:t>
      </w:r>
      <w:r w:rsidRPr="00234235">
        <w:rPr>
          <w:color w:val="auto"/>
          <w:lang w:eastAsia="sk-SK"/>
        </w:rPr>
        <w:t xml:space="preserve"> sa neudelili financie</w:t>
      </w:r>
      <w:r w:rsidR="00A16C0A" w:rsidRPr="00234235">
        <w:rPr>
          <w:color w:val="auto"/>
          <w:lang w:eastAsia="sk-SK"/>
        </w:rPr>
        <w:t xml:space="preserve"> </w:t>
      </w:r>
      <w:r w:rsidRPr="00234235">
        <w:rPr>
          <w:color w:val="auto"/>
          <w:lang w:eastAsia="sk-SK"/>
        </w:rPr>
        <w:t xml:space="preserve">na vnútorné granty UJS. </w:t>
      </w:r>
    </w:p>
    <w:p w:rsidR="004B46AB" w:rsidRPr="00234235" w:rsidRDefault="004B46AB" w:rsidP="00B14B86">
      <w:pPr>
        <w:pStyle w:val="Odsekzoznamu1"/>
        <w:spacing w:line="276" w:lineRule="auto"/>
        <w:ind w:left="0"/>
        <w:rPr>
          <w:color w:val="auto"/>
        </w:rPr>
      </w:pPr>
      <w:r w:rsidRPr="00234235">
        <w:rPr>
          <w:bCs/>
          <w:color w:val="auto"/>
        </w:rPr>
        <w:t>Výskumná a tvorivá činnosť RTF sa prejavovala najmä v organizovaní rôznych sympózií, konferencií a prednášok, ako aj v publikovaní vedeckých štúdií. O významnejších prednáškach,  sympóziách a konferenciách sme hovorili v II. kapitole výročnej správy.</w:t>
      </w:r>
      <w:r w:rsidR="00B14B86" w:rsidRPr="00234235">
        <w:rPr>
          <w:bCs/>
          <w:color w:val="auto"/>
        </w:rPr>
        <w:t xml:space="preserve"> </w:t>
      </w:r>
      <w:r w:rsidRPr="00234235">
        <w:rPr>
          <w:bCs/>
          <w:color w:val="auto"/>
        </w:rPr>
        <w:t xml:space="preserve">Okrem toho, pedagogickí pracovníci RTF ako pozvaní prednášatelia sa zúčastnili rôznych domácich a zahraničných konferencií a sympózií ako aj doškoľovaniach duchovných Reformovanej kresťanskej cirkvi na Slovensku, aj v zahraničí. </w:t>
      </w:r>
      <w:r w:rsidR="00B14B86" w:rsidRPr="00234235">
        <w:rPr>
          <w:bCs/>
          <w:color w:val="auto"/>
        </w:rPr>
        <w:t>Samozrejme značná časť</w:t>
      </w:r>
      <w:r w:rsidR="00B14B86" w:rsidRPr="00234235">
        <w:rPr>
          <w:color w:val="auto"/>
        </w:rPr>
        <w:t xml:space="preserve"> spomenutých vedeckých a odborných podujatí prebiehalo online forme, kvôli pandémii.</w:t>
      </w:r>
    </w:p>
    <w:p w:rsidR="00996F43" w:rsidRPr="00234235" w:rsidRDefault="00B775BC" w:rsidP="00B14B86">
      <w:pPr>
        <w:pStyle w:val="Odsekzoznamu1"/>
        <w:spacing w:line="276" w:lineRule="auto"/>
        <w:ind w:left="0"/>
        <w:rPr>
          <w:bCs/>
          <w:color w:val="auto"/>
        </w:rPr>
      </w:pPr>
      <w:r w:rsidRPr="00234235">
        <w:rPr>
          <w:bCs/>
          <w:color w:val="auto"/>
        </w:rPr>
        <w:t>Publikácie RTF v roku 202</w:t>
      </w:r>
      <w:r w:rsidR="00B14B86" w:rsidRPr="00234235">
        <w:rPr>
          <w:bCs/>
          <w:color w:val="auto"/>
        </w:rPr>
        <w:t>1</w:t>
      </w:r>
      <w:r w:rsidR="00996F43" w:rsidRPr="00234235">
        <w:rPr>
          <w:bCs/>
          <w:color w:val="auto"/>
        </w:rPr>
        <w:t xml:space="preserve"> boli nasledovné:</w:t>
      </w:r>
    </w:p>
    <w:p w:rsidR="00B775BC" w:rsidRPr="00234235" w:rsidRDefault="00B90A9F" w:rsidP="006E770A">
      <w:pPr>
        <w:pStyle w:val="NormlWeb"/>
        <w:spacing w:before="0" w:beforeAutospacing="0" w:after="0" w:afterAutospacing="0" w:line="276" w:lineRule="auto"/>
        <w:rPr>
          <w:i/>
          <w:iCs/>
        </w:rPr>
      </w:pPr>
      <w:r w:rsidRPr="00234235">
        <w:rPr>
          <w:rStyle w:val="Kiemels"/>
        </w:rPr>
        <w:t>Publikačná činnos</w:t>
      </w:r>
      <w:r w:rsidR="00B775BC" w:rsidRPr="00234235">
        <w:rPr>
          <w:rStyle w:val="Kiemels"/>
        </w:rPr>
        <w:t>ť RTF UJS podľa CREPČ za rok 202</w:t>
      </w:r>
      <w:r w:rsidR="00B14B86" w:rsidRPr="00234235">
        <w:rPr>
          <w:rStyle w:val="Kiemels"/>
        </w:rPr>
        <w:t>1</w:t>
      </w:r>
      <w:r w:rsidRPr="00234235">
        <w:rPr>
          <w:rStyle w:val="Kiemels"/>
        </w:rPr>
        <w:t xml:space="preserve">  (ku dňu </w:t>
      </w:r>
      <w:r w:rsidR="00907AB4" w:rsidRPr="00234235">
        <w:rPr>
          <w:rStyle w:val="Kiemels"/>
        </w:rPr>
        <w:t>1.1.</w:t>
      </w:r>
      <w:r w:rsidR="007C028B" w:rsidRPr="00234235">
        <w:rPr>
          <w:rStyle w:val="Kiemels"/>
        </w:rPr>
        <w:t>202</w:t>
      </w:r>
      <w:r w:rsidR="00E335F6">
        <w:rPr>
          <w:rStyle w:val="Kiemels"/>
        </w:rPr>
        <w:t>2</w:t>
      </w:r>
      <w:r w:rsidRPr="00234235">
        <w:rPr>
          <w:rStyle w:val="Kiemels"/>
          <w:i w:val="0"/>
          <w:iCs/>
          <w:u w:val="single"/>
        </w:rPr>
        <w:t>)</w:t>
      </w:r>
    </w:p>
    <w:tbl>
      <w:tblPr>
        <w:tblpPr w:leftFromText="141" w:rightFromText="141" w:vertAnchor="text" w:tblpY="1"/>
        <w:tblOverlap w:val="never"/>
        <w:tblW w:w="10862" w:type="dxa"/>
        <w:tblLayout w:type="fixed"/>
        <w:tblCellMar>
          <w:left w:w="70" w:type="dxa"/>
          <w:right w:w="70" w:type="dxa"/>
        </w:tblCellMar>
        <w:tblLook w:val="0000" w:firstRow="0" w:lastRow="0" w:firstColumn="0" w:lastColumn="0" w:noHBand="0" w:noVBand="0"/>
      </w:tblPr>
      <w:tblGrid>
        <w:gridCol w:w="920"/>
        <w:gridCol w:w="708"/>
        <w:gridCol w:w="1274"/>
        <w:gridCol w:w="567"/>
        <w:gridCol w:w="709"/>
        <w:gridCol w:w="851"/>
        <w:gridCol w:w="631"/>
        <w:gridCol w:w="664"/>
        <w:gridCol w:w="709"/>
        <w:gridCol w:w="1133"/>
        <w:gridCol w:w="1133"/>
        <w:gridCol w:w="713"/>
        <w:gridCol w:w="850"/>
      </w:tblGrid>
      <w:tr w:rsidR="00E335F6" w:rsidRPr="00234235" w:rsidTr="00E335F6">
        <w:trPr>
          <w:gridAfter w:val="1"/>
          <w:wAfter w:w="850" w:type="dxa"/>
          <w:trHeight w:val="1109"/>
        </w:trPr>
        <w:tc>
          <w:tcPr>
            <w:tcW w:w="920" w:type="dxa"/>
            <w:tcBorders>
              <w:top w:val="single" w:sz="8" w:space="0" w:color="000000"/>
              <w:left w:val="single" w:sz="8"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lastRenderedPageBreak/>
              <w:t>Kategória</w:t>
            </w:r>
            <w:r w:rsidRPr="00234235">
              <w:rPr>
                <w:color w:val="auto"/>
              </w:rPr>
              <w:br/>
              <w:t>fakulta</w:t>
            </w:r>
          </w:p>
        </w:tc>
        <w:tc>
          <w:tcPr>
            <w:tcW w:w="708"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AAA, AAB,</w:t>
            </w:r>
            <w:r w:rsidRPr="00234235">
              <w:rPr>
                <w:color w:val="auto"/>
              </w:rPr>
              <w:br/>
              <w:t xml:space="preserve"> ABA, ABB</w:t>
            </w:r>
          </w:p>
        </w:tc>
        <w:tc>
          <w:tcPr>
            <w:tcW w:w="1274"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ACA, ACB, BAA, BAB, BCB, BCI, EAI, CAA, CAB, EAJ</w:t>
            </w:r>
          </w:p>
        </w:tc>
        <w:tc>
          <w:tcPr>
            <w:tcW w:w="567"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FAI</w:t>
            </w:r>
          </w:p>
        </w:tc>
        <w:tc>
          <w:tcPr>
            <w:tcW w:w="709"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ADC, BDC</w:t>
            </w:r>
          </w:p>
        </w:tc>
        <w:tc>
          <w:tcPr>
            <w:tcW w:w="851"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ADD, BDD</w:t>
            </w:r>
          </w:p>
        </w:tc>
        <w:tc>
          <w:tcPr>
            <w:tcW w:w="631"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CDC, CDD</w:t>
            </w:r>
          </w:p>
        </w:tc>
        <w:tc>
          <w:tcPr>
            <w:tcW w:w="664"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ADM, ADN, AEM, AEN</w:t>
            </w:r>
          </w:p>
        </w:tc>
        <w:tc>
          <w:tcPr>
            <w:tcW w:w="709" w:type="dxa"/>
            <w:tcBorders>
              <w:top w:val="single" w:sz="8" w:space="0" w:color="000000"/>
              <w:left w:val="single" w:sz="4" w:space="0" w:color="000000"/>
              <w:bottom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BDM, BDN, CBA, CBB</w:t>
            </w:r>
          </w:p>
        </w:tc>
        <w:tc>
          <w:tcPr>
            <w:tcW w:w="1133" w:type="dxa"/>
            <w:tcBorders>
              <w:top w:val="single" w:sz="8" w:space="0" w:color="000000"/>
              <w:left w:val="single" w:sz="4" w:space="0" w:color="000000"/>
              <w:bottom w:val="single" w:sz="8" w:space="0" w:color="000000"/>
            </w:tcBorders>
            <w:shd w:val="clear" w:color="auto" w:fill="D9D9D9"/>
          </w:tcPr>
          <w:p w:rsidR="00E335F6" w:rsidRPr="00234235" w:rsidRDefault="00E335F6" w:rsidP="00A91E01">
            <w:pPr>
              <w:spacing w:line="276" w:lineRule="auto"/>
              <w:jc w:val="center"/>
              <w:rPr>
                <w:color w:val="auto"/>
              </w:rPr>
            </w:pPr>
          </w:p>
        </w:tc>
        <w:tc>
          <w:tcPr>
            <w:tcW w:w="1133" w:type="dxa"/>
            <w:tcBorders>
              <w:top w:val="single" w:sz="8" w:space="0" w:color="000000"/>
              <w:left w:val="single" w:sz="4" w:space="0" w:color="000000"/>
              <w:bottom w:val="single" w:sz="8" w:space="0" w:color="000000"/>
              <w:right w:val="single" w:sz="4"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Ostatné</w:t>
            </w:r>
          </w:p>
        </w:tc>
        <w:tc>
          <w:tcPr>
            <w:tcW w:w="71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E335F6" w:rsidRPr="00234235" w:rsidRDefault="00E335F6" w:rsidP="00A91E01">
            <w:pPr>
              <w:spacing w:line="276" w:lineRule="auto"/>
              <w:jc w:val="center"/>
              <w:rPr>
                <w:color w:val="auto"/>
              </w:rPr>
            </w:pPr>
            <w:r w:rsidRPr="00234235">
              <w:rPr>
                <w:color w:val="auto"/>
              </w:rPr>
              <w:t>Spolu</w:t>
            </w:r>
          </w:p>
        </w:tc>
      </w:tr>
      <w:tr w:rsidR="00E335F6" w:rsidRPr="00234235" w:rsidTr="00E335F6">
        <w:tblPrEx>
          <w:tblCellMar>
            <w:left w:w="0" w:type="dxa"/>
            <w:right w:w="0" w:type="dxa"/>
          </w:tblCellMar>
        </w:tblPrEx>
        <w:trPr>
          <w:trHeight w:val="315"/>
        </w:trPr>
        <w:tc>
          <w:tcPr>
            <w:tcW w:w="920" w:type="dxa"/>
            <w:tcBorders>
              <w:left w:val="single" w:sz="4" w:space="0" w:color="808000"/>
              <w:bottom w:val="single" w:sz="4" w:space="0" w:color="000000"/>
            </w:tcBorders>
            <w:shd w:val="clear" w:color="auto" w:fill="auto"/>
            <w:vAlign w:val="center"/>
          </w:tcPr>
          <w:p w:rsidR="00E335F6" w:rsidRPr="00234235" w:rsidRDefault="00E335F6" w:rsidP="006E770A">
            <w:pPr>
              <w:spacing w:line="276" w:lineRule="auto"/>
              <w:jc w:val="center"/>
              <w:rPr>
                <w:color w:val="auto"/>
              </w:rPr>
            </w:pPr>
            <w:r w:rsidRPr="00234235">
              <w:rPr>
                <w:color w:val="auto"/>
              </w:rPr>
              <w:t>RTF</w:t>
            </w:r>
          </w:p>
        </w:tc>
        <w:tc>
          <w:tcPr>
            <w:tcW w:w="708"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4</w:t>
            </w:r>
          </w:p>
        </w:tc>
        <w:tc>
          <w:tcPr>
            <w:tcW w:w="1274"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2</w:t>
            </w:r>
          </w:p>
        </w:tc>
        <w:tc>
          <w:tcPr>
            <w:tcW w:w="567"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4</w:t>
            </w:r>
          </w:p>
        </w:tc>
        <w:tc>
          <w:tcPr>
            <w:tcW w:w="709"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0</w:t>
            </w:r>
          </w:p>
        </w:tc>
        <w:tc>
          <w:tcPr>
            <w:tcW w:w="851"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0</w:t>
            </w:r>
          </w:p>
        </w:tc>
        <w:tc>
          <w:tcPr>
            <w:tcW w:w="631"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0</w:t>
            </w:r>
          </w:p>
        </w:tc>
        <w:tc>
          <w:tcPr>
            <w:tcW w:w="664"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9</w:t>
            </w:r>
          </w:p>
        </w:tc>
        <w:tc>
          <w:tcPr>
            <w:tcW w:w="709" w:type="dxa"/>
            <w:tcBorders>
              <w:left w:val="single" w:sz="4" w:space="0" w:color="000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0</w:t>
            </w:r>
          </w:p>
        </w:tc>
        <w:tc>
          <w:tcPr>
            <w:tcW w:w="1133" w:type="dxa"/>
            <w:tcBorders>
              <w:left w:val="single" w:sz="4" w:space="0" w:color="808000"/>
              <w:bottom w:val="single" w:sz="4" w:space="0" w:color="000000"/>
            </w:tcBorders>
          </w:tcPr>
          <w:p w:rsidR="00E335F6" w:rsidRPr="00234235" w:rsidRDefault="00E335F6" w:rsidP="006E770A">
            <w:pPr>
              <w:jc w:val="center"/>
              <w:rPr>
                <w:color w:val="auto"/>
              </w:rPr>
            </w:pPr>
          </w:p>
        </w:tc>
        <w:tc>
          <w:tcPr>
            <w:tcW w:w="1133" w:type="dxa"/>
            <w:tcBorders>
              <w:left w:val="single" w:sz="4" w:space="0" w:color="808000"/>
              <w:bottom w:val="single" w:sz="4" w:space="0" w:color="000000"/>
              <w:right w:val="single" w:sz="4" w:space="0" w:color="808000"/>
            </w:tcBorders>
            <w:vAlign w:val="center"/>
          </w:tcPr>
          <w:p w:rsidR="00E335F6" w:rsidRPr="00234235" w:rsidRDefault="00E335F6" w:rsidP="006E770A">
            <w:pPr>
              <w:jc w:val="center"/>
              <w:rPr>
                <w:color w:val="auto"/>
              </w:rPr>
            </w:pPr>
            <w:r w:rsidRPr="00234235">
              <w:rPr>
                <w:color w:val="auto"/>
              </w:rPr>
              <w:t>41</w:t>
            </w:r>
          </w:p>
        </w:tc>
        <w:tc>
          <w:tcPr>
            <w:tcW w:w="713" w:type="dxa"/>
            <w:tcBorders>
              <w:left w:val="single" w:sz="4" w:space="0" w:color="808000"/>
              <w:bottom w:val="single" w:sz="4" w:space="0" w:color="000000"/>
            </w:tcBorders>
            <w:shd w:val="clear" w:color="auto" w:fill="auto"/>
            <w:vAlign w:val="center"/>
          </w:tcPr>
          <w:p w:rsidR="00E335F6" w:rsidRPr="00234235" w:rsidRDefault="00E335F6" w:rsidP="006E770A">
            <w:pPr>
              <w:jc w:val="center"/>
              <w:rPr>
                <w:color w:val="auto"/>
              </w:rPr>
            </w:pPr>
            <w:r w:rsidRPr="00234235">
              <w:rPr>
                <w:color w:val="auto"/>
              </w:rPr>
              <w:t>60</w:t>
            </w:r>
          </w:p>
        </w:tc>
        <w:tc>
          <w:tcPr>
            <w:tcW w:w="850" w:type="dxa"/>
            <w:tcBorders>
              <w:left w:val="single" w:sz="4" w:space="0" w:color="808000"/>
            </w:tcBorders>
            <w:shd w:val="clear" w:color="auto" w:fill="auto"/>
          </w:tcPr>
          <w:p w:rsidR="00E335F6" w:rsidRPr="00234235" w:rsidRDefault="00E335F6" w:rsidP="006E770A">
            <w:pPr>
              <w:snapToGrid w:val="0"/>
              <w:spacing w:line="276" w:lineRule="auto"/>
              <w:rPr>
                <w:color w:val="auto"/>
              </w:rPr>
            </w:pPr>
          </w:p>
        </w:tc>
      </w:tr>
    </w:tbl>
    <w:p w:rsidR="00996F43" w:rsidRPr="00234235" w:rsidRDefault="00996F43" w:rsidP="00A91E01">
      <w:pPr>
        <w:pStyle w:val="NormlWeb"/>
        <w:spacing w:before="0" w:beforeAutospacing="0" w:after="0" w:afterAutospacing="0" w:line="276" w:lineRule="auto"/>
        <w:rPr>
          <w:bCs/>
        </w:rPr>
      </w:pPr>
      <w:r w:rsidRPr="00234235">
        <w:rPr>
          <w:bCs/>
        </w:rPr>
        <w:t>Podrobný  rozpis publikačnej čin</w:t>
      </w:r>
      <w:r w:rsidR="00657A23" w:rsidRPr="00234235">
        <w:rPr>
          <w:bCs/>
        </w:rPr>
        <w:t>nosti je v samostatnej prílohe č. 4.</w:t>
      </w:r>
    </w:p>
    <w:p w:rsidR="00996F43" w:rsidRPr="00234235" w:rsidRDefault="00996F43" w:rsidP="006E770A">
      <w:pPr>
        <w:spacing w:line="276" w:lineRule="auto"/>
        <w:rPr>
          <w:b/>
          <w:bCs/>
          <w:color w:val="auto"/>
        </w:rPr>
      </w:pPr>
    </w:p>
    <w:p w:rsidR="00996F43" w:rsidRPr="00234235" w:rsidRDefault="00996F43" w:rsidP="006E770A">
      <w:pPr>
        <w:spacing w:line="276" w:lineRule="auto"/>
        <w:rPr>
          <w:b/>
          <w:bCs/>
          <w:color w:val="auto"/>
        </w:rPr>
      </w:pPr>
      <w:r w:rsidRPr="00234235">
        <w:rPr>
          <w:b/>
          <w:bCs/>
          <w:color w:val="auto"/>
        </w:rPr>
        <w:t>VI. Habilitačné konania a konania na vymenúvanie profesorov</w:t>
      </w:r>
    </w:p>
    <w:p w:rsidR="000846CF" w:rsidRPr="00234235" w:rsidRDefault="007C028B" w:rsidP="006E770A">
      <w:pPr>
        <w:spacing w:line="276" w:lineRule="auto"/>
        <w:rPr>
          <w:color w:val="auto"/>
        </w:rPr>
      </w:pPr>
      <w:r w:rsidRPr="00234235">
        <w:rPr>
          <w:color w:val="auto"/>
        </w:rPr>
        <w:t>V júni 2019 Reformovaná teologická fakulta podala žiadosť o</w:t>
      </w:r>
      <w:r w:rsidR="004A4A81" w:rsidRPr="00234235">
        <w:rPr>
          <w:color w:val="auto"/>
        </w:rPr>
        <w:t> </w:t>
      </w:r>
      <w:r w:rsidR="00214794" w:rsidRPr="00234235">
        <w:rPr>
          <w:color w:val="auto"/>
        </w:rPr>
        <w:t>akreditáciu</w:t>
      </w:r>
      <w:r w:rsidR="004A4A81" w:rsidRPr="00234235">
        <w:rPr>
          <w:color w:val="auto"/>
        </w:rPr>
        <w:t xml:space="preserve"> práva na habilitačné a inauguračné konanie. Akreditačná komisia na svojom 114. zasadnutí konaného 6-7. novembra 2019 v Bratislave posúdila aj našu žiadosť o spôsobilosti uskutočňovania habilitačného konania a konania na vymenúvanie profesorov podľa § 82 ods. 2 písm. c) zákona č. 131/2002 Z. z. o vysokých školách v spojitosti s § 37 ods. 2 zákona o zabezpečovaní kvality VV a odporúčala ministerke MŠVVaŠ SR priznať právo uskutočňovania týchto konaní aj našej fakulte v študijnom odbore Teológia. Dekrét </w:t>
      </w:r>
      <w:r w:rsidR="00F400D4" w:rsidRPr="00234235">
        <w:rPr>
          <w:color w:val="auto"/>
        </w:rPr>
        <w:t xml:space="preserve">rozhodnutia pod číslom 2019/18599:26-A1110 </w:t>
      </w:r>
      <w:r w:rsidR="004A4A81" w:rsidRPr="00234235">
        <w:rPr>
          <w:color w:val="auto"/>
        </w:rPr>
        <w:t xml:space="preserve">od ministerky MŠVVaŠ SR sme </w:t>
      </w:r>
      <w:r w:rsidR="00214794" w:rsidRPr="00234235">
        <w:rPr>
          <w:color w:val="auto"/>
        </w:rPr>
        <w:t>obdŕžali</w:t>
      </w:r>
      <w:r w:rsidR="004A4A81" w:rsidRPr="00234235">
        <w:rPr>
          <w:color w:val="auto"/>
        </w:rPr>
        <w:t xml:space="preserve"> </w:t>
      </w:r>
      <w:r w:rsidR="00F400D4" w:rsidRPr="00234235">
        <w:rPr>
          <w:color w:val="auto"/>
        </w:rPr>
        <w:t xml:space="preserve">dňa 8. januára 2020. </w:t>
      </w:r>
    </w:p>
    <w:p w:rsidR="000846CF" w:rsidRPr="00234235" w:rsidRDefault="000846CF" w:rsidP="00A91E01">
      <w:pPr>
        <w:spacing w:line="276" w:lineRule="auto"/>
        <w:ind w:firstLine="708"/>
        <w:rPr>
          <w:color w:val="auto"/>
        </w:rPr>
      </w:pPr>
    </w:p>
    <w:p w:rsidR="000846CF" w:rsidRPr="00234235" w:rsidRDefault="000846CF" w:rsidP="006E770A">
      <w:pPr>
        <w:spacing w:line="276" w:lineRule="auto"/>
        <w:rPr>
          <w:color w:val="auto"/>
        </w:rPr>
      </w:pPr>
      <w:r w:rsidRPr="00234235">
        <w:rPr>
          <w:color w:val="auto"/>
        </w:rPr>
        <w:t>a) Vykonané habilitačné konania a inauguračné konania v roku 2021</w:t>
      </w:r>
    </w:p>
    <w:p w:rsidR="000846CF" w:rsidRPr="00234235" w:rsidRDefault="006E770A" w:rsidP="006E770A">
      <w:pPr>
        <w:spacing w:line="276" w:lineRule="auto"/>
        <w:rPr>
          <w:color w:val="auto"/>
        </w:rPr>
      </w:pPr>
      <w:r w:rsidRPr="00234235">
        <w:rPr>
          <w:color w:val="auto"/>
        </w:rPr>
        <w:t xml:space="preserve">V roku 2021 sa začalo prvé habilitačné konanie, ktorá úspešne bolo aj skončené. </w:t>
      </w:r>
      <w:r w:rsidR="007C21ED" w:rsidRPr="00234235">
        <w:rPr>
          <w:color w:val="auto"/>
        </w:rPr>
        <w:t xml:space="preserve">Žiadosť </w:t>
      </w:r>
      <w:r w:rsidR="00214794" w:rsidRPr="00234235">
        <w:rPr>
          <w:color w:val="auto"/>
        </w:rPr>
        <w:t>uchádzača</w:t>
      </w:r>
      <w:r w:rsidR="007C21ED" w:rsidRPr="00234235">
        <w:rPr>
          <w:color w:val="auto"/>
        </w:rPr>
        <w:t xml:space="preserve"> – ThDr. Alfréda </w:t>
      </w:r>
      <w:proofErr w:type="spellStart"/>
      <w:r w:rsidR="007C21ED" w:rsidRPr="00234235">
        <w:rPr>
          <w:color w:val="auto"/>
        </w:rPr>
        <w:t>Somogyiho</w:t>
      </w:r>
      <w:proofErr w:type="spellEnd"/>
      <w:r w:rsidR="007C21ED" w:rsidRPr="00234235">
        <w:rPr>
          <w:color w:val="auto"/>
        </w:rPr>
        <w:t xml:space="preserve">, PhD. – bola doručená začiatkom januára 2021. </w:t>
      </w:r>
      <w:r w:rsidR="009C2466" w:rsidRPr="00234235">
        <w:rPr>
          <w:color w:val="auto"/>
        </w:rPr>
        <w:t xml:space="preserve">Dekan RTF UJS, ako predseda Vedeckej rady RTF UJS, postupoval podľa platných predpisov, a konanie bolo začaté 26. januára 2021. </w:t>
      </w:r>
      <w:r w:rsidR="007C21ED" w:rsidRPr="00234235">
        <w:rPr>
          <w:color w:val="auto"/>
        </w:rPr>
        <w:t>Vedecká rada RTF UJS</w:t>
      </w:r>
      <w:r w:rsidR="009C2466" w:rsidRPr="00234235">
        <w:rPr>
          <w:color w:val="auto"/>
        </w:rPr>
        <w:t xml:space="preserve"> na svojej určila habilitačnú komisiu a oponentov. Habilitačná komisia prekontrolovala splnenie kritérií a vydala kladné stanovisko k pokračovaniu habilitačného konania. Obhajoba a habilitačná prednáška bola vytýčená na dňa 27. mája 2021. </w:t>
      </w:r>
      <w:r w:rsidR="00200118" w:rsidRPr="00234235">
        <w:rPr>
          <w:color w:val="auto"/>
        </w:rPr>
        <w:t xml:space="preserve">Po úspešnej obhajobe a habilitačnej prednáške Vedecká rada, na podnet habilitačnej komisie, uzniesla nasledovne: „Vedecká rada Reformovanej teologickej fakulty Univerzity J. Selyeho uzniesla, že udeľuje vedecko-pedagogický titul „docent” uchádzačovi ThDr., Alfrédovi </w:t>
      </w:r>
      <w:proofErr w:type="spellStart"/>
      <w:r w:rsidR="00200118" w:rsidRPr="00234235">
        <w:rPr>
          <w:color w:val="auto"/>
        </w:rPr>
        <w:t>Somogyimu</w:t>
      </w:r>
      <w:proofErr w:type="spellEnd"/>
      <w:r w:rsidR="00200118" w:rsidRPr="00234235">
        <w:rPr>
          <w:color w:val="auto"/>
        </w:rPr>
        <w:t xml:space="preserve"> PhD. v odbore 37. </w:t>
      </w:r>
      <w:r w:rsidR="00214794" w:rsidRPr="00234235">
        <w:rPr>
          <w:color w:val="auto"/>
        </w:rPr>
        <w:t>teológia</w:t>
      </w:r>
      <w:r w:rsidR="00200118" w:rsidRPr="00234235">
        <w:rPr>
          <w:color w:val="auto"/>
        </w:rPr>
        <w:t xml:space="preserve">“. Uznesenie a celá dokumentácia bola postúpená rektorovi UJS. Rektor UJS, 12. júna 2021 vydal </w:t>
      </w:r>
      <w:r w:rsidR="00214794" w:rsidRPr="00234235">
        <w:rPr>
          <w:color w:val="auto"/>
        </w:rPr>
        <w:t>potvrdenie</w:t>
      </w:r>
      <w:r w:rsidR="00200118" w:rsidRPr="00234235">
        <w:rPr>
          <w:color w:val="auto"/>
        </w:rPr>
        <w:t xml:space="preserve"> o úspešnej habilitácii. Habilitačný dekrét doc. ThDr. Alfrédovi </w:t>
      </w:r>
      <w:proofErr w:type="spellStart"/>
      <w:r w:rsidR="00200118" w:rsidRPr="00234235">
        <w:rPr>
          <w:color w:val="auto"/>
        </w:rPr>
        <w:t>Somogyimu</w:t>
      </w:r>
      <w:proofErr w:type="spellEnd"/>
      <w:r w:rsidR="00200118" w:rsidRPr="00234235">
        <w:rPr>
          <w:color w:val="auto"/>
        </w:rPr>
        <w:t>, PhD bol odovzdaný na slávnostnom otvorení akademického roka 2021/2022, v septembri 2021.</w:t>
      </w:r>
    </w:p>
    <w:p w:rsidR="006E770A" w:rsidRPr="00234235" w:rsidRDefault="00D01C03" w:rsidP="006E770A">
      <w:pPr>
        <w:spacing w:line="276" w:lineRule="auto"/>
        <w:rPr>
          <w:color w:val="auto"/>
        </w:rPr>
      </w:pPr>
      <w:r w:rsidRPr="00234235">
        <w:rPr>
          <w:color w:val="auto"/>
        </w:rPr>
        <w:t>V roku 2021 nebolo ani vykonané ani začaté inauguračné konanie na RFT UJS.</w:t>
      </w:r>
    </w:p>
    <w:p w:rsidR="00D01C03" w:rsidRPr="00234235" w:rsidRDefault="00D01C03" w:rsidP="006E770A">
      <w:pPr>
        <w:spacing w:line="276" w:lineRule="auto"/>
        <w:rPr>
          <w:color w:val="auto"/>
        </w:rPr>
      </w:pPr>
    </w:p>
    <w:p w:rsidR="000846CF" w:rsidRPr="00234235" w:rsidRDefault="000846CF" w:rsidP="006E770A">
      <w:pPr>
        <w:spacing w:line="276" w:lineRule="auto"/>
        <w:rPr>
          <w:color w:val="auto"/>
        </w:rPr>
      </w:pPr>
      <w:r w:rsidRPr="00234235">
        <w:rPr>
          <w:color w:val="auto"/>
        </w:rPr>
        <w:t xml:space="preserve">b) </w:t>
      </w:r>
      <w:r w:rsidR="00305A1E" w:rsidRPr="00234235">
        <w:rPr>
          <w:color w:val="auto"/>
        </w:rPr>
        <w:t>Údaje o odňatiach titulu „docent“, podaných ná</w:t>
      </w:r>
      <w:r w:rsidR="00D01C03" w:rsidRPr="00234235">
        <w:rPr>
          <w:color w:val="auto"/>
        </w:rPr>
        <w:t>v</w:t>
      </w:r>
      <w:r w:rsidR="00305A1E" w:rsidRPr="00234235">
        <w:rPr>
          <w:color w:val="auto"/>
        </w:rPr>
        <w:t>rhov na odvolanie profesora a vzdaní sa akademického titulu.</w:t>
      </w:r>
    </w:p>
    <w:p w:rsidR="000846CF" w:rsidRPr="00234235" w:rsidRDefault="006E770A" w:rsidP="006E770A">
      <w:pPr>
        <w:spacing w:line="276" w:lineRule="auto"/>
        <w:rPr>
          <w:color w:val="auto"/>
        </w:rPr>
      </w:pPr>
      <w:r w:rsidRPr="00234235">
        <w:rPr>
          <w:color w:val="auto"/>
          <w:lang w:eastAsia="sk-SK"/>
        </w:rPr>
        <w:t xml:space="preserve">V roku 2021 na </w:t>
      </w:r>
      <w:r w:rsidR="00D01C03" w:rsidRPr="00234235">
        <w:rPr>
          <w:color w:val="auto"/>
          <w:lang w:eastAsia="sk-SK"/>
        </w:rPr>
        <w:t xml:space="preserve">RTF UJS nebol podaný </w:t>
      </w:r>
      <w:r w:rsidR="00214794" w:rsidRPr="00234235">
        <w:rPr>
          <w:color w:val="auto"/>
          <w:lang w:eastAsia="sk-SK"/>
        </w:rPr>
        <w:t>návrh</w:t>
      </w:r>
      <w:r w:rsidR="00D01C03" w:rsidRPr="00234235">
        <w:rPr>
          <w:color w:val="auto"/>
          <w:lang w:eastAsia="sk-SK"/>
        </w:rPr>
        <w:t xml:space="preserve"> na odňatie titulu „docent“ a ani na odvolanie profesora a nestalo sa ani vzdanie sa akademického titulu.</w:t>
      </w:r>
      <w:r w:rsidR="00D01C03" w:rsidRPr="00234235">
        <w:rPr>
          <w:color w:val="auto"/>
        </w:rPr>
        <w:t xml:space="preserve"> </w:t>
      </w:r>
    </w:p>
    <w:p w:rsidR="00F400D4" w:rsidRPr="00234235" w:rsidRDefault="00F400D4" w:rsidP="00A91E01">
      <w:pPr>
        <w:spacing w:line="276" w:lineRule="auto"/>
        <w:ind w:firstLine="708"/>
        <w:rPr>
          <w:color w:val="auto"/>
        </w:rPr>
      </w:pPr>
    </w:p>
    <w:p w:rsidR="00B775BC" w:rsidRPr="00234235" w:rsidRDefault="00B775BC" w:rsidP="00A91E01">
      <w:pPr>
        <w:spacing w:line="276" w:lineRule="auto"/>
        <w:rPr>
          <w:color w:val="auto"/>
        </w:rPr>
      </w:pPr>
      <w:r w:rsidRPr="00234235">
        <w:rPr>
          <w:b/>
          <w:bCs/>
          <w:color w:val="auto"/>
        </w:rPr>
        <w:t>VII.</w:t>
      </w:r>
      <w:r w:rsidRPr="00234235">
        <w:rPr>
          <w:b/>
          <w:bCs/>
          <w:color w:val="auto"/>
        </w:rPr>
        <w:tab/>
        <w:t>Zamestnanci Reformovanej teologickej fakulty Univerzity J. Selyeho</w:t>
      </w:r>
    </w:p>
    <w:p w:rsidR="00B775BC" w:rsidRPr="00833CFA" w:rsidRDefault="00B775BC" w:rsidP="00833CFA">
      <w:pPr>
        <w:spacing w:line="276" w:lineRule="auto"/>
        <w:rPr>
          <w:color w:val="auto"/>
        </w:rPr>
      </w:pPr>
      <w:r w:rsidRPr="00234235">
        <w:rPr>
          <w:b/>
          <w:bCs/>
          <w:color w:val="auto"/>
        </w:rPr>
        <w:t xml:space="preserve">Kvalifikačná štruktúra vysokoškolských učiteľov Reformovanej teologickej fakulty </w:t>
      </w:r>
      <w:r w:rsidRPr="00833CFA">
        <w:rPr>
          <w:b/>
          <w:bCs/>
          <w:color w:val="auto"/>
        </w:rPr>
        <w:t>Univerzity J. Selyeho</w:t>
      </w:r>
    </w:p>
    <w:p w:rsidR="00833CFA" w:rsidRPr="00833CFA" w:rsidRDefault="00833CFA" w:rsidP="00833CFA">
      <w:pPr>
        <w:spacing w:line="276" w:lineRule="auto"/>
        <w:rPr>
          <w:b/>
          <w:bCs/>
        </w:rPr>
      </w:pPr>
      <w:proofErr w:type="spellStart"/>
      <w:r w:rsidRPr="00833CFA">
        <w:rPr>
          <w:lang w:val="cs-CZ"/>
        </w:rPr>
        <w:lastRenderedPageBreak/>
        <w:t>Cieľom</w:t>
      </w:r>
      <w:proofErr w:type="spellEnd"/>
      <w:r w:rsidRPr="00833CFA">
        <w:rPr>
          <w:lang w:val="cs-CZ"/>
        </w:rPr>
        <w:t xml:space="preserve"> </w:t>
      </w:r>
      <w:proofErr w:type="spellStart"/>
      <w:r w:rsidRPr="00833CFA">
        <w:rPr>
          <w:lang w:val="cs-CZ"/>
        </w:rPr>
        <w:t>riadenia</w:t>
      </w:r>
      <w:proofErr w:type="spellEnd"/>
      <w:r w:rsidRPr="00833CFA">
        <w:rPr>
          <w:lang w:val="cs-CZ"/>
        </w:rPr>
        <w:t xml:space="preserve"> </w:t>
      </w:r>
      <w:proofErr w:type="spellStart"/>
      <w:r w:rsidRPr="00833CFA">
        <w:rPr>
          <w:lang w:val="cs-CZ"/>
        </w:rPr>
        <w:t>ľudských</w:t>
      </w:r>
      <w:proofErr w:type="spellEnd"/>
      <w:r w:rsidRPr="00833CFA">
        <w:rPr>
          <w:lang w:val="cs-CZ"/>
        </w:rPr>
        <w:t xml:space="preserve"> </w:t>
      </w:r>
      <w:proofErr w:type="spellStart"/>
      <w:r w:rsidRPr="00833CFA">
        <w:rPr>
          <w:lang w:val="cs-CZ"/>
        </w:rPr>
        <w:t>zdrojov</w:t>
      </w:r>
      <w:proofErr w:type="spellEnd"/>
      <w:r w:rsidRPr="00833CFA">
        <w:rPr>
          <w:lang w:val="cs-CZ"/>
        </w:rPr>
        <w:t xml:space="preserve"> Univerzity J. Selyeho je </w:t>
      </w:r>
      <w:proofErr w:type="spellStart"/>
      <w:r w:rsidRPr="00833CFA">
        <w:rPr>
          <w:lang w:val="cs-CZ"/>
        </w:rPr>
        <w:t>vytvorenie</w:t>
      </w:r>
      <w:proofErr w:type="spellEnd"/>
      <w:r w:rsidRPr="00833CFA">
        <w:rPr>
          <w:lang w:val="cs-CZ"/>
        </w:rPr>
        <w:t xml:space="preserve"> </w:t>
      </w:r>
      <w:proofErr w:type="spellStart"/>
      <w:r w:rsidRPr="00833CFA">
        <w:rPr>
          <w:lang w:val="cs-CZ"/>
        </w:rPr>
        <w:t>prostredia</w:t>
      </w:r>
      <w:proofErr w:type="spellEnd"/>
      <w:r w:rsidRPr="00833CFA">
        <w:rPr>
          <w:lang w:val="cs-CZ"/>
        </w:rPr>
        <w:t xml:space="preserve"> </w:t>
      </w:r>
      <w:proofErr w:type="spellStart"/>
      <w:r w:rsidRPr="00833CFA">
        <w:rPr>
          <w:lang w:val="cs-CZ"/>
        </w:rPr>
        <w:t>podnecujúce</w:t>
      </w:r>
      <w:proofErr w:type="spellEnd"/>
      <w:r w:rsidRPr="00833CFA">
        <w:rPr>
          <w:lang w:val="cs-CZ"/>
        </w:rPr>
        <w:t xml:space="preserve"> systematické </w:t>
      </w:r>
      <w:proofErr w:type="spellStart"/>
      <w:r w:rsidRPr="00833CFA">
        <w:rPr>
          <w:lang w:val="cs-CZ"/>
        </w:rPr>
        <w:t>vzdelávanie</w:t>
      </w:r>
      <w:proofErr w:type="spellEnd"/>
      <w:r w:rsidRPr="00833CFA">
        <w:rPr>
          <w:lang w:val="cs-CZ"/>
        </w:rPr>
        <w:t xml:space="preserve"> </w:t>
      </w:r>
      <w:proofErr w:type="spellStart"/>
      <w:r w:rsidRPr="00833CFA">
        <w:rPr>
          <w:lang w:val="cs-CZ"/>
        </w:rPr>
        <w:t>ako</w:t>
      </w:r>
      <w:proofErr w:type="spellEnd"/>
      <w:r w:rsidRPr="00833CFA">
        <w:rPr>
          <w:lang w:val="cs-CZ"/>
        </w:rPr>
        <w:t xml:space="preserve"> aj rozvoj </w:t>
      </w:r>
      <w:proofErr w:type="spellStart"/>
      <w:r w:rsidRPr="00833CFA">
        <w:rPr>
          <w:lang w:val="cs-CZ"/>
        </w:rPr>
        <w:t>intelektuálneho</w:t>
      </w:r>
      <w:proofErr w:type="spellEnd"/>
      <w:r w:rsidRPr="00833CFA">
        <w:rPr>
          <w:lang w:val="cs-CZ"/>
        </w:rPr>
        <w:t xml:space="preserve"> kapitálu a </w:t>
      </w:r>
      <w:proofErr w:type="spellStart"/>
      <w:r w:rsidRPr="00833CFA">
        <w:rPr>
          <w:lang w:val="cs-CZ"/>
        </w:rPr>
        <w:t>priaznivá</w:t>
      </w:r>
      <w:proofErr w:type="spellEnd"/>
      <w:r w:rsidRPr="00833CFA">
        <w:rPr>
          <w:lang w:val="cs-CZ"/>
        </w:rPr>
        <w:t xml:space="preserve"> </w:t>
      </w:r>
      <w:proofErr w:type="spellStart"/>
      <w:r w:rsidRPr="00833CFA">
        <w:rPr>
          <w:lang w:val="cs-CZ"/>
        </w:rPr>
        <w:t>kvalifikačná</w:t>
      </w:r>
      <w:proofErr w:type="spellEnd"/>
      <w:r w:rsidRPr="00833CFA">
        <w:rPr>
          <w:lang w:val="cs-CZ"/>
        </w:rPr>
        <w:t xml:space="preserve"> </w:t>
      </w:r>
      <w:proofErr w:type="spellStart"/>
      <w:r w:rsidRPr="00833CFA">
        <w:rPr>
          <w:lang w:val="cs-CZ"/>
        </w:rPr>
        <w:t>štruktúra</w:t>
      </w:r>
      <w:proofErr w:type="spellEnd"/>
      <w:r w:rsidRPr="00833CFA">
        <w:rPr>
          <w:lang w:val="cs-CZ"/>
        </w:rPr>
        <w:t xml:space="preserve"> vysokoškolských </w:t>
      </w:r>
      <w:proofErr w:type="spellStart"/>
      <w:r w:rsidRPr="00833CFA">
        <w:rPr>
          <w:lang w:val="cs-CZ"/>
        </w:rPr>
        <w:t>učiteľov</w:t>
      </w:r>
      <w:proofErr w:type="spellEnd"/>
      <w:r w:rsidRPr="00833CFA">
        <w:rPr>
          <w:lang w:val="cs-CZ"/>
        </w:rPr>
        <w:t xml:space="preserve"> a </w:t>
      </w:r>
      <w:proofErr w:type="spellStart"/>
      <w:r w:rsidRPr="00833CFA">
        <w:rPr>
          <w:lang w:val="cs-CZ"/>
        </w:rPr>
        <w:t>výskumných</w:t>
      </w:r>
      <w:proofErr w:type="spellEnd"/>
      <w:r w:rsidRPr="00833CFA">
        <w:rPr>
          <w:lang w:val="cs-CZ"/>
        </w:rPr>
        <w:t xml:space="preserve"> </w:t>
      </w:r>
      <w:proofErr w:type="spellStart"/>
      <w:r w:rsidRPr="00833CFA">
        <w:rPr>
          <w:lang w:val="cs-CZ"/>
        </w:rPr>
        <w:t>pracovníkov</w:t>
      </w:r>
      <w:proofErr w:type="spellEnd"/>
      <w:r w:rsidRPr="00833CFA">
        <w:rPr>
          <w:lang w:val="cs-CZ"/>
        </w:rPr>
        <w:t xml:space="preserve">. </w:t>
      </w:r>
      <w:r w:rsidRPr="00833CFA">
        <w:t xml:space="preserve">V oblasti personálnej politiky sa na Univerzite J. Selyeho dodržiaval nastúpený trend z minulých rokov a to zlepšovanie kvality vzdelávacieho procesu rastom kvalifikačnej štruktúry vysokoškolských učiteľov a výskumných pracovníkov a aj v roku 2021 sa kládol dôraz hlavne na personálne obsadenie akreditovaných študijných programov kvalitnými pedagogickými zamestnancami a zabezpečenie garancie študijných programov vo všetkých troch stupňoch vzdelávania. Evidenčný prepočítaný počet vysokoškolských učiteľov Reformovanej teologickej fakulty Univerzity J. Selyeho </w:t>
      </w:r>
      <w:r w:rsidRPr="00833CFA">
        <w:rPr>
          <w:rStyle w:val="object3"/>
          <w:color w:val="auto"/>
        </w:rPr>
        <w:t>k</w:t>
      </w:r>
      <w:r w:rsidRPr="00833CFA">
        <w:t xml:space="preserve"> 31.10.2021 bol spolu 13,8. V kategórii profesori, docenti s DrSc. sme zaznamenali mierny pokles, avšak v kategórii docenti bez DrSc. a v kategórii ostatný učitelia s PhD., CSc. sme zaznamenali mierny nárast oproti roku 2020. Podrobnejšie údaje týkajúce sa kvalifikačnej štruktúry vysokoškolských učiteľov Reformovanej teologickej fakulty Univerzity J. Selyeho sú </w:t>
      </w:r>
      <w:r w:rsidRPr="00833CFA">
        <w:rPr>
          <w:bCs/>
        </w:rPr>
        <w:t>v tabuľkovej prílohe. </w:t>
      </w:r>
    </w:p>
    <w:p w:rsidR="00B775BC" w:rsidRPr="00833CFA" w:rsidRDefault="00B775BC" w:rsidP="00833CFA">
      <w:pPr>
        <w:spacing w:line="276" w:lineRule="auto"/>
        <w:rPr>
          <w:b/>
          <w:bCs/>
          <w:color w:val="auto"/>
        </w:rPr>
      </w:pPr>
    </w:p>
    <w:p w:rsidR="00B775BC" w:rsidRPr="00833CFA" w:rsidRDefault="00B775BC" w:rsidP="00833CFA">
      <w:pPr>
        <w:spacing w:line="276" w:lineRule="auto"/>
        <w:rPr>
          <w:b/>
          <w:bCs/>
          <w:color w:val="auto"/>
        </w:rPr>
      </w:pPr>
      <w:r w:rsidRPr="00833CFA">
        <w:rPr>
          <w:b/>
          <w:bCs/>
          <w:color w:val="auto"/>
        </w:rPr>
        <w:t>Kvalifikačný rast vysokoškolsk</w:t>
      </w:r>
      <w:r w:rsidR="00DC1F61" w:rsidRPr="00833CFA">
        <w:rPr>
          <w:b/>
          <w:bCs/>
          <w:color w:val="auto"/>
        </w:rPr>
        <w:t>ý</w:t>
      </w:r>
      <w:r w:rsidRPr="00833CFA">
        <w:rPr>
          <w:b/>
          <w:bCs/>
          <w:color w:val="auto"/>
        </w:rPr>
        <w:t>ch učiteľov Reformovanej teologickej fakulty Univerzity J. Selyeho :</w:t>
      </w:r>
    </w:p>
    <w:p w:rsidR="00833CFA" w:rsidRPr="00833CFA" w:rsidRDefault="00833CFA" w:rsidP="00833CFA">
      <w:pPr>
        <w:spacing w:line="276" w:lineRule="auto"/>
      </w:pPr>
      <w:r w:rsidRPr="00833CFA">
        <w:t>V roku 2021 získal 1</w:t>
      </w:r>
      <w:r w:rsidRPr="00833CFA">
        <w:rPr>
          <w:color w:val="FF0000"/>
        </w:rPr>
        <w:t xml:space="preserve"> </w:t>
      </w:r>
      <w:r w:rsidRPr="00833CFA">
        <w:t>vysokoškolský učiteľ titul doc.</w:t>
      </w:r>
    </w:p>
    <w:p w:rsidR="009F36E6" w:rsidRPr="00833CFA" w:rsidRDefault="009F36E6" w:rsidP="00833CFA">
      <w:pPr>
        <w:spacing w:line="276" w:lineRule="auto"/>
        <w:rPr>
          <w:color w:val="auto"/>
        </w:rPr>
      </w:pPr>
    </w:p>
    <w:p w:rsidR="00B775BC" w:rsidRPr="00833CFA" w:rsidRDefault="00B775BC" w:rsidP="00833CFA">
      <w:pPr>
        <w:spacing w:line="276" w:lineRule="auto"/>
        <w:rPr>
          <w:color w:val="auto"/>
        </w:rPr>
      </w:pPr>
      <w:r w:rsidRPr="00833CFA">
        <w:rPr>
          <w:b/>
          <w:bCs/>
          <w:color w:val="auto"/>
        </w:rPr>
        <w:t> Zhodnotenie výberových konaní Reformovanej teologickej fakulty Univerzity J. Selyeho</w:t>
      </w:r>
    </w:p>
    <w:p w:rsidR="00833CFA" w:rsidRPr="00833CFA" w:rsidRDefault="00833CFA" w:rsidP="00833CFA">
      <w:pPr>
        <w:spacing w:line="276" w:lineRule="auto"/>
      </w:pPr>
      <w:r w:rsidRPr="00833CFA">
        <w:t>V roku 2021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Počet vyhlásených výberových konaní na obsadenie funkcií vysokoškolských učiteľov bolo spolu 6, a to na funkčné miesta nasledovne:</w:t>
      </w:r>
    </w:p>
    <w:p w:rsidR="00833CFA" w:rsidRPr="00833CFA" w:rsidRDefault="00833CFA" w:rsidP="00833CFA">
      <w:pPr>
        <w:numPr>
          <w:ilvl w:val="0"/>
          <w:numId w:val="18"/>
        </w:numPr>
        <w:spacing w:line="276" w:lineRule="auto"/>
      </w:pPr>
      <w:r w:rsidRPr="00833CFA">
        <w:t>docenta v študijnom odbore 37. Teológia bolo 2,</w:t>
      </w:r>
    </w:p>
    <w:p w:rsidR="00833CFA" w:rsidRPr="00833CFA" w:rsidRDefault="00833CFA" w:rsidP="00833CFA">
      <w:pPr>
        <w:numPr>
          <w:ilvl w:val="0"/>
          <w:numId w:val="18"/>
        </w:numPr>
        <w:spacing w:line="276" w:lineRule="auto"/>
      </w:pPr>
      <w:r w:rsidRPr="00833CFA">
        <w:t>docenta v študijnom odbore 37. Teológia (teologické predmety v oblasti praktickej teológie , pri realizácii ŠP RTEdm15, MDSSdb15 a MDSSdm15) bolo 1,</w:t>
      </w:r>
    </w:p>
    <w:p w:rsidR="00833CFA" w:rsidRPr="00833CFA" w:rsidRDefault="00833CFA" w:rsidP="00833CFA">
      <w:pPr>
        <w:numPr>
          <w:ilvl w:val="0"/>
          <w:numId w:val="18"/>
        </w:numPr>
        <w:spacing w:line="276" w:lineRule="auto"/>
      </w:pPr>
      <w:r w:rsidRPr="00833CFA">
        <w:t>docenta v študijnom odbore 38. Učiteľstvo a pedagogické vedy (pedagogické a psychologické predmety pri realizácii ŠP MDSSdb15 a MDSSdm15) bolo 1,</w:t>
      </w:r>
    </w:p>
    <w:p w:rsidR="00833CFA" w:rsidRPr="00833CFA" w:rsidRDefault="00833CFA" w:rsidP="00833CFA">
      <w:pPr>
        <w:numPr>
          <w:ilvl w:val="0"/>
          <w:numId w:val="18"/>
        </w:numPr>
        <w:spacing w:line="276" w:lineRule="auto"/>
      </w:pPr>
      <w:r w:rsidRPr="00833CFA">
        <w:t>docenta v študijnom odbore 34. Sociológia a sociálna antropológia (sociologické predmety pri realizácii ŠP MDSSdb15 a MDSSdm15) bolo 1,</w:t>
      </w:r>
    </w:p>
    <w:p w:rsidR="00833CFA" w:rsidRPr="00833CFA" w:rsidRDefault="00833CFA" w:rsidP="00833CFA">
      <w:pPr>
        <w:numPr>
          <w:ilvl w:val="0"/>
          <w:numId w:val="18"/>
        </w:numPr>
        <w:spacing w:line="276" w:lineRule="auto"/>
      </w:pPr>
      <w:r w:rsidRPr="00833CFA">
        <w:t>odborného asistenta v študijnom odbore 37. Teológia bolo 1.</w:t>
      </w:r>
    </w:p>
    <w:p w:rsidR="00833CFA" w:rsidRPr="00833CFA" w:rsidRDefault="00833CFA" w:rsidP="00833CFA">
      <w:pPr>
        <w:spacing w:line="276" w:lineRule="auto"/>
      </w:pPr>
      <w:r w:rsidRPr="00833CFA">
        <w:t xml:space="preserve">Do výberového konania na miest vysokoškolských učiteľov uskutočnené v roku 2021 sa prihlásilo celkom 6 uchádzačov. Priemerný počet uchádzačov na funkčné miesto docenta bol 1 a na miesto odborného asistenta 1 uchádzač. Priemerný počet prihlásených, ktorí v čase výberového konania neboli v pracovnom pomere s univerzitou bol 0. Priemerná dĺžka uzatvorenia pracovnej zmluvy na dobu určitú je v prípade docentov bola 3,6 rokov, a v prípade ostatných uchádzačov 5 rokov. Počet vysokoškolských učiteľov, ktorí opätovne obsadili to isté miesto bol 0. Počet miest obsadených bez výberového konania bol 8, z toho vysokoškolský učiteľ nad 70 rokov 0. Podrobnejšie údaje o výberových konaniach na miesta vysokoškolských učiteľov sú </w:t>
      </w:r>
      <w:r w:rsidRPr="00833CFA">
        <w:rPr>
          <w:bCs/>
        </w:rPr>
        <w:t>v tabuľkovej prílohe.</w:t>
      </w:r>
      <w:r w:rsidRPr="00833CFA">
        <w:t> </w:t>
      </w:r>
    </w:p>
    <w:p w:rsidR="00982BEB" w:rsidRPr="00234235" w:rsidRDefault="00982BEB" w:rsidP="00A91E01">
      <w:pPr>
        <w:spacing w:line="276" w:lineRule="auto"/>
        <w:rPr>
          <w:color w:val="auto"/>
        </w:rPr>
      </w:pPr>
    </w:p>
    <w:p w:rsidR="00996F43" w:rsidRPr="006F227C" w:rsidRDefault="00996F43" w:rsidP="00A91E01">
      <w:pPr>
        <w:pStyle w:val="Odsekzoznamu1"/>
        <w:spacing w:line="276" w:lineRule="auto"/>
        <w:ind w:left="720"/>
        <w:rPr>
          <w:color w:val="auto"/>
        </w:rPr>
      </w:pPr>
      <w:r w:rsidRPr="00234235">
        <w:rPr>
          <w:b/>
          <w:color w:val="auto"/>
        </w:rPr>
        <w:lastRenderedPageBreak/>
        <w:t>P</w:t>
      </w:r>
      <w:r w:rsidRPr="006F227C">
        <w:rPr>
          <w:b/>
          <w:color w:val="auto"/>
        </w:rPr>
        <w:t>edagogickí pracovníci RTF UJS</w:t>
      </w:r>
      <w:r w:rsidR="00DF4256" w:rsidRPr="006F227C">
        <w:rPr>
          <w:b/>
          <w:color w:val="auto"/>
        </w:rPr>
        <w:t xml:space="preserve"> (ku dňu 31.</w:t>
      </w:r>
      <w:r w:rsidR="00E700BB" w:rsidRPr="006F227C">
        <w:rPr>
          <w:b/>
          <w:color w:val="auto"/>
        </w:rPr>
        <w:t>12.2021)</w:t>
      </w:r>
    </w:p>
    <w:p w:rsidR="00996F43" w:rsidRPr="006F227C" w:rsidRDefault="00996F43" w:rsidP="00E700BB">
      <w:pPr>
        <w:pStyle w:val="Odsekzoznamu1"/>
        <w:spacing w:line="276" w:lineRule="auto"/>
        <w:rPr>
          <w:color w:val="auto"/>
        </w:rPr>
      </w:pPr>
    </w:p>
    <w:p w:rsidR="00996F43" w:rsidRPr="006F227C" w:rsidRDefault="00996F43" w:rsidP="00A91E01">
      <w:pPr>
        <w:pStyle w:val="Odsekzoznamu1"/>
        <w:spacing w:line="276" w:lineRule="auto"/>
        <w:ind w:left="720"/>
        <w:rPr>
          <w:color w:val="auto"/>
        </w:rPr>
      </w:pPr>
      <w:r w:rsidRPr="006F227C">
        <w:rPr>
          <w:b/>
          <w:color w:val="auto"/>
        </w:rPr>
        <w:t>Profesori</w:t>
      </w:r>
      <w:r w:rsidR="00930FEC" w:rsidRPr="006F227C">
        <w:rPr>
          <w:b/>
          <w:color w:val="auto"/>
        </w:rPr>
        <w:t xml:space="preserve"> na funkčnom mieste profesora:</w:t>
      </w:r>
    </w:p>
    <w:p w:rsidR="00996F43" w:rsidRPr="006F227C" w:rsidRDefault="00DB6347" w:rsidP="00FE3254">
      <w:pPr>
        <w:pStyle w:val="Odsekzoznamu1"/>
        <w:spacing w:line="276" w:lineRule="auto"/>
        <w:ind w:left="0"/>
        <w:rPr>
          <w:color w:val="auto"/>
        </w:rPr>
      </w:pPr>
      <w:r w:rsidRPr="006F227C">
        <w:rPr>
          <w:color w:val="auto"/>
        </w:rPr>
        <w:t xml:space="preserve">1. </w:t>
      </w:r>
      <w:r w:rsidR="00FE3254" w:rsidRPr="006F227C">
        <w:rPr>
          <w:color w:val="auto"/>
        </w:rPr>
        <w:t xml:space="preserve">prof. ThDr. </w:t>
      </w:r>
      <w:r w:rsidR="00996F43" w:rsidRPr="006F227C">
        <w:rPr>
          <w:color w:val="auto"/>
        </w:rPr>
        <w:t>Karasszon István</w:t>
      </w:r>
      <w:r w:rsidR="00FE3254" w:rsidRPr="006F227C">
        <w:rPr>
          <w:color w:val="auto"/>
        </w:rPr>
        <w:t>, PhD.</w:t>
      </w:r>
      <w:r w:rsidR="00FE3254" w:rsidRPr="006F227C">
        <w:rPr>
          <w:color w:val="auto"/>
        </w:rPr>
        <w:tab/>
      </w:r>
      <w:r w:rsidR="00014567" w:rsidRPr="006F227C">
        <w:rPr>
          <w:color w:val="auto"/>
        </w:rPr>
        <w:t>01.09.2014 – 31.08.</w:t>
      </w:r>
      <w:r w:rsidR="00996F43" w:rsidRPr="006F227C">
        <w:rPr>
          <w:color w:val="auto"/>
        </w:rPr>
        <w:t>2025, úväzok na 100%, vek: 6</w:t>
      </w:r>
      <w:r w:rsidR="00050F22" w:rsidRPr="006F227C">
        <w:rPr>
          <w:color w:val="auto"/>
        </w:rPr>
        <w:t>6</w:t>
      </w:r>
    </w:p>
    <w:p w:rsidR="00F678AF" w:rsidRPr="006F227C" w:rsidRDefault="00A35FCA" w:rsidP="00FE3254">
      <w:pPr>
        <w:pStyle w:val="Odsekzoznamu1"/>
        <w:spacing w:line="276" w:lineRule="auto"/>
        <w:ind w:left="0"/>
        <w:rPr>
          <w:color w:val="auto"/>
        </w:rPr>
      </w:pPr>
      <w:r w:rsidRPr="006F227C">
        <w:rPr>
          <w:color w:val="auto"/>
        </w:rPr>
        <w:t>2</w:t>
      </w:r>
      <w:r w:rsidR="00F678AF" w:rsidRPr="006F227C">
        <w:rPr>
          <w:color w:val="auto"/>
        </w:rPr>
        <w:t>.</w:t>
      </w:r>
      <w:r w:rsidR="00FE3254" w:rsidRPr="006F227C">
        <w:rPr>
          <w:color w:val="auto"/>
        </w:rPr>
        <w:t xml:space="preserve"> prof.</w:t>
      </w:r>
      <w:r w:rsidR="00F678AF" w:rsidRPr="006F227C">
        <w:rPr>
          <w:color w:val="auto"/>
        </w:rPr>
        <w:t xml:space="preserve"> Kovács Ábrahám</w:t>
      </w:r>
      <w:r w:rsidR="00FE3254" w:rsidRPr="006F227C">
        <w:rPr>
          <w:color w:val="auto"/>
        </w:rPr>
        <w:t>, PhD.</w:t>
      </w:r>
      <w:r w:rsidR="00D8697C" w:rsidRPr="006F227C">
        <w:rPr>
          <w:color w:val="auto"/>
        </w:rPr>
        <w:tab/>
      </w:r>
      <w:r w:rsidR="00D8697C" w:rsidRPr="006F227C">
        <w:rPr>
          <w:color w:val="auto"/>
        </w:rPr>
        <w:tab/>
      </w:r>
      <w:r w:rsidR="00F678AF" w:rsidRPr="006F227C">
        <w:rPr>
          <w:color w:val="auto"/>
        </w:rPr>
        <w:t>01.09.2018 – 31.08.</w:t>
      </w:r>
      <w:r w:rsidR="00014567" w:rsidRPr="006F227C">
        <w:rPr>
          <w:color w:val="auto"/>
        </w:rPr>
        <w:t>2023, úväzok na 100</w:t>
      </w:r>
      <w:r w:rsidR="00050F22" w:rsidRPr="006F227C">
        <w:rPr>
          <w:color w:val="auto"/>
        </w:rPr>
        <w:t>%, vek: 50</w:t>
      </w:r>
    </w:p>
    <w:p w:rsidR="00D8697C" w:rsidRPr="006F227C" w:rsidRDefault="00907AB4" w:rsidP="00FE3254">
      <w:pPr>
        <w:pStyle w:val="Odsekzoznamu1"/>
        <w:spacing w:line="276" w:lineRule="auto"/>
        <w:ind w:left="0"/>
        <w:rPr>
          <w:color w:val="auto"/>
        </w:rPr>
      </w:pPr>
      <w:r w:rsidRPr="006F227C">
        <w:rPr>
          <w:color w:val="auto"/>
        </w:rPr>
        <w:t xml:space="preserve">3. </w:t>
      </w:r>
      <w:r w:rsidR="00FE3254" w:rsidRPr="006F227C">
        <w:rPr>
          <w:color w:val="auto"/>
        </w:rPr>
        <w:t xml:space="preserve">prof. </w:t>
      </w:r>
      <w:r w:rsidR="00D8697C" w:rsidRPr="006F227C">
        <w:rPr>
          <w:color w:val="auto"/>
        </w:rPr>
        <w:t>Pásztori Kupán István</w:t>
      </w:r>
      <w:r w:rsidR="00FE3254" w:rsidRPr="006F227C">
        <w:rPr>
          <w:color w:val="auto"/>
        </w:rPr>
        <w:t>, PhD.</w:t>
      </w:r>
      <w:r w:rsidR="00D8697C" w:rsidRPr="006F227C">
        <w:rPr>
          <w:color w:val="auto"/>
        </w:rPr>
        <w:t xml:space="preserve"> </w:t>
      </w:r>
      <w:r w:rsidR="00D8697C" w:rsidRPr="006F227C">
        <w:rPr>
          <w:color w:val="auto"/>
        </w:rPr>
        <w:tab/>
        <w:t>01.</w:t>
      </w:r>
      <w:r w:rsidR="00D32058" w:rsidRPr="006F227C">
        <w:rPr>
          <w:color w:val="auto"/>
        </w:rPr>
        <w:t>02.2021</w:t>
      </w:r>
      <w:r w:rsidR="00C44071" w:rsidRPr="006F227C">
        <w:rPr>
          <w:color w:val="auto"/>
        </w:rPr>
        <w:t xml:space="preserve"> – </w:t>
      </w:r>
      <w:r w:rsidR="00D32058" w:rsidRPr="006F227C">
        <w:rPr>
          <w:color w:val="auto"/>
        </w:rPr>
        <w:t>31.01.2025</w:t>
      </w:r>
      <w:r w:rsidR="00014567" w:rsidRPr="006F227C">
        <w:rPr>
          <w:color w:val="auto"/>
        </w:rPr>
        <w:t>, úväzok na 100%, vek:</w:t>
      </w:r>
      <w:r w:rsidR="00D32058" w:rsidRPr="006F227C">
        <w:rPr>
          <w:color w:val="auto"/>
        </w:rPr>
        <w:t xml:space="preserve"> 48</w:t>
      </w:r>
    </w:p>
    <w:p w:rsidR="00930FEC" w:rsidRPr="006F227C" w:rsidRDefault="00930FEC" w:rsidP="00A91E01">
      <w:pPr>
        <w:pStyle w:val="Odsekzoznamu1"/>
        <w:spacing w:line="276" w:lineRule="auto"/>
        <w:ind w:left="720"/>
        <w:rPr>
          <w:color w:val="auto"/>
        </w:rPr>
      </w:pPr>
    </w:p>
    <w:p w:rsidR="00930FEC" w:rsidRPr="006F227C" w:rsidRDefault="00930FEC" w:rsidP="00A91E01">
      <w:pPr>
        <w:pStyle w:val="Odsekzoznamu1"/>
        <w:spacing w:line="276" w:lineRule="auto"/>
        <w:ind w:left="720"/>
        <w:rPr>
          <w:b/>
          <w:color w:val="auto"/>
        </w:rPr>
      </w:pPr>
      <w:r w:rsidRPr="006F227C">
        <w:rPr>
          <w:b/>
          <w:color w:val="auto"/>
        </w:rPr>
        <w:t>Profesori, ktorí nie sú na mieste profesora:</w:t>
      </w:r>
    </w:p>
    <w:p w:rsidR="00014567" w:rsidRPr="006F227C" w:rsidRDefault="00CC4E0E" w:rsidP="00FE3254">
      <w:pPr>
        <w:pStyle w:val="Odsekzoznamu1"/>
        <w:spacing w:line="276" w:lineRule="auto"/>
        <w:ind w:left="0"/>
        <w:rPr>
          <w:color w:val="auto"/>
        </w:rPr>
      </w:pPr>
      <w:r w:rsidRPr="006F227C">
        <w:rPr>
          <w:color w:val="auto"/>
        </w:rPr>
        <w:t xml:space="preserve">4. prof. ThDr. </w:t>
      </w:r>
      <w:r w:rsidR="00014567" w:rsidRPr="006F227C">
        <w:rPr>
          <w:color w:val="auto"/>
        </w:rPr>
        <w:t>Kocsev Miklós</w:t>
      </w:r>
      <w:r w:rsidRPr="006F227C">
        <w:rPr>
          <w:color w:val="auto"/>
        </w:rPr>
        <w:t>, PhD.</w:t>
      </w:r>
      <w:r w:rsidR="00014567" w:rsidRPr="006F227C">
        <w:rPr>
          <w:color w:val="auto"/>
        </w:rPr>
        <w:tab/>
      </w:r>
      <w:r w:rsidR="00014567" w:rsidRPr="006F227C">
        <w:rPr>
          <w:color w:val="auto"/>
        </w:rPr>
        <w:tab/>
        <w:t xml:space="preserve">01.09.2020 – 31.08.2021, úväzok na </w:t>
      </w:r>
      <w:r w:rsidR="00C44071" w:rsidRPr="006F227C">
        <w:rPr>
          <w:color w:val="auto"/>
        </w:rPr>
        <w:t>30</w:t>
      </w:r>
      <w:r w:rsidR="00014567" w:rsidRPr="006F227C">
        <w:rPr>
          <w:color w:val="auto"/>
        </w:rPr>
        <w:t xml:space="preserve"> %, vek:</w:t>
      </w:r>
      <w:r w:rsidRPr="006F227C">
        <w:rPr>
          <w:color w:val="auto"/>
        </w:rPr>
        <w:t xml:space="preserve"> 68</w:t>
      </w:r>
    </w:p>
    <w:p w:rsidR="00014567" w:rsidRPr="006F227C" w:rsidRDefault="00014567" w:rsidP="00CC4E0E">
      <w:pPr>
        <w:pStyle w:val="Odsekzoznamu1"/>
        <w:spacing w:line="276" w:lineRule="auto"/>
        <w:ind w:left="3552" w:firstLine="696"/>
        <w:rPr>
          <w:color w:val="auto"/>
        </w:rPr>
      </w:pPr>
      <w:r w:rsidRPr="006F227C">
        <w:rPr>
          <w:color w:val="auto"/>
        </w:rPr>
        <w:t>01.09.2021 – 31.01.2022</w:t>
      </w:r>
      <w:r w:rsidR="00C44071" w:rsidRPr="006F227C">
        <w:rPr>
          <w:color w:val="auto"/>
        </w:rPr>
        <w:t>, úväzok na 30 %, vek:</w:t>
      </w:r>
      <w:r w:rsidR="00CC4E0E" w:rsidRPr="006F227C">
        <w:rPr>
          <w:color w:val="auto"/>
        </w:rPr>
        <w:t xml:space="preserve"> 68</w:t>
      </w:r>
    </w:p>
    <w:p w:rsidR="00C44071" w:rsidRPr="006F227C" w:rsidRDefault="00CC4E0E" w:rsidP="00CC4E0E">
      <w:pPr>
        <w:pStyle w:val="Odsekzoznamu1"/>
        <w:spacing w:line="276" w:lineRule="auto"/>
        <w:ind w:left="0"/>
        <w:rPr>
          <w:color w:val="auto"/>
        </w:rPr>
      </w:pPr>
      <w:r w:rsidRPr="006F227C">
        <w:rPr>
          <w:color w:val="auto"/>
        </w:rPr>
        <w:t xml:space="preserve">5. prof. MUDr. </w:t>
      </w:r>
      <w:r w:rsidR="00014567" w:rsidRPr="006F227C">
        <w:rPr>
          <w:color w:val="auto"/>
        </w:rPr>
        <w:t>Czirfusz Attila</w:t>
      </w:r>
      <w:r w:rsidRPr="006F227C">
        <w:rPr>
          <w:color w:val="auto"/>
        </w:rPr>
        <w:t>, PhD.</w:t>
      </w:r>
      <w:r w:rsidR="00014567" w:rsidRPr="006F227C">
        <w:rPr>
          <w:color w:val="auto"/>
        </w:rPr>
        <w:tab/>
        <w:t>01.</w:t>
      </w:r>
      <w:r w:rsidR="00C44071" w:rsidRPr="006F227C">
        <w:rPr>
          <w:color w:val="auto"/>
        </w:rPr>
        <w:t>09.2020 – 31.08.2021, úväzok na 20 %, vek:</w:t>
      </w:r>
      <w:r w:rsidRPr="006F227C">
        <w:rPr>
          <w:color w:val="auto"/>
        </w:rPr>
        <w:t xml:space="preserve"> 62</w:t>
      </w:r>
    </w:p>
    <w:p w:rsidR="00C44071" w:rsidRPr="006F227C" w:rsidRDefault="00C44071" w:rsidP="00CC4E0E">
      <w:pPr>
        <w:pStyle w:val="Odsekzoznamu1"/>
        <w:spacing w:line="276" w:lineRule="auto"/>
        <w:ind w:left="3552" w:firstLine="696"/>
        <w:rPr>
          <w:color w:val="auto"/>
        </w:rPr>
      </w:pPr>
      <w:r w:rsidRPr="006F227C">
        <w:rPr>
          <w:color w:val="auto"/>
        </w:rPr>
        <w:t>01.09.2021 – 31.01.2022, úväzok na 15 %, vek:</w:t>
      </w:r>
      <w:r w:rsidR="00CC4E0E" w:rsidRPr="006F227C">
        <w:rPr>
          <w:color w:val="auto"/>
        </w:rPr>
        <w:t xml:space="preserve"> 62</w:t>
      </w:r>
    </w:p>
    <w:p w:rsidR="00C44071" w:rsidRPr="006F227C" w:rsidRDefault="00C44071" w:rsidP="00A91E01">
      <w:pPr>
        <w:pStyle w:val="Odsekzoznamu1"/>
        <w:spacing w:line="276" w:lineRule="auto"/>
        <w:ind w:left="720"/>
        <w:rPr>
          <w:b/>
          <w:color w:val="auto"/>
        </w:rPr>
      </w:pPr>
      <w:r w:rsidRPr="006F227C">
        <w:rPr>
          <w:b/>
          <w:color w:val="auto"/>
        </w:rPr>
        <w:t xml:space="preserve"> </w:t>
      </w:r>
    </w:p>
    <w:p w:rsidR="00996F43" w:rsidRPr="006F227C" w:rsidRDefault="00996F43" w:rsidP="00A91E01">
      <w:pPr>
        <w:pStyle w:val="Odsekzoznamu1"/>
        <w:spacing w:line="276" w:lineRule="auto"/>
        <w:ind w:left="720"/>
        <w:rPr>
          <w:color w:val="auto"/>
        </w:rPr>
      </w:pPr>
      <w:r w:rsidRPr="006F227C">
        <w:rPr>
          <w:b/>
          <w:color w:val="auto"/>
        </w:rPr>
        <w:t>Docenti</w:t>
      </w:r>
      <w:r w:rsidR="00930FEC" w:rsidRPr="006F227C">
        <w:rPr>
          <w:b/>
          <w:color w:val="auto"/>
        </w:rPr>
        <w:t xml:space="preserve"> na funkčnom mieste docenta:</w:t>
      </w:r>
    </w:p>
    <w:p w:rsidR="00C43375" w:rsidRPr="006F227C" w:rsidRDefault="00CC4E0E" w:rsidP="00CC4E0E">
      <w:pPr>
        <w:pStyle w:val="Odsekzoznamu1"/>
        <w:spacing w:line="276" w:lineRule="auto"/>
        <w:ind w:left="0"/>
        <w:rPr>
          <w:color w:val="auto"/>
        </w:rPr>
      </w:pPr>
      <w:r w:rsidRPr="006F227C">
        <w:rPr>
          <w:color w:val="auto"/>
        </w:rPr>
        <w:t xml:space="preserve">6. Dr. habil. </w:t>
      </w:r>
      <w:r w:rsidR="00907AB4" w:rsidRPr="006F227C">
        <w:rPr>
          <w:color w:val="auto"/>
        </w:rPr>
        <w:t>Kókai Nagy Viktor</w:t>
      </w:r>
      <w:r w:rsidRPr="006F227C">
        <w:rPr>
          <w:color w:val="auto"/>
        </w:rPr>
        <w:t>, PhD.</w:t>
      </w:r>
      <w:r w:rsidR="00C44071" w:rsidRPr="006F227C">
        <w:rPr>
          <w:color w:val="auto"/>
        </w:rPr>
        <w:tab/>
      </w:r>
      <w:r w:rsidR="00A35FCA" w:rsidRPr="006F227C">
        <w:rPr>
          <w:color w:val="auto"/>
        </w:rPr>
        <w:t>01.09.2020 – 31.08.2025</w:t>
      </w:r>
      <w:r w:rsidR="00D32058" w:rsidRPr="006F227C">
        <w:rPr>
          <w:color w:val="auto"/>
        </w:rPr>
        <w:t>. úväzok na 100 %, vek: 48</w:t>
      </w:r>
    </w:p>
    <w:p w:rsidR="00014567" w:rsidRPr="006F227C" w:rsidRDefault="00CC4E0E" w:rsidP="00CC4E0E">
      <w:pPr>
        <w:pStyle w:val="Odsekzoznamu1"/>
        <w:spacing w:line="276" w:lineRule="auto"/>
        <w:ind w:left="0"/>
        <w:rPr>
          <w:color w:val="auto"/>
        </w:rPr>
      </w:pPr>
      <w:r w:rsidRPr="006F227C">
        <w:rPr>
          <w:color w:val="auto"/>
        </w:rPr>
        <w:t xml:space="preserve">7. doc. ThDr. </w:t>
      </w:r>
      <w:r w:rsidR="00014567" w:rsidRPr="006F227C">
        <w:rPr>
          <w:color w:val="auto"/>
        </w:rPr>
        <w:t>Somogyi Alfréd</w:t>
      </w:r>
      <w:r w:rsidRPr="006F227C">
        <w:rPr>
          <w:color w:val="auto"/>
        </w:rPr>
        <w:t>, PhD.</w:t>
      </w:r>
      <w:r w:rsidR="00D32058" w:rsidRPr="006F227C">
        <w:rPr>
          <w:color w:val="auto"/>
        </w:rPr>
        <w:tab/>
      </w:r>
      <w:r w:rsidR="00D32058" w:rsidRPr="006F227C">
        <w:rPr>
          <w:color w:val="auto"/>
        </w:rPr>
        <w:tab/>
        <w:t>01.09.2019 – 31.08.2021, úväzok na 100 %, vek: 51</w:t>
      </w:r>
    </w:p>
    <w:p w:rsidR="00D32058" w:rsidRPr="006F227C" w:rsidRDefault="00D32058" w:rsidP="00A91E01">
      <w:pPr>
        <w:pStyle w:val="Odsekzoznamu1"/>
        <w:spacing w:line="276" w:lineRule="auto"/>
        <w:ind w:left="720"/>
        <w:rPr>
          <w:color w:val="auto"/>
        </w:rPr>
      </w:pPr>
      <w:r w:rsidRPr="006F227C">
        <w:rPr>
          <w:color w:val="auto"/>
        </w:rPr>
        <w:tab/>
      </w:r>
      <w:r w:rsidRPr="006F227C">
        <w:rPr>
          <w:color w:val="auto"/>
        </w:rPr>
        <w:tab/>
      </w:r>
      <w:r w:rsidRPr="006F227C">
        <w:rPr>
          <w:color w:val="auto"/>
        </w:rPr>
        <w:tab/>
      </w:r>
      <w:r w:rsidRPr="006F227C">
        <w:rPr>
          <w:color w:val="auto"/>
        </w:rPr>
        <w:tab/>
      </w:r>
      <w:r w:rsidR="00CC4E0E" w:rsidRPr="006F227C">
        <w:rPr>
          <w:color w:val="auto"/>
        </w:rPr>
        <w:tab/>
      </w:r>
      <w:r w:rsidRPr="006F227C">
        <w:rPr>
          <w:color w:val="auto"/>
        </w:rPr>
        <w:t>01.09.2021 – 31.08.2026, úväzok na 100 %, vek: 51</w:t>
      </w:r>
    </w:p>
    <w:p w:rsidR="00C44071" w:rsidRPr="006F227C" w:rsidRDefault="00CC4E0E" w:rsidP="00CC4E0E">
      <w:pPr>
        <w:pStyle w:val="Odsekzoznamu1"/>
        <w:spacing w:line="276" w:lineRule="auto"/>
        <w:ind w:left="0"/>
        <w:rPr>
          <w:color w:val="auto"/>
        </w:rPr>
      </w:pPr>
      <w:r w:rsidRPr="006F227C">
        <w:rPr>
          <w:color w:val="auto"/>
        </w:rPr>
        <w:t xml:space="preserve">8. Mgr. </w:t>
      </w:r>
      <w:r w:rsidR="00014567" w:rsidRPr="006F227C">
        <w:rPr>
          <w:color w:val="auto"/>
        </w:rPr>
        <w:t>Lévai Attila</w:t>
      </w:r>
      <w:r w:rsidRPr="006F227C">
        <w:rPr>
          <w:color w:val="auto"/>
        </w:rPr>
        <w:t>, PhD.</w:t>
      </w:r>
      <w:r w:rsidR="00D32058" w:rsidRPr="006F227C">
        <w:rPr>
          <w:color w:val="auto"/>
        </w:rPr>
        <w:tab/>
      </w:r>
      <w:r w:rsidR="00D32058" w:rsidRPr="006F227C">
        <w:rPr>
          <w:color w:val="auto"/>
        </w:rPr>
        <w:tab/>
      </w:r>
      <w:r w:rsidR="00D32058" w:rsidRPr="006F227C">
        <w:rPr>
          <w:color w:val="auto"/>
        </w:rPr>
        <w:tab/>
        <w:t xml:space="preserve">01.07.2016 – 31.08.2021, úväzok na 100 %, vek: 46 </w:t>
      </w:r>
    </w:p>
    <w:p w:rsidR="00D32058" w:rsidRPr="006F227C" w:rsidRDefault="00D32058" w:rsidP="00A91E01">
      <w:pPr>
        <w:pStyle w:val="Odsekzoznamu1"/>
        <w:spacing w:line="276" w:lineRule="auto"/>
        <w:ind w:left="720"/>
        <w:rPr>
          <w:color w:val="auto"/>
        </w:rPr>
      </w:pPr>
      <w:r w:rsidRPr="006F227C">
        <w:rPr>
          <w:color w:val="auto"/>
        </w:rPr>
        <w:tab/>
      </w:r>
      <w:r w:rsidRPr="006F227C">
        <w:rPr>
          <w:color w:val="auto"/>
        </w:rPr>
        <w:tab/>
      </w:r>
      <w:r w:rsidRPr="006F227C">
        <w:rPr>
          <w:color w:val="auto"/>
        </w:rPr>
        <w:tab/>
      </w:r>
      <w:r w:rsidR="00CC4E0E" w:rsidRPr="006F227C">
        <w:rPr>
          <w:color w:val="auto"/>
        </w:rPr>
        <w:tab/>
      </w:r>
      <w:r w:rsidRPr="006F227C">
        <w:rPr>
          <w:color w:val="auto"/>
        </w:rPr>
        <w:tab/>
        <w:t>01.09.2021 – 31.08.2026, úväzok na 100 %, vek: 46</w:t>
      </w:r>
    </w:p>
    <w:p w:rsidR="00930FEC" w:rsidRPr="006F227C" w:rsidRDefault="00930FEC" w:rsidP="00B85E7A">
      <w:pPr>
        <w:pStyle w:val="Odsekzoznamu1"/>
        <w:spacing w:line="276" w:lineRule="auto"/>
        <w:ind w:left="720"/>
        <w:rPr>
          <w:color w:val="auto"/>
        </w:rPr>
      </w:pPr>
    </w:p>
    <w:p w:rsidR="00930FEC" w:rsidRPr="006F227C" w:rsidRDefault="00930FEC" w:rsidP="00B85E7A">
      <w:pPr>
        <w:pStyle w:val="Odsekzoznamu1"/>
        <w:spacing w:line="276" w:lineRule="auto"/>
        <w:ind w:left="720"/>
        <w:rPr>
          <w:b/>
          <w:color w:val="auto"/>
        </w:rPr>
      </w:pPr>
      <w:r w:rsidRPr="006F227C">
        <w:rPr>
          <w:b/>
          <w:color w:val="auto"/>
        </w:rPr>
        <w:t>Docenti, ktorí nie sú na mieste docenta:</w:t>
      </w:r>
    </w:p>
    <w:p w:rsidR="0030205B" w:rsidRPr="006F227C" w:rsidRDefault="00CC4E0E" w:rsidP="00CC4E0E">
      <w:pPr>
        <w:pStyle w:val="Odsekzoznamu1"/>
        <w:spacing w:line="276" w:lineRule="auto"/>
        <w:ind w:left="0"/>
        <w:rPr>
          <w:color w:val="auto"/>
        </w:rPr>
      </w:pPr>
      <w:r w:rsidRPr="006F227C">
        <w:rPr>
          <w:color w:val="auto"/>
        </w:rPr>
        <w:t xml:space="preserve">9. Dr. habil. Kaiser Bernhard, </w:t>
      </w:r>
      <w:proofErr w:type="spellStart"/>
      <w:r w:rsidRPr="006F227C">
        <w:rPr>
          <w:color w:val="auto"/>
        </w:rPr>
        <w:t>D.Th</w:t>
      </w:r>
      <w:proofErr w:type="spellEnd"/>
      <w:r w:rsidRPr="006F227C">
        <w:rPr>
          <w:color w:val="auto"/>
        </w:rPr>
        <w:t>.</w:t>
      </w:r>
      <w:r w:rsidRPr="006F227C">
        <w:rPr>
          <w:color w:val="auto"/>
        </w:rPr>
        <w:tab/>
      </w:r>
      <w:r w:rsidR="0030205B" w:rsidRPr="006F227C">
        <w:rPr>
          <w:color w:val="auto"/>
        </w:rPr>
        <w:tab/>
        <w:t>01.09.2020 – 31.08.2021, úväzok na 25%, vek: 67</w:t>
      </w:r>
    </w:p>
    <w:p w:rsidR="0030205B" w:rsidRPr="006F227C" w:rsidRDefault="0030205B" w:rsidP="00CC4E0E">
      <w:pPr>
        <w:pStyle w:val="Odsekzoznamu1"/>
        <w:spacing w:line="276" w:lineRule="auto"/>
        <w:ind w:left="3540" w:firstLine="708"/>
        <w:rPr>
          <w:color w:val="auto"/>
        </w:rPr>
      </w:pPr>
      <w:r w:rsidRPr="006F227C">
        <w:rPr>
          <w:color w:val="auto"/>
        </w:rPr>
        <w:t>01.09.2021 – 31.01.2022, úväzok na 20%, vek: 67</w:t>
      </w:r>
    </w:p>
    <w:p w:rsidR="00F400D4" w:rsidRPr="006F227C" w:rsidRDefault="00F400D4" w:rsidP="00A91E01">
      <w:pPr>
        <w:pStyle w:val="Odsekzoznamu1"/>
        <w:spacing w:line="276" w:lineRule="auto"/>
        <w:ind w:left="720"/>
        <w:rPr>
          <w:b/>
          <w:color w:val="auto"/>
        </w:rPr>
      </w:pPr>
    </w:p>
    <w:p w:rsidR="00996F43" w:rsidRPr="006F227C" w:rsidRDefault="00996F43" w:rsidP="00A91E01">
      <w:pPr>
        <w:pStyle w:val="Odsekzoznamu1"/>
        <w:spacing w:line="276" w:lineRule="auto"/>
        <w:ind w:left="720"/>
        <w:rPr>
          <w:color w:val="auto"/>
        </w:rPr>
      </w:pPr>
      <w:r w:rsidRPr="006F227C">
        <w:rPr>
          <w:b/>
          <w:color w:val="auto"/>
        </w:rPr>
        <w:t>Odborní asistenti</w:t>
      </w:r>
    </w:p>
    <w:p w:rsidR="0030205B" w:rsidRPr="006F227C" w:rsidRDefault="00CC4E0E" w:rsidP="00CC4E0E">
      <w:pPr>
        <w:pStyle w:val="Odsekzoznamu1"/>
        <w:spacing w:line="276" w:lineRule="auto"/>
        <w:ind w:left="0"/>
        <w:rPr>
          <w:color w:val="auto"/>
        </w:rPr>
      </w:pPr>
      <w:r w:rsidRPr="006F227C">
        <w:rPr>
          <w:color w:val="auto"/>
        </w:rPr>
        <w:t xml:space="preserve">prof. ThDr. </w:t>
      </w:r>
      <w:r w:rsidR="0030205B" w:rsidRPr="006F227C">
        <w:rPr>
          <w:color w:val="auto"/>
        </w:rPr>
        <w:t>Kocsev Miklós</w:t>
      </w:r>
      <w:r w:rsidRPr="006F227C">
        <w:rPr>
          <w:color w:val="auto"/>
        </w:rPr>
        <w:t>, PhD.</w:t>
      </w:r>
      <w:r w:rsidR="0030205B" w:rsidRPr="006F227C">
        <w:rPr>
          <w:color w:val="auto"/>
        </w:rPr>
        <w:tab/>
      </w:r>
      <w:r w:rsidR="0030205B" w:rsidRPr="006F227C">
        <w:rPr>
          <w:color w:val="auto"/>
        </w:rPr>
        <w:tab/>
        <w:t>01.09.2020 – 31.08.2021, úväzok na 30 %, vek:</w:t>
      </w:r>
      <w:r w:rsidR="0031599D" w:rsidRPr="006F227C">
        <w:rPr>
          <w:color w:val="auto"/>
        </w:rPr>
        <w:t xml:space="preserve"> 68</w:t>
      </w:r>
    </w:p>
    <w:p w:rsidR="0030205B" w:rsidRPr="006F227C" w:rsidRDefault="0030205B" w:rsidP="0031599D">
      <w:pPr>
        <w:pStyle w:val="Odsekzoznamu1"/>
        <w:spacing w:line="276" w:lineRule="auto"/>
        <w:ind w:left="3552" w:firstLine="696"/>
        <w:rPr>
          <w:color w:val="auto"/>
        </w:rPr>
      </w:pPr>
      <w:r w:rsidRPr="006F227C">
        <w:rPr>
          <w:color w:val="auto"/>
        </w:rPr>
        <w:t>01.09.2021 – 31.01.2022, úväzok na 30 %, vek:</w:t>
      </w:r>
      <w:r w:rsidR="0031599D" w:rsidRPr="006F227C">
        <w:rPr>
          <w:color w:val="auto"/>
        </w:rPr>
        <w:t xml:space="preserve"> 68</w:t>
      </w:r>
    </w:p>
    <w:p w:rsidR="0030205B" w:rsidRPr="006F227C" w:rsidRDefault="0031599D" w:rsidP="00CC4E0E">
      <w:pPr>
        <w:pStyle w:val="Odsekzoznamu1"/>
        <w:spacing w:line="276" w:lineRule="auto"/>
        <w:ind w:left="0"/>
        <w:rPr>
          <w:color w:val="auto"/>
        </w:rPr>
      </w:pPr>
      <w:r w:rsidRPr="006F227C">
        <w:rPr>
          <w:color w:val="auto"/>
        </w:rPr>
        <w:t xml:space="preserve">prof. MUDr. </w:t>
      </w:r>
      <w:r w:rsidR="0030205B" w:rsidRPr="006F227C">
        <w:rPr>
          <w:color w:val="auto"/>
        </w:rPr>
        <w:t>Czirfusz Attila</w:t>
      </w:r>
      <w:r w:rsidRPr="006F227C">
        <w:rPr>
          <w:color w:val="auto"/>
        </w:rPr>
        <w:t>, PhD.</w:t>
      </w:r>
      <w:r w:rsidR="0030205B" w:rsidRPr="006F227C">
        <w:rPr>
          <w:color w:val="auto"/>
        </w:rPr>
        <w:tab/>
        <w:t>01.09.2020 – 31.08.2021, úväzok na 20 %, vek:</w:t>
      </w:r>
      <w:r w:rsidRPr="006F227C">
        <w:rPr>
          <w:color w:val="auto"/>
        </w:rPr>
        <w:t xml:space="preserve"> 62</w:t>
      </w:r>
    </w:p>
    <w:p w:rsidR="0030205B" w:rsidRPr="006F227C" w:rsidRDefault="0030205B" w:rsidP="0031599D">
      <w:pPr>
        <w:pStyle w:val="Odsekzoznamu1"/>
        <w:spacing w:line="276" w:lineRule="auto"/>
        <w:ind w:left="3552" w:firstLine="696"/>
        <w:rPr>
          <w:color w:val="auto"/>
        </w:rPr>
      </w:pPr>
      <w:r w:rsidRPr="006F227C">
        <w:rPr>
          <w:color w:val="auto"/>
        </w:rPr>
        <w:t>01.09.2021 – 31.01.2022, úväzok na 15 %, vek:</w:t>
      </w:r>
      <w:r w:rsidR="0031599D" w:rsidRPr="006F227C">
        <w:rPr>
          <w:color w:val="auto"/>
        </w:rPr>
        <w:t xml:space="preserve"> 62</w:t>
      </w:r>
    </w:p>
    <w:p w:rsidR="0030205B" w:rsidRPr="006F227C" w:rsidRDefault="0031599D" w:rsidP="0031599D">
      <w:pPr>
        <w:pStyle w:val="Odsekzoznamu1"/>
        <w:spacing w:line="276" w:lineRule="auto"/>
        <w:ind w:left="0"/>
        <w:rPr>
          <w:color w:val="auto"/>
        </w:rPr>
      </w:pPr>
      <w:r w:rsidRPr="006F227C">
        <w:rPr>
          <w:color w:val="auto"/>
        </w:rPr>
        <w:t xml:space="preserve">Dr. habil. </w:t>
      </w:r>
      <w:r w:rsidR="0030205B" w:rsidRPr="006F227C">
        <w:rPr>
          <w:color w:val="auto"/>
        </w:rPr>
        <w:t>Kaiser Bernhard</w:t>
      </w:r>
      <w:r w:rsidRPr="006F227C">
        <w:rPr>
          <w:color w:val="auto"/>
        </w:rPr>
        <w:t xml:space="preserve">, </w:t>
      </w:r>
      <w:proofErr w:type="spellStart"/>
      <w:r w:rsidRPr="006F227C">
        <w:rPr>
          <w:color w:val="auto"/>
        </w:rPr>
        <w:t>D.Th</w:t>
      </w:r>
      <w:proofErr w:type="spellEnd"/>
      <w:r w:rsidRPr="006F227C">
        <w:rPr>
          <w:color w:val="auto"/>
        </w:rPr>
        <w:t>.</w:t>
      </w:r>
      <w:r w:rsidR="0030205B" w:rsidRPr="006F227C">
        <w:rPr>
          <w:color w:val="auto"/>
        </w:rPr>
        <w:tab/>
      </w:r>
      <w:r w:rsidR="0030205B" w:rsidRPr="006F227C">
        <w:rPr>
          <w:color w:val="auto"/>
        </w:rPr>
        <w:tab/>
        <w:t>01.09.2020 – 31.08.2021, úväzok na 25%, vek: 67</w:t>
      </w:r>
    </w:p>
    <w:p w:rsidR="0030205B" w:rsidRPr="006F227C" w:rsidRDefault="0030205B" w:rsidP="0031599D">
      <w:pPr>
        <w:pStyle w:val="Odsekzoznamu1"/>
        <w:spacing w:line="276" w:lineRule="auto"/>
        <w:ind w:left="3540" w:firstLine="708"/>
        <w:rPr>
          <w:color w:val="auto"/>
        </w:rPr>
      </w:pPr>
      <w:r w:rsidRPr="006F227C">
        <w:rPr>
          <w:color w:val="auto"/>
        </w:rPr>
        <w:t>01.09.2021 – 31.01.2022, úväzok na 20%, vek: 67</w:t>
      </w:r>
    </w:p>
    <w:p w:rsidR="00C130E9" w:rsidRPr="006F227C" w:rsidRDefault="0031599D" w:rsidP="0031599D">
      <w:pPr>
        <w:pStyle w:val="Odsekzoznamu1"/>
        <w:spacing w:line="276" w:lineRule="auto"/>
        <w:ind w:left="0"/>
        <w:rPr>
          <w:color w:val="auto"/>
        </w:rPr>
      </w:pPr>
      <w:r w:rsidRPr="006F227C">
        <w:rPr>
          <w:color w:val="auto"/>
        </w:rPr>
        <w:t>10. Mgr.</w:t>
      </w:r>
      <w:r w:rsidR="00B85E7A" w:rsidRPr="006F227C">
        <w:rPr>
          <w:color w:val="auto"/>
        </w:rPr>
        <w:t xml:space="preserve"> Park Sung Kon</w:t>
      </w:r>
      <w:r w:rsidRPr="006F227C">
        <w:rPr>
          <w:color w:val="auto"/>
        </w:rPr>
        <w:t>, PhD.</w:t>
      </w:r>
      <w:r w:rsidR="00B85E7A" w:rsidRPr="006F227C">
        <w:rPr>
          <w:color w:val="auto"/>
        </w:rPr>
        <w:tab/>
      </w:r>
      <w:r w:rsidR="00B85E7A" w:rsidRPr="006F227C">
        <w:rPr>
          <w:color w:val="auto"/>
        </w:rPr>
        <w:tab/>
      </w:r>
      <w:r w:rsidR="00A35FCA" w:rsidRPr="006F227C">
        <w:rPr>
          <w:color w:val="auto"/>
        </w:rPr>
        <w:t>01.09.2020</w:t>
      </w:r>
      <w:r w:rsidR="00C130E9" w:rsidRPr="006F227C">
        <w:rPr>
          <w:color w:val="auto"/>
        </w:rPr>
        <w:t xml:space="preserve"> – 31.08.202</w:t>
      </w:r>
      <w:r w:rsidR="00A35FCA" w:rsidRPr="006F227C">
        <w:rPr>
          <w:color w:val="auto"/>
        </w:rPr>
        <w:t>1</w:t>
      </w:r>
      <w:r w:rsidR="00C130E9" w:rsidRPr="006F227C">
        <w:rPr>
          <w:color w:val="auto"/>
        </w:rPr>
        <w:t>¸ úväzok na 25%, vek: 5</w:t>
      </w:r>
      <w:r w:rsidR="00A35FCA" w:rsidRPr="006F227C">
        <w:rPr>
          <w:color w:val="auto"/>
        </w:rPr>
        <w:t>4</w:t>
      </w:r>
    </w:p>
    <w:p w:rsidR="00B85E7A" w:rsidRPr="006F227C" w:rsidRDefault="00B85E7A" w:rsidP="0031599D">
      <w:pPr>
        <w:pStyle w:val="Odsekzoznamu1"/>
        <w:spacing w:line="276" w:lineRule="auto"/>
        <w:ind w:left="3540" w:firstLine="708"/>
        <w:rPr>
          <w:color w:val="auto"/>
        </w:rPr>
      </w:pPr>
      <w:r w:rsidRPr="006F227C">
        <w:rPr>
          <w:color w:val="auto"/>
        </w:rPr>
        <w:t>01.09.2021 – 31.01.2022, úväzok na 25%, vek: 54</w:t>
      </w:r>
    </w:p>
    <w:p w:rsidR="00A35FCA" w:rsidRPr="006F227C" w:rsidRDefault="0031599D" w:rsidP="0031599D">
      <w:pPr>
        <w:pStyle w:val="Odsekzoznamu1"/>
        <w:spacing w:line="276" w:lineRule="auto"/>
        <w:ind w:left="0"/>
        <w:rPr>
          <w:color w:val="auto"/>
        </w:rPr>
      </w:pPr>
      <w:r w:rsidRPr="006F227C">
        <w:rPr>
          <w:color w:val="auto"/>
        </w:rPr>
        <w:t xml:space="preserve">11. Mgr. </w:t>
      </w:r>
      <w:proofErr w:type="spellStart"/>
      <w:r w:rsidR="00B85E7A" w:rsidRPr="006F227C">
        <w:rPr>
          <w:color w:val="auto"/>
        </w:rPr>
        <w:t>Pólya</w:t>
      </w:r>
      <w:proofErr w:type="spellEnd"/>
      <w:r w:rsidR="00B85E7A" w:rsidRPr="006F227C">
        <w:rPr>
          <w:color w:val="auto"/>
        </w:rPr>
        <w:t xml:space="preserve"> Katarína</w:t>
      </w:r>
      <w:r w:rsidRPr="006F227C">
        <w:rPr>
          <w:color w:val="auto"/>
        </w:rPr>
        <w:t>, PhD.</w:t>
      </w:r>
      <w:r w:rsidR="00B85E7A" w:rsidRPr="006F227C">
        <w:rPr>
          <w:color w:val="auto"/>
        </w:rPr>
        <w:tab/>
      </w:r>
      <w:r w:rsidR="00B85E7A" w:rsidRPr="006F227C">
        <w:rPr>
          <w:color w:val="auto"/>
        </w:rPr>
        <w:tab/>
        <w:t>01.09.2020 –  31.</w:t>
      </w:r>
      <w:r w:rsidR="00A35FCA" w:rsidRPr="006F227C">
        <w:rPr>
          <w:color w:val="auto"/>
        </w:rPr>
        <w:t>08.2025, úväzok na 100%, vek: 4</w:t>
      </w:r>
      <w:r w:rsidR="00B85E7A" w:rsidRPr="006F227C">
        <w:rPr>
          <w:color w:val="auto"/>
        </w:rPr>
        <w:t>6</w:t>
      </w:r>
    </w:p>
    <w:p w:rsidR="00C130E9" w:rsidRPr="006F227C" w:rsidRDefault="0031599D" w:rsidP="0031599D">
      <w:pPr>
        <w:pStyle w:val="Odsekzoznamu1"/>
        <w:spacing w:line="276" w:lineRule="auto"/>
        <w:ind w:left="0"/>
        <w:rPr>
          <w:color w:val="auto"/>
        </w:rPr>
      </w:pPr>
      <w:r w:rsidRPr="006F227C">
        <w:rPr>
          <w:color w:val="auto"/>
        </w:rPr>
        <w:t xml:space="preserve">12. Ing. </w:t>
      </w:r>
      <w:proofErr w:type="spellStart"/>
      <w:r w:rsidR="00B85E7A" w:rsidRPr="006F227C">
        <w:rPr>
          <w:color w:val="auto"/>
        </w:rPr>
        <w:t>Kisová</w:t>
      </w:r>
      <w:proofErr w:type="spellEnd"/>
      <w:r w:rsidR="00B85E7A" w:rsidRPr="006F227C">
        <w:rPr>
          <w:color w:val="auto"/>
        </w:rPr>
        <w:t xml:space="preserve"> Jolana</w:t>
      </w:r>
      <w:r w:rsidRPr="006F227C">
        <w:rPr>
          <w:color w:val="auto"/>
        </w:rPr>
        <w:t>, PhD.</w:t>
      </w:r>
      <w:r w:rsidRPr="006F227C">
        <w:rPr>
          <w:color w:val="auto"/>
        </w:rPr>
        <w:tab/>
      </w:r>
      <w:r w:rsidR="00B85E7A" w:rsidRPr="006F227C">
        <w:rPr>
          <w:color w:val="auto"/>
        </w:rPr>
        <w:tab/>
      </w:r>
      <w:r w:rsidR="00B85E7A" w:rsidRPr="006F227C">
        <w:rPr>
          <w:color w:val="auto"/>
        </w:rPr>
        <w:tab/>
        <w:t>01.</w:t>
      </w:r>
      <w:r w:rsidR="00A35FCA" w:rsidRPr="006F227C">
        <w:rPr>
          <w:color w:val="auto"/>
        </w:rPr>
        <w:t>09.2020</w:t>
      </w:r>
      <w:r w:rsidR="00B85E7A" w:rsidRPr="006F227C">
        <w:rPr>
          <w:color w:val="auto"/>
        </w:rPr>
        <w:t xml:space="preserve"> – 31.</w:t>
      </w:r>
      <w:r w:rsidR="00C130E9" w:rsidRPr="006F227C">
        <w:rPr>
          <w:color w:val="auto"/>
        </w:rPr>
        <w:t>08.202</w:t>
      </w:r>
      <w:r w:rsidR="00A35FCA" w:rsidRPr="006F227C">
        <w:rPr>
          <w:color w:val="auto"/>
        </w:rPr>
        <w:t>1</w:t>
      </w:r>
      <w:r w:rsidR="00C130E9" w:rsidRPr="006F227C">
        <w:rPr>
          <w:color w:val="auto"/>
        </w:rPr>
        <w:t>, úväzok na 40%, vek: 5</w:t>
      </w:r>
      <w:r w:rsidR="00A35FCA" w:rsidRPr="006F227C">
        <w:rPr>
          <w:color w:val="auto"/>
        </w:rPr>
        <w:t>9</w:t>
      </w:r>
    </w:p>
    <w:p w:rsidR="00B85E7A" w:rsidRPr="006F227C" w:rsidRDefault="00B85E7A" w:rsidP="0031599D">
      <w:pPr>
        <w:pStyle w:val="Odsekzoznamu1"/>
        <w:spacing w:line="276" w:lineRule="auto"/>
        <w:ind w:left="3540" w:firstLine="708"/>
        <w:rPr>
          <w:color w:val="auto"/>
        </w:rPr>
      </w:pPr>
      <w:r w:rsidRPr="006F227C">
        <w:rPr>
          <w:color w:val="auto"/>
        </w:rPr>
        <w:t>01.09.2021 – 31.01.2022, úväzok na 50%, vek: 59</w:t>
      </w:r>
    </w:p>
    <w:p w:rsidR="00996F43" w:rsidRPr="006F227C" w:rsidRDefault="0031599D" w:rsidP="0031599D">
      <w:pPr>
        <w:pStyle w:val="Odsekzoznamu1"/>
        <w:spacing w:line="276" w:lineRule="auto"/>
        <w:ind w:left="0"/>
        <w:rPr>
          <w:color w:val="auto"/>
        </w:rPr>
      </w:pPr>
      <w:r w:rsidRPr="006F227C">
        <w:rPr>
          <w:color w:val="auto"/>
        </w:rPr>
        <w:t xml:space="preserve">13. Mgr. </w:t>
      </w:r>
      <w:r w:rsidR="003E48D0" w:rsidRPr="006F227C">
        <w:rPr>
          <w:color w:val="auto"/>
        </w:rPr>
        <w:t>Ďurdík Ladislav</w:t>
      </w:r>
      <w:r w:rsidRPr="006F227C">
        <w:rPr>
          <w:color w:val="auto"/>
        </w:rPr>
        <w:t>, PhD.</w:t>
      </w:r>
      <w:r w:rsidR="00B85E7A" w:rsidRPr="006F227C">
        <w:rPr>
          <w:color w:val="auto"/>
        </w:rPr>
        <w:tab/>
      </w:r>
      <w:r w:rsidR="00B85E7A" w:rsidRPr="006F227C">
        <w:rPr>
          <w:color w:val="auto"/>
        </w:rPr>
        <w:tab/>
        <w:t>01.</w:t>
      </w:r>
      <w:r w:rsidR="003E48D0" w:rsidRPr="006F227C">
        <w:rPr>
          <w:color w:val="auto"/>
        </w:rPr>
        <w:t>09.2020 – 31.08.2024, úväzok na 10</w:t>
      </w:r>
      <w:r w:rsidR="0066118D" w:rsidRPr="006F227C">
        <w:rPr>
          <w:color w:val="auto"/>
        </w:rPr>
        <w:t xml:space="preserve">0%, vek: </w:t>
      </w:r>
      <w:r w:rsidR="00050F22" w:rsidRPr="006F227C">
        <w:rPr>
          <w:color w:val="auto"/>
        </w:rPr>
        <w:t>6</w:t>
      </w:r>
      <w:r w:rsidR="00B85E7A" w:rsidRPr="006F227C">
        <w:rPr>
          <w:color w:val="auto"/>
        </w:rPr>
        <w:t>8</w:t>
      </w:r>
    </w:p>
    <w:p w:rsidR="00C130E9" w:rsidRPr="006F227C" w:rsidRDefault="0031599D" w:rsidP="0031599D">
      <w:pPr>
        <w:pStyle w:val="Odsekzoznamu1"/>
        <w:spacing w:line="276" w:lineRule="auto"/>
        <w:ind w:left="0"/>
        <w:rPr>
          <w:color w:val="auto"/>
        </w:rPr>
      </w:pPr>
      <w:r w:rsidRPr="006F227C">
        <w:rPr>
          <w:color w:val="auto"/>
        </w:rPr>
        <w:t xml:space="preserve">14. Mgr. </w:t>
      </w:r>
      <w:r w:rsidR="00B85E7A" w:rsidRPr="006F227C">
        <w:rPr>
          <w:color w:val="auto"/>
        </w:rPr>
        <w:t>Görözdi Zsolt</w:t>
      </w:r>
      <w:r w:rsidRPr="006F227C">
        <w:rPr>
          <w:color w:val="auto"/>
        </w:rPr>
        <w:t xml:space="preserve">, </w:t>
      </w:r>
      <w:proofErr w:type="spellStart"/>
      <w:r w:rsidRPr="006F227C">
        <w:rPr>
          <w:color w:val="auto"/>
        </w:rPr>
        <w:t>Th.D</w:t>
      </w:r>
      <w:proofErr w:type="spellEnd"/>
      <w:r w:rsidRPr="006F227C">
        <w:rPr>
          <w:color w:val="auto"/>
        </w:rPr>
        <w:t>.</w:t>
      </w:r>
      <w:r w:rsidR="00B85E7A" w:rsidRPr="006F227C">
        <w:rPr>
          <w:color w:val="auto"/>
        </w:rPr>
        <w:tab/>
      </w:r>
      <w:r w:rsidR="00B85E7A" w:rsidRPr="006F227C">
        <w:rPr>
          <w:color w:val="auto"/>
        </w:rPr>
        <w:tab/>
      </w:r>
      <w:r w:rsidR="00C130E9" w:rsidRPr="006F227C">
        <w:rPr>
          <w:color w:val="auto"/>
        </w:rPr>
        <w:t>01.09.2019 – 31.08.2024¸ úväzok na 100%, vek: 5</w:t>
      </w:r>
      <w:r w:rsidR="00050F22" w:rsidRPr="006F227C">
        <w:rPr>
          <w:color w:val="auto"/>
        </w:rPr>
        <w:t>4</w:t>
      </w:r>
    </w:p>
    <w:p w:rsidR="00C130E9" w:rsidRPr="006F227C" w:rsidRDefault="0031599D" w:rsidP="0031599D">
      <w:pPr>
        <w:pStyle w:val="Odsekzoznamu1"/>
        <w:spacing w:line="276" w:lineRule="auto"/>
        <w:ind w:left="0"/>
        <w:rPr>
          <w:color w:val="auto"/>
        </w:rPr>
      </w:pPr>
      <w:r w:rsidRPr="006F227C">
        <w:rPr>
          <w:color w:val="auto"/>
        </w:rPr>
        <w:t xml:space="preserve">15. ThDr. </w:t>
      </w:r>
      <w:r w:rsidR="00B85E7A" w:rsidRPr="006F227C">
        <w:rPr>
          <w:color w:val="auto"/>
        </w:rPr>
        <w:t>Szénási Lilla</w:t>
      </w:r>
      <w:r w:rsidRPr="006F227C">
        <w:rPr>
          <w:color w:val="auto"/>
        </w:rPr>
        <w:t>, PhD.</w:t>
      </w:r>
      <w:r w:rsidR="00B85E7A" w:rsidRPr="006F227C">
        <w:rPr>
          <w:color w:val="auto"/>
        </w:rPr>
        <w:tab/>
      </w:r>
      <w:r w:rsidR="00B85E7A" w:rsidRPr="006F227C">
        <w:rPr>
          <w:color w:val="auto"/>
        </w:rPr>
        <w:tab/>
      </w:r>
      <w:r w:rsidR="00C130E9" w:rsidRPr="006F227C">
        <w:rPr>
          <w:color w:val="auto"/>
        </w:rPr>
        <w:t>01.09.2019 – 31.08.2024, úväzok na 100%, vek: 4</w:t>
      </w:r>
      <w:r w:rsidR="00050F22" w:rsidRPr="006F227C">
        <w:rPr>
          <w:color w:val="auto"/>
        </w:rPr>
        <w:t>4</w:t>
      </w:r>
    </w:p>
    <w:p w:rsidR="003E48D0" w:rsidRPr="006F227C" w:rsidRDefault="0031599D" w:rsidP="0031599D">
      <w:pPr>
        <w:pStyle w:val="Odsekzoznamu1"/>
        <w:spacing w:line="276" w:lineRule="auto"/>
        <w:ind w:left="0"/>
        <w:rPr>
          <w:color w:val="auto"/>
        </w:rPr>
      </w:pPr>
      <w:r w:rsidRPr="006F227C">
        <w:rPr>
          <w:color w:val="auto"/>
        </w:rPr>
        <w:t xml:space="preserve">16. Mgr. </w:t>
      </w:r>
      <w:r w:rsidR="00C130E9" w:rsidRPr="006F227C">
        <w:rPr>
          <w:color w:val="auto"/>
        </w:rPr>
        <w:t>Csík György</w:t>
      </w:r>
      <w:r w:rsidRPr="006F227C">
        <w:rPr>
          <w:color w:val="auto"/>
        </w:rPr>
        <w:t>, PhD.</w:t>
      </w:r>
      <w:r w:rsidRPr="006F227C">
        <w:rPr>
          <w:color w:val="auto"/>
        </w:rPr>
        <w:tab/>
      </w:r>
      <w:r w:rsidR="00B85E7A" w:rsidRPr="006F227C">
        <w:rPr>
          <w:color w:val="auto"/>
        </w:rPr>
        <w:tab/>
      </w:r>
      <w:r w:rsidR="00B85E7A" w:rsidRPr="006F227C">
        <w:rPr>
          <w:color w:val="auto"/>
        </w:rPr>
        <w:tab/>
      </w:r>
      <w:r w:rsidR="003E48D0" w:rsidRPr="006F227C">
        <w:rPr>
          <w:color w:val="auto"/>
        </w:rPr>
        <w:t xml:space="preserve">01.09.2020 – </w:t>
      </w:r>
      <w:r w:rsidR="0030205B" w:rsidRPr="006F227C">
        <w:rPr>
          <w:color w:val="auto"/>
        </w:rPr>
        <w:t>31.08.2021, úväzok na 20</w:t>
      </w:r>
      <w:r w:rsidR="003E48D0" w:rsidRPr="006F227C">
        <w:rPr>
          <w:color w:val="auto"/>
        </w:rPr>
        <w:t>%, vek: 56</w:t>
      </w:r>
    </w:p>
    <w:p w:rsidR="0030205B" w:rsidRPr="006F227C" w:rsidRDefault="0030205B" w:rsidP="0031599D">
      <w:pPr>
        <w:pStyle w:val="Odsekzoznamu1"/>
        <w:spacing w:line="276" w:lineRule="auto"/>
        <w:ind w:left="3540" w:firstLine="708"/>
        <w:rPr>
          <w:color w:val="auto"/>
        </w:rPr>
      </w:pPr>
      <w:r w:rsidRPr="006F227C">
        <w:rPr>
          <w:color w:val="auto"/>
        </w:rPr>
        <w:t>01.09.2021 – 31.01.2022, úväzok na 40%, vek: 56</w:t>
      </w:r>
    </w:p>
    <w:p w:rsidR="003E48D0" w:rsidRPr="006F227C" w:rsidRDefault="0031599D" w:rsidP="0031599D">
      <w:pPr>
        <w:pStyle w:val="Odsekzoznamu1"/>
        <w:spacing w:line="276" w:lineRule="auto"/>
        <w:ind w:left="0"/>
        <w:rPr>
          <w:color w:val="auto"/>
        </w:rPr>
      </w:pPr>
      <w:r w:rsidRPr="006F227C">
        <w:rPr>
          <w:color w:val="auto"/>
        </w:rPr>
        <w:t xml:space="preserve">17. Mgr. </w:t>
      </w:r>
      <w:r w:rsidR="00AC2E76" w:rsidRPr="006F227C">
        <w:rPr>
          <w:color w:val="auto"/>
        </w:rPr>
        <w:t>Fazekas István</w:t>
      </w:r>
      <w:r w:rsidRPr="006F227C">
        <w:rPr>
          <w:color w:val="auto"/>
        </w:rPr>
        <w:t>, PhD.</w:t>
      </w:r>
      <w:r w:rsidR="00B85E7A" w:rsidRPr="006F227C">
        <w:rPr>
          <w:color w:val="auto"/>
        </w:rPr>
        <w:tab/>
      </w:r>
      <w:r w:rsidR="00B85E7A" w:rsidRPr="006F227C">
        <w:rPr>
          <w:color w:val="auto"/>
        </w:rPr>
        <w:tab/>
      </w:r>
      <w:r w:rsidR="003E48D0" w:rsidRPr="006F227C">
        <w:rPr>
          <w:color w:val="auto"/>
        </w:rPr>
        <w:t>01.09.2020 – 31.08.2021, úväzok na 50%, vek: 52</w:t>
      </w:r>
    </w:p>
    <w:p w:rsidR="0030205B" w:rsidRPr="006F227C" w:rsidRDefault="0030205B" w:rsidP="0031599D">
      <w:pPr>
        <w:pStyle w:val="Odsekzoznamu1"/>
        <w:spacing w:line="276" w:lineRule="auto"/>
        <w:ind w:left="3540" w:firstLine="708"/>
        <w:rPr>
          <w:color w:val="auto"/>
        </w:rPr>
      </w:pPr>
      <w:r w:rsidRPr="006F227C">
        <w:rPr>
          <w:color w:val="auto"/>
        </w:rPr>
        <w:t>01.09.2021 – 31.01.2022, úväzok na 50%, vek: 52</w:t>
      </w:r>
    </w:p>
    <w:p w:rsidR="0030205B" w:rsidRPr="006F227C" w:rsidRDefault="0031599D" w:rsidP="0031599D">
      <w:pPr>
        <w:pStyle w:val="Odsekzoznamu1"/>
        <w:spacing w:line="276" w:lineRule="auto"/>
        <w:ind w:left="0"/>
        <w:rPr>
          <w:color w:val="auto"/>
        </w:rPr>
      </w:pPr>
      <w:r w:rsidRPr="006F227C">
        <w:rPr>
          <w:color w:val="auto"/>
        </w:rPr>
        <w:t xml:space="preserve">18. Mgr. </w:t>
      </w:r>
      <w:proofErr w:type="spellStart"/>
      <w:r w:rsidR="0030205B" w:rsidRPr="006F227C">
        <w:rPr>
          <w:color w:val="auto"/>
        </w:rPr>
        <w:t>Tömösközi</w:t>
      </w:r>
      <w:proofErr w:type="spellEnd"/>
      <w:r w:rsidR="0030205B" w:rsidRPr="006F227C">
        <w:rPr>
          <w:color w:val="auto"/>
        </w:rPr>
        <w:t xml:space="preserve"> František</w:t>
      </w:r>
      <w:r w:rsidRPr="006F227C">
        <w:rPr>
          <w:color w:val="auto"/>
        </w:rPr>
        <w:t>, PhD.</w:t>
      </w:r>
      <w:r w:rsidR="000655A9" w:rsidRPr="006F227C">
        <w:rPr>
          <w:color w:val="auto"/>
        </w:rPr>
        <w:t xml:space="preserve"> </w:t>
      </w:r>
      <w:r w:rsidR="000655A9" w:rsidRPr="006F227C">
        <w:rPr>
          <w:color w:val="auto"/>
        </w:rPr>
        <w:tab/>
        <w:t>01.</w:t>
      </w:r>
      <w:r w:rsidR="00FE3254" w:rsidRPr="006F227C">
        <w:rPr>
          <w:color w:val="auto"/>
        </w:rPr>
        <w:t>05.2020 – 30.04.2021,</w:t>
      </w:r>
      <w:r w:rsidR="000655A9" w:rsidRPr="006F227C">
        <w:rPr>
          <w:color w:val="auto"/>
        </w:rPr>
        <w:t xml:space="preserve"> úväzok na </w:t>
      </w:r>
      <w:r w:rsidR="00FE3254" w:rsidRPr="006F227C">
        <w:rPr>
          <w:color w:val="auto"/>
        </w:rPr>
        <w:t>5</w:t>
      </w:r>
      <w:r w:rsidR="000655A9" w:rsidRPr="006F227C">
        <w:rPr>
          <w:color w:val="auto"/>
        </w:rPr>
        <w:t>0%, vek:</w:t>
      </w:r>
      <w:r w:rsidR="00FE3254" w:rsidRPr="006F227C">
        <w:rPr>
          <w:color w:val="auto"/>
        </w:rPr>
        <w:t xml:space="preserve"> 36</w:t>
      </w:r>
    </w:p>
    <w:p w:rsidR="00FE3254" w:rsidRPr="006F227C" w:rsidRDefault="00FE3254" w:rsidP="00FE3254">
      <w:pPr>
        <w:pStyle w:val="Odsekzoznamu1"/>
        <w:spacing w:line="276" w:lineRule="auto"/>
        <w:ind w:left="720"/>
        <w:rPr>
          <w:color w:val="auto"/>
        </w:rPr>
      </w:pPr>
      <w:r w:rsidRPr="006F227C">
        <w:rPr>
          <w:color w:val="auto"/>
        </w:rPr>
        <w:tab/>
      </w:r>
      <w:r w:rsidRPr="006F227C">
        <w:rPr>
          <w:color w:val="auto"/>
        </w:rPr>
        <w:tab/>
      </w:r>
      <w:r w:rsidRPr="006F227C">
        <w:rPr>
          <w:color w:val="auto"/>
        </w:rPr>
        <w:tab/>
      </w:r>
      <w:r w:rsidRPr="006F227C">
        <w:rPr>
          <w:color w:val="auto"/>
        </w:rPr>
        <w:tab/>
      </w:r>
      <w:r w:rsidR="0031599D" w:rsidRPr="006F227C">
        <w:rPr>
          <w:color w:val="auto"/>
        </w:rPr>
        <w:tab/>
      </w:r>
      <w:r w:rsidRPr="006F227C">
        <w:rPr>
          <w:color w:val="auto"/>
        </w:rPr>
        <w:t>01.05.2021 – 31.08.2021, úväzok na 50%, vek: 36</w:t>
      </w:r>
    </w:p>
    <w:p w:rsidR="00FE3254" w:rsidRDefault="0031599D" w:rsidP="00FE3254">
      <w:pPr>
        <w:pStyle w:val="Odsekzoznamu1"/>
        <w:spacing w:line="276" w:lineRule="auto"/>
        <w:ind w:left="720"/>
        <w:rPr>
          <w:color w:val="auto"/>
        </w:rPr>
      </w:pPr>
      <w:r w:rsidRPr="006F227C">
        <w:rPr>
          <w:color w:val="auto"/>
        </w:rPr>
        <w:lastRenderedPageBreak/>
        <w:tab/>
      </w:r>
      <w:r w:rsidR="00FE3254" w:rsidRPr="006F227C">
        <w:rPr>
          <w:color w:val="auto"/>
        </w:rPr>
        <w:tab/>
      </w:r>
      <w:r w:rsidR="00FE3254" w:rsidRPr="006F227C">
        <w:rPr>
          <w:color w:val="auto"/>
        </w:rPr>
        <w:tab/>
      </w:r>
      <w:r w:rsidR="00FE3254" w:rsidRPr="006F227C">
        <w:rPr>
          <w:color w:val="auto"/>
        </w:rPr>
        <w:tab/>
      </w:r>
      <w:r w:rsidR="00FE3254" w:rsidRPr="006F227C">
        <w:rPr>
          <w:color w:val="auto"/>
        </w:rPr>
        <w:tab/>
        <w:t>01.09.2021 – 31.08.2026, úväzok na 100%, vek: 36</w:t>
      </w:r>
    </w:p>
    <w:p w:rsidR="008410F3" w:rsidRPr="0051050E" w:rsidRDefault="0058420C" w:rsidP="0058420C">
      <w:pPr>
        <w:pStyle w:val="Odsekzoznamu1"/>
        <w:spacing w:line="276" w:lineRule="auto"/>
        <w:ind w:left="0"/>
        <w:rPr>
          <w:color w:val="auto"/>
        </w:rPr>
      </w:pPr>
      <w:r w:rsidRPr="0051050E">
        <w:rPr>
          <w:color w:val="auto"/>
        </w:rPr>
        <w:t>19. Mgr. Süll Kinga, PhD.</w:t>
      </w:r>
      <w:r w:rsidRPr="0051050E">
        <w:rPr>
          <w:color w:val="auto"/>
        </w:rPr>
        <w:tab/>
      </w:r>
      <w:r w:rsidR="0051050E" w:rsidRPr="0051050E">
        <w:rPr>
          <w:color w:val="auto"/>
        </w:rPr>
        <w:tab/>
      </w:r>
      <w:r w:rsidR="0051050E" w:rsidRPr="0051050E">
        <w:rPr>
          <w:color w:val="auto"/>
        </w:rPr>
        <w:tab/>
        <w:t>01.09.2021 – 31.08.2022, úväzok na 50%, vek: 41</w:t>
      </w:r>
    </w:p>
    <w:p w:rsidR="00FE3254" w:rsidRPr="006F227C" w:rsidRDefault="00FE3254" w:rsidP="00B17EAF">
      <w:pPr>
        <w:pStyle w:val="Odsekzoznamu1"/>
        <w:spacing w:line="276" w:lineRule="auto"/>
        <w:ind w:left="0"/>
        <w:rPr>
          <w:color w:val="auto"/>
        </w:rPr>
      </w:pPr>
    </w:p>
    <w:p w:rsidR="0030205B" w:rsidRPr="006F227C" w:rsidRDefault="00214794" w:rsidP="0030205B">
      <w:pPr>
        <w:pStyle w:val="Odsekzoznamu1"/>
        <w:spacing w:line="276" w:lineRule="auto"/>
        <w:ind w:left="720"/>
        <w:rPr>
          <w:b/>
          <w:color w:val="auto"/>
        </w:rPr>
      </w:pPr>
      <w:r w:rsidRPr="006F227C">
        <w:rPr>
          <w:b/>
          <w:color w:val="auto"/>
        </w:rPr>
        <w:t>Odborní</w:t>
      </w:r>
      <w:r w:rsidR="0030205B" w:rsidRPr="006F227C">
        <w:rPr>
          <w:b/>
          <w:color w:val="auto"/>
        </w:rPr>
        <w:t xml:space="preserve"> </w:t>
      </w:r>
      <w:r w:rsidRPr="006F227C">
        <w:rPr>
          <w:b/>
          <w:color w:val="auto"/>
        </w:rPr>
        <w:t>asistenti</w:t>
      </w:r>
      <w:r w:rsidR="0030205B" w:rsidRPr="006F227C">
        <w:rPr>
          <w:b/>
          <w:color w:val="auto"/>
        </w:rPr>
        <w:t xml:space="preserve"> v roku 2021, </w:t>
      </w:r>
      <w:r w:rsidR="00D17C8A" w:rsidRPr="006F227C">
        <w:rPr>
          <w:b/>
          <w:color w:val="auto"/>
        </w:rPr>
        <w:t>ktorým</w:t>
      </w:r>
      <w:r w:rsidR="0030205B" w:rsidRPr="006F227C">
        <w:rPr>
          <w:b/>
          <w:color w:val="auto"/>
        </w:rPr>
        <w:t xml:space="preserve"> sa zmenilo pracovné zaradenie na funkčn</w:t>
      </w:r>
      <w:r w:rsidR="00FE3254" w:rsidRPr="006F227C">
        <w:rPr>
          <w:b/>
          <w:color w:val="auto"/>
        </w:rPr>
        <w:t>é miesto docenta</w:t>
      </w:r>
    </w:p>
    <w:p w:rsidR="0030205B" w:rsidRPr="006F227C" w:rsidRDefault="0031599D" w:rsidP="008410F3">
      <w:pPr>
        <w:pStyle w:val="Odsekzoznamu1"/>
        <w:spacing w:line="276" w:lineRule="auto"/>
        <w:ind w:left="0"/>
        <w:rPr>
          <w:color w:val="auto"/>
        </w:rPr>
      </w:pPr>
      <w:r w:rsidRPr="006F227C">
        <w:rPr>
          <w:color w:val="auto"/>
        </w:rPr>
        <w:t xml:space="preserve">Doc. ThDr. </w:t>
      </w:r>
      <w:r w:rsidR="0030205B" w:rsidRPr="006F227C">
        <w:rPr>
          <w:color w:val="auto"/>
        </w:rPr>
        <w:t>Somogyi Alfréd</w:t>
      </w:r>
      <w:r w:rsidR="00FE3254" w:rsidRPr="006F227C">
        <w:rPr>
          <w:color w:val="auto"/>
        </w:rPr>
        <w:t>,</w:t>
      </w:r>
      <w:r w:rsidRPr="006F227C">
        <w:rPr>
          <w:color w:val="auto"/>
        </w:rPr>
        <w:t xml:space="preserve"> PhD.</w:t>
      </w:r>
      <w:r w:rsidR="00FE3254" w:rsidRPr="006F227C">
        <w:rPr>
          <w:color w:val="auto"/>
        </w:rPr>
        <w:t xml:space="preserve"> na f</w:t>
      </w:r>
      <w:r w:rsidRPr="006F227C">
        <w:rPr>
          <w:color w:val="auto"/>
        </w:rPr>
        <w:t xml:space="preserve">unkčnom mieste </w:t>
      </w:r>
      <w:r w:rsidR="00FE3254" w:rsidRPr="006F227C">
        <w:rPr>
          <w:color w:val="auto"/>
        </w:rPr>
        <w:t>docenta</w:t>
      </w:r>
      <w:r w:rsidRPr="006F227C">
        <w:rPr>
          <w:color w:val="auto"/>
        </w:rPr>
        <w:t xml:space="preserve">: </w:t>
      </w:r>
      <w:r w:rsidRPr="006F227C">
        <w:rPr>
          <w:color w:val="auto"/>
        </w:rPr>
        <w:tab/>
        <w:t xml:space="preserve">od </w:t>
      </w:r>
      <w:r w:rsidR="0030205B" w:rsidRPr="006F227C">
        <w:rPr>
          <w:color w:val="auto"/>
        </w:rPr>
        <w:t>01.09.20</w:t>
      </w:r>
      <w:r w:rsidR="00FE3254" w:rsidRPr="006F227C">
        <w:rPr>
          <w:color w:val="auto"/>
        </w:rPr>
        <w:t>2</w:t>
      </w:r>
      <w:r w:rsidR="0030205B" w:rsidRPr="006F227C">
        <w:rPr>
          <w:color w:val="auto"/>
        </w:rPr>
        <w:t>1</w:t>
      </w:r>
    </w:p>
    <w:p w:rsidR="0030205B" w:rsidRPr="006F227C" w:rsidRDefault="0031599D" w:rsidP="008410F3">
      <w:pPr>
        <w:pStyle w:val="Odsekzoznamu1"/>
        <w:spacing w:line="276" w:lineRule="auto"/>
        <w:ind w:left="0"/>
        <w:rPr>
          <w:color w:val="auto"/>
        </w:rPr>
      </w:pPr>
      <w:r w:rsidRPr="006F227C">
        <w:rPr>
          <w:color w:val="auto"/>
        </w:rPr>
        <w:t xml:space="preserve">Mgr. </w:t>
      </w:r>
      <w:r w:rsidR="0030205B" w:rsidRPr="006F227C">
        <w:rPr>
          <w:color w:val="auto"/>
        </w:rPr>
        <w:t>Lévai Attila</w:t>
      </w:r>
      <w:r w:rsidR="00FE3254" w:rsidRPr="006F227C">
        <w:rPr>
          <w:color w:val="auto"/>
        </w:rPr>
        <w:t>,</w:t>
      </w:r>
      <w:r w:rsidRPr="006F227C">
        <w:rPr>
          <w:color w:val="auto"/>
        </w:rPr>
        <w:t xml:space="preserve"> PhD.</w:t>
      </w:r>
      <w:r w:rsidR="00FE3254" w:rsidRPr="006F227C">
        <w:rPr>
          <w:color w:val="auto"/>
        </w:rPr>
        <w:t xml:space="preserve"> na f</w:t>
      </w:r>
      <w:r w:rsidRPr="006F227C">
        <w:rPr>
          <w:color w:val="auto"/>
        </w:rPr>
        <w:t xml:space="preserve">unkčnom mieste </w:t>
      </w:r>
      <w:r w:rsidR="00FE3254" w:rsidRPr="006F227C">
        <w:rPr>
          <w:color w:val="auto"/>
        </w:rPr>
        <w:t>docenta</w:t>
      </w:r>
      <w:r w:rsidRPr="006F227C">
        <w:rPr>
          <w:color w:val="auto"/>
        </w:rPr>
        <w:t>:</w:t>
      </w:r>
      <w:r w:rsidR="0030205B" w:rsidRPr="006F227C">
        <w:rPr>
          <w:color w:val="auto"/>
        </w:rPr>
        <w:tab/>
      </w:r>
      <w:r w:rsidR="0030205B" w:rsidRPr="006F227C">
        <w:rPr>
          <w:color w:val="auto"/>
        </w:rPr>
        <w:tab/>
      </w:r>
      <w:r w:rsidRPr="006F227C">
        <w:rPr>
          <w:color w:val="auto"/>
        </w:rPr>
        <w:t xml:space="preserve">od </w:t>
      </w:r>
      <w:r w:rsidR="0030205B" w:rsidRPr="006F227C">
        <w:rPr>
          <w:color w:val="auto"/>
        </w:rPr>
        <w:t>01.09.20</w:t>
      </w:r>
      <w:r w:rsidR="00FE3254" w:rsidRPr="006F227C">
        <w:rPr>
          <w:color w:val="auto"/>
        </w:rPr>
        <w:t>21</w:t>
      </w:r>
    </w:p>
    <w:p w:rsidR="00AC2E76" w:rsidRPr="006F227C" w:rsidRDefault="00AC2E76" w:rsidP="00A91E01">
      <w:pPr>
        <w:pStyle w:val="Odsekzoznamu1"/>
        <w:spacing w:line="276" w:lineRule="auto"/>
        <w:rPr>
          <w:color w:val="auto"/>
        </w:rPr>
      </w:pPr>
    </w:p>
    <w:p w:rsidR="0066118D" w:rsidRPr="006F227C" w:rsidRDefault="0066118D" w:rsidP="00A91E01">
      <w:pPr>
        <w:pStyle w:val="Odsekzoznamu1"/>
        <w:spacing w:line="276" w:lineRule="auto"/>
        <w:rPr>
          <w:b/>
          <w:color w:val="auto"/>
        </w:rPr>
      </w:pPr>
      <w:r w:rsidRPr="006F227C">
        <w:rPr>
          <w:b/>
          <w:color w:val="auto"/>
        </w:rPr>
        <w:t>Výskumný pracovník</w:t>
      </w:r>
    </w:p>
    <w:p w:rsidR="00030D87" w:rsidRDefault="00030D87" w:rsidP="00030D87">
      <w:pPr>
        <w:pStyle w:val="Odsekzoznamu1"/>
        <w:spacing w:line="276" w:lineRule="auto"/>
        <w:ind w:left="0"/>
        <w:rPr>
          <w:color w:val="auto"/>
        </w:rPr>
      </w:pPr>
      <w:r>
        <w:rPr>
          <w:color w:val="auto"/>
        </w:rPr>
        <w:t xml:space="preserve">Mgr. </w:t>
      </w:r>
      <w:proofErr w:type="spellStart"/>
      <w:r>
        <w:rPr>
          <w:color w:val="auto"/>
        </w:rPr>
        <w:t>Tömösközi</w:t>
      </w:r>
      <w:proofErr w:type="spellEnd"/>
      <w:r>
        <w:rPr>
          <w:color w:val="auto"/>
        </w:rPr>
        <w:t xml:space="preserve"> František</w:t>
      </w:r>
      <w:r w:rsidR="0031599D" w:rsidRPr="006F227C">
        <w:rPr>
          <w:color w:val="auto"/>
        </w:rPr>
        <w:t>, PhD.</w:t>
      </w:r>
      <w:r w:rsidR="00B85E7A" w:rsidRPr="006F227C">
        <w:rPr>
          <w:b/>
          <w:color w:val="auto"/>
        </w:rPr>
        <w:tab/>
      </w:r>
      <w:r w:rsidR="00FE3254" w:rsidRPr="006F227C">
        <w:rPr>
          <w:b/>
          <w:color w:val="auto"/>
        </w:rPr>
        <w:tab/>
      </w:r>
      <w:r w:rsidR="000655A9" w:rsidRPr="006F227C">
        <w:rPr>
          <w:color w:val="auto"/>
        </w:rPr>
        <w:t>0</w:t>
      </w:r>
      <w:r w:rsidR="003E48D0" w:rsidRPr="006F227C">
        <w:rPr>
          <w:color w:val="auto"/>
        </w:rPr>
        <w:t>1.05.2020 – 3</w:t>
      </w:r>
      <w:r>
        <w:rPr>
          <w:color w:val="auto"/>
        </w:rPr>
        <w:t>0</w:t>
      </w:r>
      <w:r w:rsidR="003E48D0" w:rsidRPr="006F227C">
        <w:rPr>
          <w:color w:val="auto"/>
        </w:rPr>
        <w:t>.</w:t>
      </w:r>
      <w:r w:rsidR="000655A9" w:rsidRPr="006F227C">
        <w:rPr>
          <w:color w:val="auto"/>
        </w:rPr>
        <w:t>0</w:t>
      </w:r>
      <w:r>
        <w:rPr>
          <w:color w:val="auto"/>
        </w:rPr>
        <w:t>4</w:t>
      </w:r>
      <w:r w:rsidR="000655A9" w:rsidRPr="006F227C">
        <w:rPr>
          <w:color w:val="auto"/>
        </w:rPr>
        <w:t>.202</w:t>
      </w:r>
      <w:r>
        <w:rPr>
          <w:color w:val="auto"/>
        </w:rPr>
        <w:t>1</w:t>
      </w:r>
      <w:r w:rsidR="000655A9" w:rsidRPr="006F227C">
        <w:rPr>
          <w:color w:val="auto"/>
        </w:rPr>
        <w:t xml:space="preserve">¸ úväzok na 50 %, vek: </w:t>
      </w:r>
      <w:r>
        <w:rPr>
          <w:color w:val="auto"/>
        </w:rPr>
        <w:t>36</w:t>
      </w:r>
    </w:p>
    <w:p w:rsidR="00030D87" w:rsidRDefault="00030D87" w:rsidP="00030D87">
      <w:pPr>
        <w:pStyle w:val="Odsekzoznamu1"/>
        <w:spacing w:line="276" w:lineRule="auto"/>
        <w:ind w:left="3540" w:firstLine="708"/>
        <w:rPr>
          <w:color w:val="auto"/>
        </w:rPr>
      </w:pPr>
      <w:r w:rsidRPr="006F227C">
        <w:rPr>
          <w:color w:val="auto"/>
        </w:rPr>
        <w:t>01.05.2021 – 31.08.2021, úväzok na 50%, vek: 36</w:t>
      </w:r>
      <w:r w:rsidR="003E48D0" w:rsidRPr="006F227C">
        <w:rPr>
          <w:color w:val="auto"/>
        </w:rPr>
        <w:t xml:space="preserve">                       </w:t>
      </w:r>
      <w:r w:rsidR="00AC2E76" w:rsidRPr="006F227C">
        <w:rPr>
          <w:color w:val="auto"/>
        </w:rPr>
        <w:t xml:space="preserve">             </w:t>
      </w:r>
      <w:r>
        <w:rPr>
          <w:color w:val="auto"/>
        </w:rPr>
        <w:t xml:space="preserve">         </w:t>
      </w:r>
    </w:p>
    <w:p w:rsidR="0066118D" w:rsidRPr="006F227C" w:rsidRDefault="0066118D" w:rsidP="00030D87">
      <w:pPr>
        <w:pStyle w:val="Odsekzoznamu1"/>
        <w:spacing w:line="276" w:lineRule="auto"/>
        <w:ind w:left="0"/>
        <w:rPr>
          <w:color w:val="auto"/>
        </w:rPr>
      </w:pPr>
      <w:r w:rsidRPr="006F227C">
        <w:rPr>
          <w:color w:val="auto"/>
        </w:rPr>
        <w:t xml:space="preserve">               </w:t>
      </w:r>
      <w:r w:rsidR="00030D87">
        <w:rPr>
          <w:color w:val="auto"/>
        </w:rPr>
        <w:tab/>
      </w:r>
      <w:r w:rsidR="00030D87">
        <w:rPr>
          <w:color w:val="auto"/>
        </w:rPr>
        <w:tab/>
      </w:r>
      <w:r w:rsidR="00030D87">
        <w:rPr>
          <w:color w:val="auto"/>
        </w:rPr>
        <w:tab/>
      </w:r>
      <w:r w:rsidR="00030D87">
        <w:rPr>
          <w:color w:val="auto"/>
        </w:rPr>
        <w:tab/>
      </w:r>
      <w:r w:rsidR="00030D87">
        <w:rPr>
          <w:color w:val="auto"/>
        </w:rPr>
        <w:tab/>
      </w:r>
    </w:p>
    <w:p w:rsidR="008410F3" w:rsidRDefault="008410F3" w:rsidP="008410F3">
      <w:pPr>
        <w:spacing w:line="276" w:lineRule="auto"/>
        <w:ind w:firstLine="708"/>
        <w:rPr>
          <w:b/>
          <w:bCs/>
          <w:color w:val="auto"/>
          <w:spacing w:val="-3"/>
        </w:rPr>
      </w:pPr>
      <w:r>
        <w:rPr>
          <w:b/>
          <w:bCs/>
          <w:color w:val="auto"/>
          <w:spacing w:val="-3"/>
        </w:rPr>
        <w:t xml:space="preserve">Asistentka dekana:  </w:t>
      </w:r>
      <w:r>
        <w:rPr>
          <w:b/>
          <w:bCs/>
          <w:color w:val="auto"/>
          <w:spacing w:val="-3"/>
        </w:rPr>
        <w:tab/>
      </w:r>
      <w:r>
        <w:rPr>
          <w:b/>
          <w:bCs/>
          <w:color w:val="auto"/>
          <w:spacing w:val="-3"/>
        </w:rPr>
        <w:tab/>
      </w:r>
      <w:r>
        <w:rPr>
          <w:b/>
          <w:bCs/>
          <w:color w:val="auto"/>
          <w:spacing w:val="-3"/>
        </w:rPr>
        <w:tab/>
      </w:r>
    </w:p>
    <w:p w:rsidR="00996F43" w:rsidRPr="008410F3" w:rsidRDefault="00996F43" w:rsidP="008410F3">
      <w:pPr>
        <w:spacing w:line="276" w:lineRule="auto"/>
        <w:rPr>
          <w:b/>
          <w:bCs/>
          <w:color w:val="auto"/>
          <w:spacing w:val="-3"/>
        </w:rPr>
      </w:pPr>
      <w:r w:rsidRPr="006F227C">
        <w:rPr>
          <w:color w:val="auto"/>
          <w:spacing w:val="-3"/>
        </w:rPr>
        <w:t xml:space="preserve">ThDr. Erzsébet Öllős, </w:t>
      </w:r>
      <w:r w:rsidR="00CF774B" w:rsidRPr="006F227C">
        <w:rPr>
          <w:color w:val="auto"/>
        </w:rPr>
        <w:t>úväzok n</w:t>
      </w:r>
      <w:r w:rsidR="00050F22" w:rsidRPr="006F227C">
        <w:rPr>
          <w:color w:val="auto"/>
        </w:rPr>
        <w:t>a 100 %, vek: 60</w:t>
      </w:r>
    </w:p>
    <w:p w:rsidR="009C15EE" w:rsidRDefault="009C15EE" w:rsidP="00A91E01">
      <w:pPr>
        <w:spacing w:line="276" w:lineRule="auto"/>
        <w:rPr>
          <w:spacing w:val="-3"/>
        </w:rPr>
      </w:pPr>
    </w:p>
    <w:p w:rsidR="00B17EAF" w:rsidRPr="00B17EAF" w:rsidRDefault="00B17EAF" w:rsidP="00B17EAF">
      <w:pPr>
        <w:spacing w:line="276" w:lineRule="auto"/>
        <w:ind w:left="708"/>
        <w:rPr>
          <w:b/>
          <w:spacing w:val="-3"/>
        </w:rPr>
      </w:pPr>
      <w:r w:rsidRPr="00B17EAF">
        <w:rPr>
          <w:b/>
          <w:spacing w:val="-3"/>
        </w:rPr>
        <w:t>Zoznam pedagogických a výskumných pracovníkov RTF UJS, podľa zaradenia na jednotlivých katedier</w:t>
      </w:r>
      <w:r w:rsidR="0058420C">
        <w:rPr>
          <w:b/>
          <w:spacing w:val="-3"/>
        </w:rPr>
        <w:t xml:space="preserve"> v roku 2021</w:t>
      </w:r>
      <w:r w:rsidRPr="00B17EAF">
        <w:rPr>
          <w:b/>
          <w:spacing w:val="-3"/>
        </w:rPr>
        <w:t>:</w:t>
      </w:r>
    </w:p>
    <w:tbl>
      <w:tblPr>
        <w:tblW w:w="8560" w:type="dxa"/>
        <w:jc w:val="center"/>
        <w:tblCellMar>
          <w:left w:w="70" w:type="dxa"/>
          <w:right w:w="70" w:type="dxa"/>
        </w:tblCellMar>
        <w:tblLook w:val="04A0" w:firstRow="1" w:lastRow="0" w:firstColumn="1" w:lastColumn="0" w:noHBand="0" w:noVBand="1"/>
      </w:tblPr>
      <w:tblGrid>
        <w:gridCol w:w="704"/>
        <w:gridCol w:w="4716"/>
        <w:gridCol w:w="3140"/>
      </w:tblGrid>
      <w:tr w:rsidR="00B17EAF" w:rsidRPr="0058420C" w:rsidTr="0058420C">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c>
          <w:tcPr>
            <w:tcW w:w="4716" w:type="dxa"/>
            <w:tcBorders>
              <w:top w:val="single" w:sz="4" w:space="0" w:color="auto"/>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xml:space="preserve">Katedra </w:t>
            </w:r>
            <w:proofErr w:type="spellStart"/>
            <w:r w:rsidRPr="00B17EAF">
              <w:rPr>
                <w:bCs/>
                <w:lang w:val="hu-HU" w:eastAsia="hu-HU"/>
              </w:rPr>
              <w:t>Starej</w:t>
            </w:r>
            <w:proofErr w:type="spellEnd"/>
            <w:r w:rsidRPr="00B17EAF">
              <w:rPr>
                <w:bCs/>
                <w:lang w:val="hu-HU" w:eastAsia="hu-HU"/>
              </w:rPr>
              <w:t xml:space="preserve"> a </w:t>
            </w:r>
            <w:proofErr w:type="spellStart"/>
            <w:r w:rsidRPr="00B17EAF">
              <w:rPr>
                <w:bCs/>
                <w:lang w:val="hu-HU" w:eastAsia="hu-HU"/>
              </w:rPr>
              <w:t>Novej</w:t>
            </w:r>
            <w:proofErr w:type="spellEnd"/>
            <w:r w:rsidRPr="00B17EAF">
              <w:rPr>
                <w:bCs/>
                <w:lang w:val="hu-HU" w:eastAsia="hu-HU"/>
              </w:rPr>
              <w:t xml:space="preserve"> </w:t>
            </w:r>
            <w:proofErr w:type="spellStart"/>
            <w:r w:rsidRPr="00B17EAF">
              <w:rPr>
                <w:bCs/>
                <w:lang w:val="hu-HU" w:eastAsia="hu-HU"/>
              </w:rPr>
              <w:t>zmluvy</w:t>
            </w:r>
            <w:proofErr w:type="spellEnd"/>
          </w:p>
        </w:tc>
        <w:tc>
          <w:tcPr>
            <w:tcW w:w="3140" w:type="dxa"/>
            <w:tcBorders>
              <w:top w:val="single" w:sz="4" w:space="0" w:color="auto"/>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P.č</w:t>
            </w:r>
            <w:proofErr w:type="spellEnd"/>
            <w:r w:rsidRPr="00B17EAF">
              <w:rPr>
                <w:bCs/>
                <w:lang w:val="hu-HU" w:eastAsia="hu-HU"/>
              </w:rPr>
              <w:t>.</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Meno</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58420C" w:rsidP="00B17EAF">
            <w:pPr>
              <w:jc w:val="left"/>
              <w:rPr>
                <w:bCs/>
                <w:lang w:val="hu-HU" w:eastAsia="hu-HU"/>
              </w:rPr>
            </w:pPr>
            <w:proofErr w:type="spellStart"/>
            <w:r>
              <w:rPr>
                <w:bCs/>
                <w:lang w:val="hu-HU" w:eastAsia="hu-HU"/>
              </w:rPr>
              <w:t>M</w:t>
            </w:r>
            <w:r w:rsidR="00B17EAF" w:rsidRPr="00B17EAF">
              <w:rPr>
                <w:bCs/>
                <w:lang w:val="hu-HU" w:eastAsia="hu-HU"/>
              </w:rPr>
              <w:t>iesto</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1</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Karasszon István prof. ThDr.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Profesor</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2</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Kókai Nagy Viktor Dr. habil.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58420C" w:rsidP="00B17EAF">
            <w:pPr>
              <w:jc w:val="left"/>
              <w:rPr>
                <w:lang w:val="hu-HU" w:eastAsia="hu-HU"/>
              </w:rPr>
            </w:pPr>
            <w:proofErr w:type="spellStart"/>
            <w:r>
              <w:rPr>
                <w:lang w:val="hu-HU" w:eastAsia="hu-HU"/>
              </w:rPr>
              <w:t>D</w:t>
            </w:r>
            <w:r w:rsidR="00B17EAF" w:rsidRPr="00B17EAF">
              <w:rPr>
                <w:lang w:val="hu-HU" w:eastAsia="hu-HU"/>
              </w:rPr>
              <w:t>ocent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3</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Kis Jolán Ing.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58420C">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4</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Fazekas István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xml:space="preserve">Katedra </w:t>
            </w:r>
            <w:proofErr w:type="spellStart"/>
            <w:r w:rsidRPr="00B17EAF">
              <w:rPr>
                <w:bCs/>
                <w:lang w:val="hu-HU" w:eastAsia="hu-HU"/>
              </w:rPr>
              <w:t>systematickej</w:t>
            </w:r>
            <w:proofErr w:type="spellEnd"/>
            <w:r w:rsidRPr="00B17EAF">
              <w:rPr>
                <w:bCs/>
                <w:lang w:val="hu-HU" w:eastAsia="hu-HU"/>
              </w:rPr>
              <w:t xml:space="preserve"> a </w:t>
            </w:r>
            <w:proofErr w:type="spellStart"/>
            <w:r w:rsidRPr="00B17EAF">
              <w:rPr>
                <w:bCs/>
                <w:lang w:val="hu-HU" w:eastAsia="hu-HU"/>
              </w:rPr>
              <w:t>praktickej</w:t>
            </w:r>
            <w:proofErr w:type="spellEnd"/>
            <w:r w:rsidRPr="00B17EAF">
              <w:rPr>
                <w:bCs/>
                <w:lang w:val="hu-HU" w:eastAsia="hu-HU"/>
              </w:rPr>
              <w:t xml:space="preserve"> </w:t>
            </w:r>
            <w:proofErr w:type="spellStart"/>
            <w:r w:rsidRPr="00B17EAF">
              <w:rPr>
                <w:bCs/>
                <w:lang w:val="hu-HU" w:eastAsia="hu-HU"/>
              </w:rPr>
              <w:t>teológie</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P.č</w:t>
            </w:r>
            <w:proofErr w:type="spellEnd"/>
            <w:r w:rsidRPr="00B17EAF">
              <w:rPr>
                <w:bCs/>
                <w:lang w:val="hu-HU" w:eastAsia="hu-HU"/>
              </w:rPr>
              <w:t>.</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Meno</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58420C" w:rsidP="00B17EAF">
            <w:pPr>
              <w:jc w:val="left"/>
              <w:rPr>
                <w:bCs/>
                <w:lang w:val="hu-HU" w:eastAsia="hu-HU"/>
              </w:rPr>
            </w:pPr>
            <w:proofErr w:type="spellStart"/>
            <w:r>
              <w:rPr>
                <w:bCs/>
                <w:lang w:val="hu-HU" w:eastAsia="hu-HU"/>
              </w:rPr>
              <w:t>M</w:t>
            </w:r>
            <w:r w:rsidR="00B17EAF" w:rsidRPr="00B17EAF">
              <w:rPr>
                <w:bCs/>
                <w:lang w:val="hu-HU" w:eastAsia="hu-HU"/>
              </w:rPr>
              <w:t>iesto</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5</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Pásztori-Kupán István Dr. habil.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Profesor</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6</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Görözdi Zsolt Mgr. Th. 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58420C" w:rsidP="00B17EAF">
            <w:pPr>
              <w:jc w:val="left"/>
              <w:rPr>
                <w:lang w:val="hu-HU" w:eastAsia="hu-HU"/>
              </w:rPr>
            </w:pPr>
            <w:proofErr w:type="spellStart"/>
            <w:r>
              <w:rPr>
                <w:lang w:val="hu-HU" w:eastAsia="hu-HU"/>
              </w:rPr>
              <w:t>Odborný</w:t>
            </w:r>
            <w:proofErr w:type="spellEnd"/>
            <w:r>
              <w:rPr>
                <w:lang w:val="hu-HU" w:eastAsia="hu-HU"/>
              </w:rPr>
              <w:t xml:space="preserve"> </w:t>
            </w:r>
            <w:proofErr w:type="spellStart"/>
            <w:r>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7</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 xml:space="preserve">Kaiser Bernhard Dr. habil. </w:t>
            </w:r>
            <w:proofErr w:type="spellStart"/>
            <w:r w:rsidRPr="00B17EAF">
              <w:rPr>
                <w:lang w:val="hu-HU" w:eastAsia="hu-HU"/>
              </w:rPr>
              <w:t>D.Th</w:t>
            </w:r>
            <w:proofErr w:type="spellEnd"/>
            <w:r w:rsidRPr="00B17EAF">
              <w:rPr>
                <w:lang w:val="hu-HU" w:eastAsia="hu-HU"/>
              </w:rPr>
              <w:t>.</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8</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Kocsev Miklós prof. ThDr.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9</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 xml:space="preserve">Pólya </w:t>
            </w:r>
            <w:proofErr w:type="spellStart"/>
            <w:r w:rsidRPr="00B17EAF">
              <w:rPr>
                <w:lang w:val="hu-HU" w:eastAsia="hu-HU"/>
              </w:rPr>
              <w:t>Katarína</w:t>
            </w:r>
            <w:proofErr w:type="spellEnd"/>
            <w:r w:rsidRPr="00B17EAF">
              <w:rPr>
                <w:lang w:val="hu-HU" w:eastAsia="hu-HU"/>
              </w:rPr>
              <w:t xml:space="preserve">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10</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Süll Kinga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xml:space="preserve">Katedra </w:t>
            </w:r>
            <w:proofErr w:type="spellStart"/>
            <w:r w:rsidRPr="00B17EAF">
              <w:rPr>
                <w:bCs/>
                <w:lang w:val="hu-HU" w:eastAsia="hu-HU"/>
              </w:rPr>
              <w:t>aplikovaných</w:t>
            </w:r>
            <w:proofErr w:type="spellEnd"/>
            <w:r w:rsidRPr="00B17EAF">
              <w:rPr>
                <w:bCs/>
                <w:lang w:val="hu-HU" w:eastAsia="hu-HU"/>
              </w:rPr>
              <w:t xml:space="preserve"> </w:t>
            </w:r>
            <w:proofErr w:type="spellStart"/>
            <w:r w:rsidRPr="00B17EAF">
              <w:rPr>
                <w:bCs/>
                <w:lang w:val="hu-HU" w:eastAsia="hu-HU"/>
              </w:rPr>
              <w:t>vied</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P.č</w:t>
            </w:r>
            <w:proofErr w:type="spellEnd"/>
            <w:r w:rsidRPr="00B17EAF">
              <w:rPr>
                <w:bCs/>
                <w:lang w:val="hu-HU" w:eastAsia="hu-HU"/>
              </w:rPr>
              <w:t>.</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Meno</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58420C" w:rsidP="00B17EAF">
            <w:pPr>
              <w:jc w:val="left"/>
              <w:rPr>
                <w:bCs/>
                <w:lang w:val="hu-HU" w:eastAsia="hu-HU"/>
              </w:rPr>
            </w:pPr>
            <w:proofErr w:type="spellStart"/>
            <w:r>
              <w:rPr>
                <w:bCs/>
                <w:lang w:val="hu-HU" w:eastAsia="hu-HU"/>
              </w:rPr>
              <w:t>M</w:t>
            </w:r>
            <w:r w:rsidR="00B17EAF" w:rsidRPr="00B17EAF">
              <w:rPr>
                <w:bCs/>
                <w:lang w:val="hu-HU" w:eastAsia="hu-HU"/>
              </w:rPr>
              <w:t>iesto</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11</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Ďurdík Ladislav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58420C" w:rsidP="00B17EAF">
            <w:pPr>
              <w:jc w:val="left"/>
              <w:rPr>
                <w:lang w:val="hu-HU" w:eastAsia="hu-HU"/>
              </w:rPr>
            </w:pPr>
            <w:proofErr w:type="spellStart"/>
            <w:r>
              <w:rPr>
                <w:lang w:val="hu-HU" w:eastAsia="hu-HU"/>
              </w:rPr>
              <w:t>Odborný</w:t>
            </w:r>
            <w:proofErr w:type="spellEnd"/>
            <w:r>
              <w:rPr>
                <w:lang w:val="hu-HU" w:eastAsia="hu-HU"/>
              </w:rPr>
              <w:t xml:space="preserve"> </w:t>
            </w:r>
            <w:proofErr w:type="spellStart"/>
            <w:r>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8410F3">
            <w:pPr>
              <w:jc w:val="left"/>
              <w:rPr>
                <w:lang w:val="hu-HU" w:eastAsia="hu-HU"/>
              </w:rPr>
            </w:pPr>
            <w:r w:rsidRPr="00B17EAF">
              <w:rPr>
                <w:lang w:val="hu-HU" w:eastAsia="hu-HU"/>
              </w:rPr>
              <w:t>1</w:t>
            </w:r>
            <w:r w:rsidR="008410F3">
              <w:rPr>
                <w:lang w:val="hu-HU" w:eastAsia="hu-HU"/>
              </w:rPr>
              <w:t>2</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 xml:space="preserve">Park Sungkon </w:t>
            </w:r>
            <w:proofErr w:type="spellStart"/>
            <w:r w:rsidRPr="00B17EAF">
              <w:rPr>
                <w:lang w:val="hu-HU" w:eastAsia="hu-HU"/>
              </w:rPr>
              <w:t>Ph</w:t>
            </w:r>
            <w:proofErr w:type="gramStart"/>
            <w:r w:rsidRPr="00B17EAF">
              <w:rPr>
                <w:lang w:val="hu-HU" w:eastAsia="hu-HU"/>
              </w:rPr>
              <w:t>.D</w:t>
            </w:r>
            <w:proofErr w:type="spellEnd"/>
            <w:r w:rsidRPr="00B17EAF">
              <w:rPr>
                <w:lang w:val="hu-HU" w:eastAsia="hu-HU"/>
              </w:rPr>
              <w:t>.</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8410F3">
            <w:pPr>
              <w:jc w:val="left"/>
              <w:rPr>
                <w:lang w:val="hu-HU" w:eastAsia="hu-HU"/>
              </w:rPr>
            </w:pPr>
            <w:r w:rsidRPr="00B17EAF">
              <w:rPr>
                <w:lang w:val="hu-HU" w:eastAsia="hu-HU"/>
              </w:rPr>
              <w:t>1</w:t>
            </w:r>
            <w:r w:rsidR="008410F3">
              <w:rPr>
                <w:lang w:val="hu-HU" w:eastAsia="hu-HU"/>
              </w:rPr>
              <w:t>3</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Szénási Lilla ThDr.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8410F3">
            <w:pPr>
              <w:jc w:val="left"/>
              <w:rPr>
                <w:lang w:val="hu-HU" w:eastAsia="hu-HU"/>
              </w:rPr>
            </w:pPr>
            <w:r w:rsidRPr="00B17EAF">
              <w:rPr>
                <w:lang w:val="hu-HU" w:eastAsia="hu-HU"/>
              </w:rPr>
              <w:t>1</w:t>
            </w:r>
            <w:r w:rsidR="008410F3">
              <w:rPr>
                <w:lang w:val="hu-HU" w:eastAsia="hu-HU"/>
              </w:rPr>
              <w:t>4</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Czirfusz Attila prof. MUDr. CSc.</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B17EAF" w:rsidP="008410F3">
            <w:pPr>
              <w:jc w:val="left"/>
              <w:rPr>
                <w:lang w:val="hu-HU" w:eastAsia="hu-HU"/>
              </w:rPr>
            </w:pPr>
            <w:r w:rsidRPr="00B17EAF">
              <w:rPr>
                <w:lang w:val="hu-HU" w:eastAsia="hu-HU"/>
              </w:rPr>
              <w:t>1</w:t>
            </w:r>
            <w:r w:rsidR="008410F3">
              <w:rPr>
                <w:lang w:val="hu-HU" w:eastAsia="hu-HU"/>
              </w:rPr>
              <w:t>5</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Csík György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xml:space="preserve">Katedra </w:t>
            </w:r>
            <w:proofErr w:type="spellStart"/>
            <w:r w:rsidRPr="00B17EAF">
              <w:rPr>
                <w:bCs/>
                <w:lang w:val="hu-HU" w:eastAsia="hu-HU"/>
              </w:rPr>
              <w:t>historických</w:t>
            </w:r>
            <w:proofErr w:type="spellEnd"/>
            <w:r w:rsidRPr="00B17EAF">
              <w:rPr>
                <w:bCs/>
                <w:lang w:val="hu-HU" w:eastAsia="hu-HU"/>
              </w:rPr>
              <w:t xml:space="preserve"> </w:t>
            </w:r>
            <w:proofErr w:type="spellStart"/>
            <w:r w:rsidRPr="00B17EAF">
              <w:rPr>
                <w:bCs/>
                <w:lang w:val="hu-HU" w:eastAsia="hu-HU"/>
              </w:rPr>
              <w:t>vied</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r w:rsidRPr="00B17EAF">
              <w:rPr>
                <w:bCs/>
                <w:lang w:val="hu-HU" w:eastAsia="hu-HU"/>
              </w:rPr>
              <w:t> </w:t>
            </w:r>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P.č</w:t>
            </w:r>
            <w:proofErr w:type="spellEnd"/>
            <w:r w:rsidRPr="00B17EAF">
              <w:rPr>
                <w:bCs/>
                <w:lang w:val="hu-HU" w:eastAsia="hu-HU"/>
              </w:rPr>
              <w:t>.</w:t>
            </w:r>
          </w:p>
        </w:tc>
        <w:tc>
          <w:tcPr>
            <w:tcW w:w="4716" w:type="dxa"/>
            <w:tcBorders>
              <w:top w:val="nil"/>
              <w:left w:val="nil"/>
              <w:bottom w:val="single" w:sz="4" w:space="0" w:color="auto"/>
              <w:right w:val="single" w:sz="4" w:space="0" w:color="auto"/>
            </w:tcBorders>
            <w:shd w:val="clear" w:color="000000" w:fill="D9D9D9"/>
            <w:noWrap/>
            <w:vAlign w:val="bottom"/>
            <w:hideMark/>
          </w:tcPr>
          <w:p w:rsidR="00B17EAF" w:rsidRPr="00B17EAF" w:rsidRDefault="00B17EAF" w:rsidP="00B17EAF">
            <w:pPr>
              <w:jc w:val="left"/>
              <w:rPr>
                <w:bCs/>
                <w:lang w:val="hu-HU" w:eastAsia="hu-HU"/>
              </w:rPr>
            </w:pPr>
            <w:proofErr w:type="spellStart"/>
            <w:r w:rsidRPr="00B17EAF">
              <w:rPr>
                <w:bCs/>
                <w:lang w:val="hu-HU" w:eastAsia="hu-HU"/>
              </w:rPr>
              <w:t>Meno</w:t>
            </w:r>
            <w:proofErr w:type="spellEnd"/>
          </w:p>
        </w:tc>
        <w:tc>
          <w:tcPr>
            <w:tcW w:w="3140" w:type="dxa"/>
            <w:tcBorders>
              <w:top w:val="nil"/>
              <w:left w:val="nil"/>
              <w:bottom w:val="single" w:sz="4" w:space="0" w:color="auto"/>
              <w:right w:val="single" w:sz="4" w:space="0" w:color="auto"/>
            </w:tcBorders>
            <w:shd w:val="clear" w:color="000000" w:fill="D9D9D9"/>
            <w:noWrap/>
            <w:vAlign w:val="bottom"/>
            <w:hideMark/>
          </w:tcPr>
          <w:p w:rsidR="00B17EAF" w:rsidRPr="00B17EAF" w:rsidRDefault="0058420C" w:rsidP="00B17EAF">
            <w:pPr>
              <w:jc w:val="left"/>
              <w:rPr>
                <w:bCs/>
                <w:lang w:val="hu-HU" w:eastAsia="hu-HU"/>
              </w:rPr>
            </w:pPr>
            <w:proofErr w:type="spellStart"/>
            <w:r>
              <w:rPr>
                <w:bCs/>
                <w:lang w:val="hu-HU" w:eastAsia="hu-HU"/>
              </w:rPr>
              <w:t>M</w:t>
            </w:r>
            <w:r w:rsidR="00B17EAF" w:rsidRPr="00B17EAF">
              <w:rPr>
                <w:bCs/>
                <w:lang w:val="hu-HU" w:eastAsia="hu-HU"/>
              </w:rPr>
              <w:t>iesto</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8410F3" w:rsidP="00B17EAF">
            <w:pPr>
              <w:jc w:val="left"/>
              <w:rPr>
                <w:lang w:val="hu-HU" w:eastAsia="hu-HU"/>
              </w:rPr>
            </w:pPr>
            <w:r>
              <w:rPr>
                <w:lang w:val="hu-HU" w:eastAsia="hu-HU"/>
              </w:rPr>
              <w:t>16</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Kovács Ábrahám prof.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Profesor</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8410F3" w:rsidP="00B17EAF">
            <w:pPr>
              <w:jc w:val="left"/>
              <w:rPr>
                <w:lang w:val="hu-HU" w:eastAsia="hu-HU"/>
              </w:rPr>
            </w:pPr>
            <w:r>
              <w:rPr>
                <w:lang w:val="hu-HU" w:eastAsia="hu-HU"/>
              </w:rPr>
              <w:t>17</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Somogyi Alfréd doc. ThDr.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Docent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8410F3" w:rsidP="00B17EAF">
            <w:pPr>
              <w:jc w:val="left"/>
              <w:rPr>
                <w:lang w:val="hu-HU" w:eastAsia="hu-HU"/>
              </w:rPr>
            </w:pPr>
            <w:r>
              <w:rPr>
                <w:lang w:val="hu-HU" w:eastAsia="hu-HU"/>
              </w:rPr>
              <w:t>18</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r w:rsidRPr="00B17EAF">
              <w:rPr>
                <w:lang w:val="hu-HU" w:eastAsia="hu-HU"/>
              </w:rPr>
              <w:t>Lévai Attila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Docent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8410F3" w:rsidP="00B17EAF">
            <w:pPr>
              <w:jc w:val="left"/>
              <w:rPr>
                <w:lang w:val="hu-HU" w:eastAsia="hu-HU"/>
              </w:rPr>
            </w:pPr>
            <w:r>
              <w:rPr>
                <w:lang w:val="hu-HU" w:eastAsia="hu-HU"/>
              </w:rPr>
              <w:t>19</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Tömösközi</w:t>
            </w:r>
            <w:proofErr w:type="spellEnd"/>
            <w:r w:rsidRPr="00B17EAF">
              <w:rPr>
                <w:lang w:val="hu-HU" w:eastAsia="hu-HU"/>
              </w:rPr>
              <w:t xml:space="preserve"> František Mgr.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lang w:val="hu-HU" w:eastAsia="hu-HU"/>
              </w:rPr>
            </w:pPr>
            <w:proofErr w:type="spellStart"/>
            <w:r w:rsidRPr="00B17EAF">
              <w:rPr>
                <w:lang w:val="hu-HU" w:eastAsia="hu-HU"/>
              </w:rPr>
              <w:t>Odborný</w:t>
            </w:r>
            <w:proofErr w:type="spellEnd"/>
            <w:r w:rsidRPr="00B17EAF">
              <w:rPr>
                <w:lang w:val="hu-HU" w:eastAsia="hu-HU"/>
              </w:rPr>
              <w:t xml:space="preserve"> </w:t>
            </w:r>
            <w:proofErr w:type="spellStart"/>
            <w:r w:rsidRPr="00B17EAF">
              <w:rPr>
                <w:lang w:val="hu-HU" w:eastAsia="hu-HU"/>
              </w:rPr>
              <w:t>asistent</w:t>
            </w:r>
            <w:proofErr w:type="spellEnd"/>
          </w:p>
        </w:tc>
      </w:tr>
      <w:tr w:rsidR="00B17EAF" w:rsidRPr="0058420C" w:rsidTr="0058420C">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17EAF" w:rsidRPr="00B17EAF" w:rsidRDefault="008410F3" w:rsidP="00B17EAF">
            <w:pPr>
              <w:jc w:val="left"/>
              <w:rPr>
                <w:lang w:val="hu-HU" w:eastAsia="hu-HU"/>
              </w:rPr>
            </w:pPr>
            <w:r>
              <w:rPr>
                <w:lang w:val="hu-HU" w:eastAsia="hu-HU"/>
              </w:rPr>
              <w:t>20</w:t>
            </w:r>
          </w:p>
        </w:tc>
        <w:tc>
          <w:tcPr>
            <w:tcW w:w="4716"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58420C">
            <w:pPr>
              <w:jc w:val="left"/>
              <w:rPr>
                <w:iCs/>
                <w:lang w:val="hu-HU" w:eastAsia="hu-HU"/>
              </w:rPr>
            </w:pPr>
            <w:r w:rsidRPr="00B17EAF">
              <w:rPr>
                <w:iCs/>
                <w:lang w:val="hu-HU" w:eastAsia="hu-HU"/>
              </w:rPr>
              <w:t>Petheő Attila PaedDr. PhD.</w:t>
            </w:r>
          </w:p>
        </w:tc>
        <w:tc>
          <w:tcPr>
            <w:tcW w:w="3140" w:type="dxa"/>
            <w:tcBorders>
              <w:top w:val="nil"/>
              <w:left w:val="nil"/>
              <w:bottom w:val="single" w:sz="4" w:space="0" w:color="auto"/>
              <w:right w:val="single" w:sz="4" w:space="0" w:color="auto"/>
            </w:tcBorders>
            <w:shd w:val="clear" w:color="auto" w:fill="auto"/>
            <w:noWrap/>
            <w:vAlign w:val="bottom"/>
            <w:hideMark/>
          </w:tcPr>
          <w:p w:rsidR="00B17EAF" w:rsidRPr="00B17EAF" w:rsidRDefault="00B17EAF" w:rsidP="00B17EAF">
            <w:pPr>
              <w:jc w:val="left"/>
              <w:rPr>
                <w:iCs/>
                <w:lang w:val="hu-HU" w:eastAsia="hu-HU"/>
              </w:rPr>
            </w:pPr>
            <w:proofErr w:type="spellStart"/>
            <w:r w:rsidRPr="00B17EAF">
              <w:rPr>
                <w:iCs/>
                <w:lang w:val="hu-HU" w:eastAsia="hu-HU"/>
              </w:rPr>
              <w:t>Výskumný</w:t>
            </w:r>
            <w:proofErr w:type="spellEnd"/>
            <w:r w:rsidRPr="00B17EAF">
              <w:rPr>
                <w:iCs/>
                <w:lang w:val="hu-HU" w:eastAsia="hu-HU"/>
              </w:rPr>
              <w:t xml:space="preserve"> </w:t>
            </w:r>
            <w:proofErr w:type="spellStart"/>
            <w:r w:rsidRPr="00B17EAF">
              <w:rPr>
                <w:iCs/>
                <w:lang w:val="hu-HU" w:eastAsia="hu-HU"/>
              </w:rPr>
              <w:t>pracovník</w:t>
            </w:r>
            <w:proofErr w:type="spellEnd"/>
          </w:p>
        </w:tc>
      </w:tr>
    </w:tbl>
    <w:p w:rsidR="00B17EAF" w:rsidRDefault="00B17EAF" w:rsidP="00A91E01">
      <w:pPr>
        <w:spacing w:line="276" w:lineRule="auto"/>
        <w:rPr>
          <w:spacing w:val="-3"/>
        </w:rPr>
      </w:pPr>
    </w:p>
    <w:p w:rsidR="00B17EAF" w:rsidRPr="00234235" w:rsidRDefault="00B17EAF" w:rsidP="00A91E01">
      <w:pPr>
        <w:spacing w:line="276" w:lineRule="auto"/>
        <w:rPr>
          <w:spacing w:val="-3"/>
        </w:rPr>
      </w:pPr>
    </w:p>
    <w:p w:rsidR="00D12246" w:rsidRPr="007C11BE" w:rsidRDefault="00996F43" w:rsidP="00D12246">
      <w:pPr>
        <w:spacing w:line="276" w:lineRule="auto"/>
        <w:rPr>
          <w:b/>
          <w:color w:val="auto"/>
          <w:spacing w:val="-3"/>
        </w:rPr>
      </w:pPr>
      <w:r w:rsidRPr="007C11BE">
        <w:rPr>
          <w:b/>
          <w:color w:val="auto"/>
          <w:spacing w:val="-3"/>
        </w:rPr>
        <w:t xml:space="preserve">Zapojenie zamestnancov do mobility: </w:t>
      </w:r>
    </w:p>
    <w:p w:rsidR="00D12246" w:rsidRPr="007C11BE" w:rsidRDefault="00D12246" w:rsidP="00D12246">
      <w:pPr>
        <w:spacing w:line="276" w:lineRule="auto"/>
        <w:rPr>
          <w:b/>
          <w:color w:val="auto"/>
          <w:spacing w:val="-3"/>
        </w:rPr>
      </w:pPr>
      <w:r w:rsidRPr="007C11BE">
        <w:rPr>
          <w:color w:val="auto"/>
        </w:rPr>
        <w:t xml:space="preserve">Epidémia Covid-19 pokračovala aj v roku 2021 a výrazne ovplyvňovala zahraničné mobility na RTF UJS. V súvislosti s prijatými preventívnymi opatreniami na predchádzanie šírenia ochorenia COVID-19 a kvôli prerušeniu prezenčnej výučby a prechodu na dištančné vzdelávanie plánované zahraničné aktivity boli posunuté na neskoršie termíny. </w:t>
      </w:r>
    </w:p>
    <w:p w:rsidR="00D12246" w:rsidRPr="007C11BE" w:rsidRDefault="00D12246" w:rsidP="00D12246">
      <w:pPr>
        <w:pStyle w:val="Cmsor1"/>
        <w:spacing w:before="0" w:after="0"/>
        <w:jc w:val="both"/>
        <w:rPr>
          <w:color w:val="auto"/>
          <w:sz w:val="24"/>
          <w:szCs w:val="24"/>
        </w:rPr>
      </w:pPr>
      <w:r w:rsidRPr="007C11BE">
        <w:rPr>
          <w:b w:val="0"/>
          <w:color w:val="auto"/>
          <w:sz w:val="24"/>
          <w:szCs w:val="24"/>
          <w:lang w:eastAsia="sk-SK"/>
        </w:rPr>
        <w:t>V hodnotenom roku fakulta pokračovala v oblasti zahraničných vzťahov v posilňovaní bilaterálnej spolupráce s dlhodobými partnermi</w:t>
      </w:r>
      <w:r w:rsidRPr="007C11BE">
        <w:rPr>
          <w:color w:val="auto"/>
          <w:sz w:val="24"/>
          <w:szCs w:val="24"/>
          <w:lang w:eastAsia="sk-SK"/>
        </w:rPr>
        <w:t>.</w:t>
      </w:r>
      <w:r w:rsidRPr="007C11BE">
        <w:rPr>
          <w:color w:val="auto"/>
          <w:sz w:val="24"/>
          <w:szCs w:val="24"/>
        </w:rPr>
        <w:t xml:space="preserve"> </w:t>
      </w:r>
      <w:r w:rsidRPr="007C11BE">
        <w:rPr>
          <w:b w:val="0"/>
          <w:color w:val="auto"/>
          <w:sz w:val="24"/>
          <w:szCs w:val="24"/>
        </w:rPr>
        <w:t xml:space="preserve">V nadväznosti na stanovené ciele sa v rámci zahraničných partnerstiev RTF UJS uzatvorilo nové memorandum o spolupráci s Juhoafrickou vysokoškolskou inštitúciou </w:t>
      </w:r>
      <w:proofErr w:type="spellStart"/>
      <w:r w:rsidRPr="007C11BE">
        <w:rPr>
          <w:b w:val="0"/>
          <w:color w:val="auto"/>
          <w:sz w:val="24"/>
          <w:szCs w:val="24"/>
        </w:rPr>
        <w:t>University</w:t>
      </w:r>
      <w:proofErr w:type="spellEnd"/>
      <w:r w:rsidRPr="007C11BE">
        <w:rPr>
          <w:b w:val="0"/>
          <w:color w:val="auto"/>
          <w:sz w:val="24"/>
          <w:szCs w:val="24"/>
        </w:rPr>
        <w:t xml:space="preserve"> of </w:t>
      </w:r>
      <w:proofErr w:type="spellStart"/>
      <w:r w:rsidRPr="007C11BE">
        <w:rPr>
          <w:b w:val="0"/>
          <w:color w:val="auto"/>
          <w:sz w:val="24"/>
          <w:szCs w:val="24"/>
        </w:rPr>
        <w:t>Pretoria</w:t>
      </w:r>
      <w:proofErr w:type="spellEnd"/>
      <w:r w:rsidRPr="007C11BE">
        <w:rPr>
          <w:b w:val="0"/>
          <w:color w:val="auto"/>
          <w:sz w:val="24"/>
          <w:szCs w:val="24"/>
        </w:rPr>
        <w:t xml:space="preserve">. V roku 2021 boli podpísané v rámci programu Erasmus+ 3 nové </w:t>
      </w:r>
      <w:proofErr w:type="spellStart"/>
      <w:r w:rsidRPr="007C11BE">
        <w:rPr>
          <w:b w:val="0"/>
          <w:color w:val="auto"/>
          <w:sz w:val="24"/>
          <w:szCs w:val="24"/>
        </w:rPr>
        <w:t>medziinštitucionálne</w:t>
      </w:r>
      <w:proofErr w:type="spellEnd"/>
      <w:r w:rsidRPr="007C11BE">
        <w:rPr>
          <w:b w:val="0"/>
          <w:color w:val="auto"/>
          <w:sz w:val="24"/>
          <w:szCs w:val="24"/>
        </w:rPr>
        <w:t xml:space="preserve"> dohody o výmene študentov, učiteľov a zamestnancov v odbore Teológia a náboženstvo s novými partnermi Českej republike s univerzitou Charles </w:t>
      </w:r>
      <w:proofErr w:type="spellStart"/>
      <w:r w:rsidRPr="007C11BE">
        <w:rPr>
          <w:b w:val="0"/>
          <w:color w:val="auto"/>
          <w:sz w:val="24"/>
          <w:szCs w:val="24"/>
        </w:rPr>
        <w:t>University</w:t>
      </w:r>
      <w:proofErr w:type="spellEnd"/>
      <w:r w:rsidRPr="007C11BE">
        <w:rPr>
          <w:b w:val="0"/>
          <w:color w:val="auto"/>
          <w:sz w:val="24"/>
          <w:szCs w:val="24"/>
        </w:rPr>
        <w:t xml:space="preserve"> in </w:t>
      </w:r>
      <w:proofErr w:type="spellStart"/>
      <w:r w:rsidRPr="007C11BE">
        <w:rPr>
          <w:b w:val="0"/>
          <w:color w:val="auto"/>
          <w:sz w:val="24"/>
          <w:szCs w:val="24"/>
        </w:rPr>
        <w:t>Prague</w:t>
      </w:r>
      <w:proofErr w:type="spellEnd"/>
      <w:r w:rsidRPr="007C11BE">
        <w:rPr>
          <w:b w:val="0"/>
          <w:color w:val="auto"/>
          <w:sz w:val="24"/>
          <w:szCs w:val="24"/>
        </w:rPr>
        <w:t xml:space="preserve">, v Rumunsku s vysokoškolskou inštitúciou </w:t>
      </w:r>
      <w:proofErr w:type="spellStart"/>
      <w:r w:rsidRPr="007C11BE">
        <w:rPr>
          <w:b w:val="0"/>
          <w:color w:val="auto"/>
          <w:sz w:val="24"/>
          <w:szCs w:val="24"/>
        </w:rPr>
        <w:t>Babes-Bolyai</w:t>
      </w:r>
      <w:proofErr w:type="spellEnd"/>
      <w:r w:rsidRPr="007C11BE">
        <w:rPr>
          <w:b w:val="0"/>
          <w:color w:val="auto"/>
          <w:sz w:val="24"/>
          <w:szCs w:val="24"/>
        </w:rPr>
        <w:t xml:space="preserve"> </w:t>
      </w:r>
      <w:proofErr w:type="spellStart"/>
      <w:r w:rsidRPr="007C11BE">
        <w:rPr>
          <w:b w:val="0"/>
          <w:color w:val="auto"/>
          <w:sz w:val="24"/>
          <w:szCs w:val="24"/>
        </w:rPr>
        <w:t>University</w:t>
      </w:r>
      <w:proofErr w:type="spellEnd"/>
      <w:r w:rsidRPr="007C11BE">
        <w:rPr>
          <w:b w:val="0"/>
          <w:color w:val="auto"/>
          <w:sz w:val="24"/>
          <w:szCs w:val="24"/>
        </w:rPr>
        <w:t xml:space="preserve"> a vo Švédsku s vysokoškolskou inštitúciou </w:t>
      </w:r>
      <w:proofErr w:type="spellStart"/>
      <w:r w:rsidRPr="007C11BE">
        <w:rPr>
          <w:b w:val="0"/>
          <w:color w:val="auto"/>
          <w:sz w:val="24"/>
          <w:szCs w:val="24"/>
        </w:rPr>
        <w:t>Stockholm</w:t>
      </w:r>
      <w:proofErr w:type="spellEnd"/>
      <w:r w:rsidRPr="007C11BE">
        <w:rPr>
          <w:b w:val="0"/>
          <w:color w:val="auto"/>
          <w:sz w:val="24"/>
          <w:szCs w:val="24"/>
        </w:rPr>
        <w:t xml:space="preserve"> </w:t>
      </w:r>
      <w:proofErr w:type="spellStart"/>
      <w:r w:rsidRPr="007C11BE">
        <w:rPr>
          <w:b w:val="0"/>
          <w:color w:val="auto"/>
          <w:sz w:val="24"/>
          <w:szCs w:val="24"/>
        </w:rPr>
        <w:t>University</w:t>
      </w:r>
      <w:proofErr w:type="spellEnd"/>
      <w:r w:rsidRPr="007C11BE">
        <w:rPr>
          <w:b w:val="0"/>
          <w:color w:val="auto"/>
          <w:sz w:val="24"/>
          <w:szCs w:val="24"/>
        </w:rPr>
        <w:t xml:space="preserve">. </w:t>
      </w:r>
      <w:r w:rsidRPr="007C11BE">
        <w:rPr>
          <w:color w:val="auto"/>
          <w:sz w:val="24"/>
          <w:szCs w:val="24"/>
        </w:rPr>
        <w:t xml:space="preserve"> </w:t>
      </w:r>
    </w:p>
    <w:p w:rsidR="00AC2E76" w:rsidRPr="007C11BE" w:rsidRDefault="00AC2E76" w:rsidP="00A91E01">
      <w:pPr>
        <w:tabs>
          <w:tab w:val="left" w:pos="426"/>
        </w:tabs>
        <w:suppressAutoHyphens/>
        <w:autoSpaceDN w:val="0"/>
        <w:spacing w:line="276" w:lineRule="auto"/>
        <w:textAlignment w:val="baseline"/>
        <w:rPr>
          <w:b/>
          <w:i/>
          <w:color w:val="auto"/>
          <w:kern w:val="3"/>
          <w:lang w:eastAsia="sk-SK"/>
        </w:rPr>
      </w:pPr>
    </w:p>
    <w:p w:rsidR="00AC2E76" w:rsidRPr="007C11BE" w:rsidRDefault="00AC2E76" w:rsidP="00A91E01">
      <w:pPr>
        <w:tabs>
          <w:tab w:val="left" w:pos="426"/>
        </w:tabs>
        <w:suppressAutoHyphens/>
        <w:autoSpaceDN w:val="0"/>
        <w:spacing w:line="276" w:lineRule="auto"/>
        <w:textAlignment w:val="baseline"/>
        <w:rPr>
          <w:color w:val="auto"/>
          <w:kern w:val="3"/>
          <w:lang w:eastAsia="sk-SK"/>
        </w:rPr>
      </w:pPr>
      <w:r w:rsidRPr="007C11BE">
        <w:rPr>
          <w:b/>
          <w:color w:val="auto"/>
          <w:kern w:val="3"/>
          <w:lang w:eastAsia="sk-SK"/>
        </w:rPr>
        <w:t>Akademická mobilita zamestnancov</w:t>
      </w:r>
    </w:p>
    <w:p w:rsidR="00D12246" w:rsidRPr="007C11BE" w:rsidRDefault="00D12246" w:rsidP="00D12246">
      <w:pPr>
        <w:tabs>
          <w:tab w:val="left" w:pos="426"/>
        </w:tabs>
        <w:suppressAutoHyphens/>
        <w:textAlignment w:val="baseline"/>
        <w:rPr>
          <w:color w:val="auto"/>
          <w:kern w:val="2"/>
          <w:lang w:eastAsia="sk-SK"/>
        </w:rPr>
      </w:pPr>
      <w:r w:rsidRPr="007C11BE">
        <w:rPr>
          <w:color w:val="auto"/>
          <w:kern w:val="2"/>
          <w:lang w:eastAsia="sk-SK"/>
        </w:rPr>
        <w:t>Aktuálna epidemiologická situácia v súvislosti s </w:t>
      </w:r>
      <w:proofErr w:type="spellStart"/>
      <w:r w:rsidRPr="007C11BE">
        <w:rPr>
          <w:color w:val="auto"/>
          <w:kern w:val="2"/>
          <w:lang w:eastAsia="sk-SK"/>
        </w:rPr>
        <w:t>koronavírusom</w:t>
      </w:r>
      <w:proofErr w:type="spellEnd"/>
      <w:r w:rsidRPr="007C11BE">
        <w:rPr>
          <w:color w:val="auto"/>
          <w:kern w:val="2"/>
          <w:lang w:eastAsia="sk-SK"/>
        </w:rPr>
        <w:t xml:space="preserve"> sa v prvom polroku 2021 nezlepšila. Slovenská vláda 2 februára schválila sprísnenie </w:t>
      </w:r>
      <w:proofErr w:type="spellStart"/>
      <w:r w:rsidRPr="007C11BE">
        <w:rPr>
          <w:color w:val="auto"/>
          <w:kern w:val="2"/>
          <w:lang w:eastAsia="sk-SK"/>
        </w:rPr>
        <w:t>covidového</w:t>
      </w:r>
      <w:proofErr w:type="spellEnd"/>
      <w:r w:rsidRPr="007C11BE">
        <w:rPr>
          <w:color w:val="auto"/>
          <w:kern w:val="2"/>
          <w:lang w:eastAsia="sk-SK"/>
        </w:rPr>
        <w:t xml:space="preserve"> automatu, z dôvodu ktorého zahraničné mobility boli obmedzené. Ďalej vzdelávanie pokračovalo dištančnou formou, preto  väčšina naplánovaných mobilít bola presunutá na zimný semester a. r. 2021/22 alebo na neskorší termín.</w:t>
      </w:r>
    </w:p>
    <w:p w:rsidR="003E48D0" w:rsidRPr="007C11BE" w:rsidRDefault="003E48D0" w:rsidP="00A91E01">
      <w:pPr>
        <w:pStyle w:val="Cmsor1"/>
        <w:spacing w:before="0" w:after="0" w:line="276" w:lineRule="auto"/>
        <w:ind w:firstLine="708"/>
        <w:rPr>
          <w:b w:val="0"/>
          <w:color w:val="auto"/>
          <w:sz w:val="24"/>
          <w:szCs w:val="24"/>
          <w:lang w:eastAsia="sk-SK"/>
        </w:rPr>
      </w:pPr>
    </w:p>
    <w:p w:rsidR="003E48D0" w:rsidRPr="007C11BE" w:rsidRDefault="003E48D0" w:rsidP="00A91E01">
      <w:pPr>
        <w:tabs>
          <w:tab w:val="left" w:pos="426"/>
        </w:tabs>
        <w:suppressAutoHyphens/>
        <w:autoSpaceDN w:val="0"/>
        <w:spacing w:line="276" w:lineRule="auto"/>
        <w:textAlignment w:val="baseline"/>
        <w:rPr>
          <w:b/>
          <w:i/>
          <w:color w:val="auto"/>
          <w:kern w:val="3"/>
          <w:lang w:eastAsia="sk-SK"/>
        </w:rPr>
      </w:pPr>
      <w:r w:rsidRPr="007C11BE">
        <w:rPr>
          <w:b/>
          <w:i/>
          <w:color w:val="auto"/>
          <w:kern w:val="3"/>
          <w:lang w:eastAsia="sk-SK"/>
        </w:rPr>
        <w:t>Vyslaní zamestnanci</w:t>
      </w:r>
    </w:p>
    <w:p w:rsidR="007C11BE" w:rsidRPr="007C11BE" w:rsidRDefault="007C11BE" w:rsidP="007C11BE">
      <w:pPr>
        <w:tabs>
          <w:tab w:val="left" w:pos="426"/>
        </w:tabs>
        <w:suppressAutoHyphens/>
        <w:textAlignment w:val="baseline"/>
        <w:rPr>
          <w:color w:val="auto"/>
          <w:kern w:val="2"/>
          <w:lang w:eastAsia="sk-SK"/>
        </w:rPr>
      </w:pPr>
      <w:r w:rsidRPr="007C11BE">
        <w:rPr>
          <w:color w:val="auto"/>
          <w:kern w:val="2"/>
          <w:lang w:eastAsia="sk-SK"/>
        </w:rPr>
        <w:t xml:space="preserve">V hodnotenom roku RTF UJS vyslala v rámci programu Erasmus+ 5 zamestnancov do zahraničia, z toho 3 v letnom semestri a. r. 2020/2021 a 2 v zimnom semestri a. r. 2021/2022. </w:t>
      </w:r>
    </w:p>
    <w:p w:rsidR="007C11BE" w:rsidRPr="007C11BE" w:rsidRDefault="007C11BE" w:rsidP="007C11BE">
      <w:pPr>
        <w:tabs>
          <w:tab w:val="left" w:pos="426"/>
        </w:tabs>
        <w:suppressAutoHyphens/>
        <w:textAlignment w:val="baseline"/>
        <w:rPr>
          <w:color w:val="auto"/>
          <w:kern w:val="3"/>
          <w:lang w:eastAsia="sk-SK"/>
        </w:rPr>
      </w:pPr>
      <w:r w:rsidRPr="007C11BE">
        <w:rPr>
          <w:color w:val="auto"/>
          <w:kern w:val="2"/>
          <w:lang w:eastAsia="sk-SK"/>
        </w:rPr>
        <w:tab/>
        <w:t xml:space="preserve">Za účelom výučby bolo vyslaných 3 učiteľov, z toho 1 v letnom semestri a. r. 2020/2021 do rumunskej partnerskej inštitúcie </w:t>
      </w:r>
      <w:proofErr w:type="spellStart"/>
      <w:r w:rsidRPr="007C11BE">
        <w:rPr>
          <w:color w:val="auto"/>
          <w:lang w:val="hu-HU" w:eastAsia="hu-HU"/>
        </w:rPr>
        <w:t>Universitatea</w:t>
      </w:r>
      <w:proofErr w:type="spellEnd"/>
      <w:r w:rsidRPr="007C11BE">
        <w:rPr>
          <w:color w:val="auto"/>
          <w:lang w:val="hu-HU" w:eastAsia="hu-HU"/>
        </w:rPr>
        <w:t xml:space="preserve"> </w:t>
      </w:r>
      <w:proofErr w:type="spellStart"/>
      <w:r w:rsidRPr="007C11BE">
        <w:rPr>
          <w:color w:val="auto"/>
          <w:lang w:val="hu-HU" w:eastAsia="hu-HU"/>
        </w:rPr>
        <w:t>Crestina</w:t>
      </w:r>
      <w:proofErr w:type="spellEnd"/>
      <w:r w:rsidRPr="007C11BE">
        <w:rPr>
          <w:color w:val="auto"/>
          <w:lang w:val="hu-HU" w:eastAsia="hu-HU"/>
        </w:rPr>
        <w:t xml:space="preserve"> Partium</w:t>
      </w:r>
      <w:r w:rsidRPr="007C11BE">
        <w:rPr>
          <w:color w:val="auto"/>
          <w:kern w:val="2"/>
          <w:lang w:eastAsia="sk-SK"/>
        </w:rPr>
        <w:t xml:space="preserve"> v dĺžke 5 dní a 2 v zimnom semestri a. r. 2021/2022 do rumunských inštitúcií </w:t>
      </w:r>
      <w:proofErr w:type="spellStart"/>
      <w:r w:rsidRPr="007C11BE">
        <w:rPr>
          <w:color w:val="auto"/>
          <w:lang w:val="hu-HU" w:eastAsia="hu-HU"/>
        </w:rPr>
        <w:t>Universitatea</w:t>
      </w:r>
      <w:proofErr w:type="spellEnd"/>
      <w:r w:rsidRPr="007C11BE">
        <w:rPr>
          <w:color w:val="auto"/>
          <w:lang w:val="hu-HU" w:eastAsia="hu-HU"/>
        </w:rPr>
        <w:t xml:space="preserve"> </w:t>
      </w:r>
      <w:proofErr w:type="spellStart"/>
      <w:r w:rsidRPr="007C11BE">
        <w:rPr>
          <w:color w:val="auto"/>
          <w:lang w:val="hu-HU" w:eastAsia="hu-HU"/>
        </w:rPr>
        <w:t>Crestina</w:t>
      </w:r>
      <w:proofErr w:type="spellEnd"/>
      <w:r w:rsidRPr="007C11BE">
        <w:rPr>
          <w:color w:val="auto"/>
          <w:lang w:val="hu-HU" w:eastAsia="hu-HU"/>
        </w:rPr>
        <w:t xml:space="preserve"> Partium a </w:t>
      </w:r>
      <w:proofErr w:type="spellStart"/>
      <w:r w:rsidRPr="007C11BE">
        <w:rPr>
          <w:color w:val="auto"/>
          <w:lang w:val="hu-HU" w:eastAsia="hu-HU"/>
        </w:rPr>
        <w:t>Universitatea</w:t>
      </w:r>
      <w:proofErr w:type="spellEnd"/>
      <w:r w:rsidRPr="007C11BE">
        <w:rPr>
          <w:color w:val="auto"/>
          <w:lang w:val="hu-HU" w:eastAsia="hu-HU"/>
        </w:rPr>
        <w:t xml:space="preserve"> </w:t>
      </w:r>
      <w:proofErr w:type="spellStart"/>
      <w:r w:rsidRPr="007C11BE">
        <w:rPr>
          <w:color w:val="auto"/>
          <w:lang w:val="hu-HU" w:eastAsia="hu-HU"/>
        </w:rPr>
        <w:t>Babes-Bolyai</w:t>
      </w:r>
      <w:proofErr w:type="spellEnd"/>
      <w:r w:rsidRPr="007C11BE">
        <w:rPr>
          <w:color w:val="auto"/>
          <w:lang w:val="hu-HU" w:eastAsia="hu-HU"/>
        </w:rPr>
        <w:t xml:space="preserve"> v </w:t>
      </w:r>
      <w:proofErr w:type="spellStart"/>
      <w:r w:rsidRPr="007C11BE">
        <w:rPr>
          <w:color w:val="auto"/>
          <w:lang w:val="hu-HU" w:eastAsia="hu-HU"/>
        </w:rPr>
        <w:t>trvaní</w:t>
      </w:r>
      <w:proofErr w:type="spellEnd"/>
      <w:r w:rsidRPr="007C11BE">
        <w:rPr>
          <w:color w:val="auto"/>
          <w:lang w:val="hu-HU" w:eastAsia="hu-HU"/>
        </w:rPr>
        <w:t xml:space="preserve"> 10 </w:t>
      </w:r>
      <w:proofErr w:type="spellStart"/>
      <w:r w:rsidRPr="007C11BE">
        <w:rPr>
          <w:color w:val="auto"/>
          <w:lang w:val="hu-HU" w:eastAsia="hu-HU"/>
        </w:rPr>
        <w:t>dní</w:t>
      </w:r>
      <w:proofErr w:type="spellEnd"/>
      <w:r w:rsidRPr="007C11BE">
        <w:rPr>
          <w:color w:val="auto"/>
          <w:lang w:val="hu-HU" w:eastAsia="hu-HU"/>
        </w:rPr>
        <w:t>.</w:t>
      </w:r>
      <w:r w:rsidRPr="007C11BE">
        <w:rPr>
          <w:color w:val="auto"/>
          <w:kern w:val="2"/>
          <w:lang w:eastAsia="sk-SK"/>
        </w:rPr>
        <w:t xml:space="preserve"> Učitelia absolvovali mobilitu na základe vopred dohodnutého programu prednášok a odučili na partnerskej univerzite 8 hodín. </w:t>
      </w:r>
      <w:r w:rsidRPr="007C11BE">
        <w:rPr>
          <w:color w:val="auto"/>
          <w:kern w:val="3"/>
          <w:lang w:eastAsia="sk-SK"/>
        </w:rPr>
        <w:t xml:space="preserve">Uvedené mobility boli finančne podporené z  projektu programu Erasmus+ </w:t>
      </w:r>
      <w:r w:rsidRPr="007C11BE">
        <w:rPr>
          <w:color w:val="auto"/>
          <w:kern w:val="2"/>
          <w:lang w:eastAsia="sk-SK"/>
        </w:rPr>
        <w:t>2019-1-SK01-KA103-060384</w:t>
      </w:r>
      <w:r w:rsidRPr="007C11BE">
        <w:rPr>
          <w:color w:val="auto"/>
          <w:kern w:val="3"/>
          <w:lang w:eastAsia="sk-SK"/>
        </w:rPr>
        <w:t xml:space="preserve">. </w:t>
      </w:r>
    </w:p>
    <w:p w:rsidR="007C11BE" w:rsidRPr="007C11BE" w:rsidRDefault="007C11BE" w:rsidP="007C11BE">
      <w:pPr>
        <w:tabs>
          <w:tab w:val="left" w:pos="426"/>
        </w:tabs>
        <w:suppressAutoHyphens/>
        <w:textAlignment w:val="baseline"/>
        <w:rPr>
          <w:color w:val="auto"/>
          <w:kern w:val="2"/>
          <w:lang w:eastAsia="sk-SK"/>
        </w:rPr>
      </w:pPr>
      <w:r w:rsidRPr="007C11BE">
        <w:rPr>
          <w:color w:val="auto"/>
          <w:kern w:val="3"/>
          <w:lang w:eastAsia="sk-SK"/>
        </w:rPr>
        <w:tab/>
        <w:t xml:space="preserve">Za účelom školenia boli vyslané 2 zamestnanci z RTF UJS v letnom semestri a. r. 2020/2021 na partnerskú vysokoškolskú inštitúciu v Rumunsku </w:t>
      </w:r>
      <w:proofErr w:type="spellStart"/>
      <w:r w:rsidRPr="007C11BE">
        <w:rPr>
          <w:color w:val="auto"/>
          <w:kern w:val="3"/>
          <w:lang w:eastAsia="sk-SK"/>
        </w:rPr>
        <w:t>Universitatea</w:t>
      </w:r>
      <w:proofErr w:type="spellEnd"/>
      <w:r w:rsidRPr="007C11BE">
        <w:rPr>
          <w:color w:val="auto"/>
          <w:kern w:val="3"/>
          <w:lang w:eastAsia="sk-SK"/>
        </w:rPr>
        <w:t xml:space="preserve"> </w:t>
      </w:r>
      <w:proofErr w:type="spellStart"/>
      <w:r w:rsidRPr="007C11BE">
        <w:rPr>
          <w:color w:val="auto"/>
          <w:kern w:val="3"/>
          <w:lang w:eastAsia="sk-SK"/>
        </w:rPr>
        <w:t>Babes-Bolyai</w:t>
      </w:r>
      <w:proofErr w:type="spellEnd"/>
      <w:r w:rsidRPr="007C11BE">
        <w:rPr>
          <w:color w:val="auto"/>
          <w:kern w:val="3"/>
          <w:lang w:eastAsia="sk-SK"/>
        </w:rPr>
        <w:t xml:space="preserve">. Celková dĺžka zamestnaneckých mobilít bola 10 dní. </w:t>
      </w:r>
      <w:r w:rsidRPr="007C11BE">
        <w:rPr>
          <w:color w:val="auto"/>
          <w:kern w:val="2"/>
          <w:lang w:eastAsia="sk-SK"/>
        </w:rPr>
        <w:t xml:space="preserve">Mobility boli finančne podporované z projektu </w:t>
      </w:r>
      <w:r w:rsidRPr="007C11BE">
        <w:rPr>
          <w:color w:val="auto"/>
          <w:kern w:val="3"/>
          <w:lang w:eastAsia="sk-SK"/>
        </w:rPr>
        <w:t>2018-1-SK01-KA103-045969</w:t>
      </w:r>
      <w:r w:rsidRPr="007C11BE">
        <w:rPr>
          <w:color w:val="auto"/>
          <w:kern w:val="2"/>
          <w:lang w:eastAsia="sk-SK"/>
        </w:rPr>
        <w:t>.</w:t>
      </w:r>
      <w:r w:rsidRPr="007C11BE">
        <w:rPr>
          <w:color w:val="auto"/>
          <w:kern w:val="2"/>
          <w:lang w:eastAsia="sk-SK"/>
        </w:rPr>
        <w:tab/>
        <w:t xml:space="preserve">  </w:t>
      </w:r>
    </w:p>
    <w:p w:rsidR="003E48D0" w:rsidRPr="007C11BE" w:rsidRDefault="003E48D0" w:rsidP="00A91E01">
      <w:pPr>
        <w:tabs>
          <w:tab w:val="left" w:pos="426"/>
        </w:tabs>
        <w:suppressAutoHyphens/>
        <w:spacing w:line="276" w:lineRule="auto"/>
        <w:textAlignment w:val="baseline"/>
        <w:rPr>
          <w:color w:val="auto"/>
          <w:kern w:val="2"/>
          <w:lang w:eastAsia="sk-SK"/>
        </w:rPr>
      </w:pPr>
      <w:r w:rsidRPr="007C11BE">
        <w:rPr>
          <w:color w:val="auto"/>
          <w:kern w:val="2"/>
          <w:lang w:eastAsia="sk-SK"/>
        </w:rPr>
        <w:tab/>
        <w:t xml:space="preserve"> </w:t>
      </w:r>
    </w:p>
    <w:p w:rsidR="003E48D0" w:rsidRPr="007C11BE" w:rsidRDefault="003E48D0" w:rsidP="00A91E01">
      <w:pPr>
        <w:tabs>
          <w:tab w:val="left" w:pos="426"/>
        </w:tabs>
        <w:suppressAutoHyphens/>
        <w:autoSpaceDN w:val="0"/>
        <w:spacing w:line="276" w:lineRule="auto"/>
        <w:textAlignment w:val="baseline"/>
        <w:rPr>
          <w:b/>
          <w:i/>
          <w:color w:val="auto"/>
          <w:kern w:val="3"/>
          <w:lang w:eastAsia="sk-SK"/>
        </w:rPr>
      </w:pPr>
      <w:r w:rsidRPr="007C11BE">
        <w:rPr>
          <w:b/>
          <w:i/>
          <w:color w:val="auto"/>
          <w:kern w:val="3"/>
          <w:lang w:eastAsia="sk-SK"/>
        </w:rPr>
        <w:t>Prijatí zamestnanci</w:t>
      </w:r>
    </w:p>
    <w:p w:rsidR="007C11BE" w:rsidRDefault="007C11BE" w:rsidP="007C11BE">
      <w:pPr>
        <w:tabs>
          <w:tab w:val="left" w:pos="426"/>
        </w:tabs>
        <w:suppressAutoHyphens/>
        <w:textAlignment w:val="baseline"/>
      </w:pPr>
      <w:r w:rsidRPr="007C11BE">
        <w:rPr>
          <w:color w:val="auto"/>
        </w:rPr>
        <w:t xml:space="preserve">V hodnotenom roku na RTF UJS pôsobilo celkom 12 zahraničných hostí v rámci výmenného vzdelávacieho programu Erasmus+, z toho 6 v letnom semestri a. r. 2020/21 a 12 v zimnom </w:t>
      </w:r>
      <w:r>
        <w:t>semestri a. r. 2021/2022.</w:t>
      </w:r>
    </w:p>
    <w:p w:rsidR="007C11BE" w:rsidRDefault="007C11BE" w:rsidP="007C11BE">
      <w:pPr>
        <w:tabs>
          <w:tab w:val="left" w:pos="426"/>
        </w:tabs>
        <w:suppressAutoHyphens/>
        <w:textAlignment w:val="baseline"/>
      </w:pPr>
      <w:r>
        <w:tab/>
        <w:t xml:space="preserve">V letnom semestri a. r. 2020/2021 bolo prijatých 6 zamestnancov z partnerských inštitúcií z Rumunska (4) a z Maďarska (2) za účelom školenia v trvaní celkovo 30 dní. </w:t>
      </w:r>
    </w:p>
    <w:p w:rsidR="007C11BE" w:rsidRPr="00413C07" w:rsidRDefault="007C11BE" w:rsidP="007C11BE">
      <w:pPr>
        <w:tabs>
          <w:tab w:val="left" w:pos="426"/>
        </w:tabs>
        <w:suppressAutoHyphens/>
        <w:textAlignment w:val="baseline"/>
      </w:pPr>
      <w:r>
        <w:tab/>
      </w:r>
      <w:r>
        <w:rPr>
          <w:kern w:val="2"/>
          <w:lang w:eastAsia="sk-SK"/>
        </w:rPr>
        <w:t xml:space="preserve">Za účelom výučby bolo prijatých v zimnom semestri a. r. 2021/2022 na RTF 9 učiteľov z rumunských (2 </w:t>
      </w:r>
      <w:proofErr w:type="spellStart"/>
      <w:r>
        <w:rPr>
          <w:kern w:val="2"/>
          <w:lang w:eastAsia="sk-SK"/>
        </w:rPr>
        <w:t>Universitatea</w:t>
      </w:r>
      <w:proofErr w:type="spellEnd"/>
      <w:r>
        <w:rPr>
          <w:kern w:val="2"/>
          <w:lang w:eastAsia="sk-SK"/>
        </w:rPr>
        <w:t xml:space="preserve"> </w:t>
      </w:r>
      <w:proofErr w:type="spellStart"/>
      <w:r>
        <w:rPr>
          <w:kern w:val="2"/>
          <w:lang w:eastAsia="sk-SK"/>
        </w:rPr>
        <w:t>Babes-Bolyai</w:t>
      </w:r>
      <w:proofErr w:type="spellEnd"/>
      <w:r>
        <w:rPr>
          <w:kern w:val="2"/>
          <w:lang w:eastAsia="sk-SK"/>
        </w:rPr>
        <w:t xml:space="preserve">, 1 Protestant </w:t>
      </w:r>
      <w:proofErr w:type="spellStart"/>
      <w:r>
        <w:rPr>
          <w:kern w:val="2"/>
          <w:lang w:eastAsia="sk-SK"/>
        </w:rPr>
        <w:t>Theological</w:t>
      </w:r>
      <w:proofErr w:type="spellEnd"/>
      <w:r>
        <w:rPr>
          <w:kern w:val="2"/>
          <w:lang w:eastAsia="sk-SK"/>
        </w:rPr>
        <w:t xml:space="preserve"> </w:t>
      </w:r>
      <w:proofErr w:type="spellStart"/>
      <w:r>
        <w:rPr>
          <w:kern w:val="2"/>
          <w:lang w:eastAsia="sk-SK"/>
        </w:rPr>
        <w:t>Institute</w:t>
      </w:r>
      <w:proofErr w:type="spellEnd"/>
      <w:r>
        <w:rPr>
          <w:kern w:val="2"/>
          <w:lang w:eastAsia="sk-SK"/>
        </w:rPr>
        <w:t xml:space="preserve">) a maďarských inštitúcií (4 </w:t>
      </w:r>
      <w:proofErr w:type="spellStart"/>
      <w:r>
        <w:rPr>
          <w:kern w:val="2"/>
          <w:lang w:eastAsia="sk-SK"/>
        </w:rPr>
        <w:t>University</w:t>
      </w:r>
      <w:proofErr w:type="spellEnd"/>
      <w:r>
        <w:rPr>
          <w:kern w:val="2"/>
          <w:lang w:eastAsia="sk-SK"/>
        </w:rPr>
        <w:t xml:space="preserve"> of </w:t>
      </w:r>
      <w:proofErr w:type="spellStart"/>
      <w:r>
        <w:rPr>
          <w:kern w:val="2"/>
          <w:lang w:eastAsia="sk-SK"/>
        </w:rPr>
        <w:t>Szeged</w:t>
      </w:r>
      <w:proofErr w:type="spellEnd"/>
      <w:r>
        <w:rPr>
          <w:kern w:val="2"/>
          <w:lang w:eastAsia="sk-SK"/>
        </w:rPr>
        <w:t xml:space="preserve">, 2 </w:t>
      </w:r>
      <w:proofErr w:type="spellStart"/>
      <w:r>
        <w:rPr>
          <w:kern w:val="3"/>
          <w:lang w:eastAsia="sk-SK"/>
        </w:rPr>
        <w:t>Károli</w:t>
      </w:r>
      <w:proofErr w:type="spellEnd"/>
      <w:r>
        <w:rPr>
          <w:kern w:val="3"/>
          <w:lang w:eastAsia="sk-SK"/>
        </w:rPr>
        <w:t xml:space="preserve"> Gáspár </w:t>
      </w:r>
      <w:proofErr w:type="spellStart"/>
      <w:r>
        <w:rPr>
          <w:kern w:val="3"/>
          <w:lang w:eastAsia="sk-SK"/>
        </w:rPr>
        <w:t>University</w:t>
      </w:r>
      <w:proofErr w:type="spellEnd"/>
      <w:r>
        <w:rPr>
          <w:kern w:val="3"/>
          <w:lang w:eastAsia="sk-SK"/>
        </w:rPr>
        <w:t xml:space="preserve"> of </w:t>
      </w:r>
      <w:proofErr w:type="spellStart"/>
      <w:r>
        <w:rPr>
          <w:kern w:val="3"/>
          <w:lang w:eastAsia="sk-SK"/>
        </w:rPr>
        <w:t>Reformed</w:t>
      </w:r>
      <w:proofErr w:type="spellEnd"/>
      <w:r>
        <w:rPr>
          <w:kern w:val="3"/>
          <w:lang w:eastAsia="sk-SK"/>
        </w:rPr>
        <w:t xml:space="preserve"> </w:t>
      </w:r>
      <w:proofErr w:type="spellStart"/>
      <w:r>
        <w:rPr>
          <w:kern w:val="3"/>
          <w:lang w:eastAsia="sk-SK"/>
        </w:rPr>
        <w:t>Church</w:t>
      </w:r>
      <w:proofErr w:type="spellEnd"/>
      <w:r>
        <w:rPr>
          <w:kern w:val="3"/>
          <w:lang w:eastAsia="sk-SK"/>
        </w:rPr>
        <w:t>). Zahraniční hostia strávili na fakulte spolu 49 dní.</w:t>
      </w:r>
      <w:r w:rsidRPr="00F769A0">
        <w:rPr>
          <w:kern w:val="2"/>
          <w:lang w:eastAsia="sk-SK"/>
        </w:rPr>
        <w:t xml:space="preserve"> </w:t>
      </w:r>
      <w:r>
        <w:rPr>
          <w:kern w:val="2"/>
          <w:lang w:eastAsia="sk-SK"/>
        </w:rPr>
        <w:t>Učitelia</w:t>
      </w:r>
      <w:r w:rsidRPr="00250D1E">
        <w:rPr>
          <w:kern w:val="2"/>
          <w:lang w:eastAsia="sk-SK"/>
        </w:rPr>
        <w:t xml:space="preserve"> absolvoval</w:t>
      </w:r>
      <w:r>
        <w:rPr>
          <w:kern w:val="2"/>
          <w:lang w:eastAsia="sk-SK"/>
        </w:rPr>
        <w:t>i</w:t>
      </w:r>
      <w:r w:rsidRPr="00250D1E">
        <w:rPr>
          <w:kern w:val="2"/>
          <w:lang w:eastAsia="sk-SK"/>
        </w:rPr>
        <w:t xml:space="preserve"> mobilitu na základe vopred dohodnutého programu prednášok a odučil</w:t>
      </w:r>
      <w:r>
        <w:rPr>
          <w:kern w:val="2"/>
          <w:lang w:eastAsia="sk-SK"/>
        </w:rPr>
        <w:t>i</w:t>
      </w:r>
      <w:r w:rsidRPr="00250D1E">
        <w:rPr>
          <w:kern w:val="2"/>
          <w:lang w:eastAsia="sk-SK"/>
        </w:rPr>
        <w:t xml:space="preserve"> na partnerskej univerzite 8 hodín.</w:t>
      </w:r>
    </w:p>
    <w:p w:rsidR="007C11BE" w:rsidRDefault="007C11BE" w:rsidP="007C11BE">
      <w:pPr>
        <w:suppressAutoHyphens/>
        <w:autoSpaceDN w:val="0"/>
        <w:ind w:firstLine="567"/>
        <w:textAlignment w:val="baseline"/>
        <w:outlineLvl w:val="0"/>
        <w:rPr>
          <w:kern w:val="3"/>
          <w:lang w:eastAsia="sk-SK"/>
        </w:rPr>
      </w:pPr>
      <w:r>
        <w:rPr>
          <w:kern w:val="3"/>
          <w:lang w:eastAsia="sk-SK"/>
        </w:rPr>
        <w:t xml:space="preserve">Za  účelom školenia v rámci programu ERASMUS+ RTF UJS navštívili 9 zahraniční hostia, z toho 6 v letnom semestri a. r. 2020/2021 a 3 v zimnom semestri a. r. 2021/2022. Zahraniční kolegovia pochádzali z nasledovných rumunských: </w:t>
      </w:r>
      <w:proofErr w:type="spellStart"/>
      <w:r>
        <w:rPr>
          <w:kern w:val="3"/>
          <w:lang w:eastAsia="sk-SK"/>
        </w:rPr>
        <w:t>Universitatea</w:t>
      </w:r>
      <w:proofErr w:type="spellEnd"/>
      <w:r>
        <w:rPr>
          <w:kern w:val="3"/>
          <w:lang w:eastAsia="sk-SK"/>
        </w:rPr>
        <w:t xml:space="preserve"> </w:t>
      </w:r>
      <w:proofErr w:type="spellStart"/>
      <w:r>
        <w:rPr>
          <w:kern w:val="3"/>
          <w:lang w:eastAsia="sk-SK"/>
        </w:rPr>
        <w:t>Babes-Bolyai</w:t>
      </w:r>
      <w:proofErr w:type="spellEnd"/>
      <w:r>
        <w:rPr>
          <w:kern w:val="3"/>
          <w:lang w:eastAsia="sk-SK"/>
        </w:rPr>
        <w:t xml:space="preserve"> (6), </w:t>
      </w:r>
      <w:r>
        <w:rPr>
          <w:kern w:val="3"/>
          <w:lang w:eastAsia="sk-SK"/>
        </w:rPr>
        <w:lastRenderedPageBreak/>
        <w:t xml:space="preserve">Protestant </w:t>
      </w:r>
      <w:proofErr w:type="spellStart"/>
      <w:r>
        <w:rPr>
          <w:kern w:val="3"/>
          <w:lang w:eastAsia="sk-SK"/>
        </w:rPr>
        <w:t>Theological</w:t>
      </w:r>
      <w:proofErr w:type="spellEnd"/>
      <w:r>
        <w:rPr>
          <w:kern w:val="3"/>
          <w:lang w:eastAsia="sk-SK"/>
        </w:rPr>
        <w:t xml:space="preserve"> </w:t>
      </w:r>
      <w:proofErr w:type="spellStart"/>
      <w:r>
        <w:rPr>
          <w:kern w:val="3"/>
          <w:lang w:eastAsia="sk-SK"/>
        </w:rPr>
        <w:t>Institute</w:t>
      </w:r>
      <w:proofErr w:type="spellEnd"/>
      <w:r>
        <w:rPr>
          <w:kern w:val="3"/>
          <w:lang w:eastAsia="sk-SK"/>
        </w:rPr>
        <w:t xml:space="preserve"> of </w:t>
      </w:r>
      <w:proofErr w:type="spellStart"/>
      <w:r>
        <w:rPr>
          <w:kern w:val="3"/>
          <w:lang w:eastAsia="sk-SK"/>
        </w:rPr>
        <w:t>Cluj-Napoca</w:t>
      </w:r>
      <w:proofErr w:type="spellEnd"/>
      <w:r>
        <w:rPr>
          <w:kern w:val="3"/>
          <w:lang w:eastAsia="sk-SK"/>
        </w:rPr>
        <w:t xml:space="preserve"> (1)  a z maďarských vysokoškolských inštitúcií Pápa </w:t>
      </w:r>
      <w:proofErr w:type="spellStart"/>
      <w:r>
        <w:rPr>
          <w:kern w:val="3"/>
          <w:lang w:eastAsia="sk-SK"/>
        </w:rPr>
        <w:t>Theological</w:t>
      </w:r>
      <w:proofErr w:type="spellEnd"/>
      <w:r>
        <w:rPr>
          <w:kern w:val="3"/>
          <w:lang w:eastAsia="sk-SK"/>
        </w:rPr>
        <w:t xml:space="preserve"> </w:t>
      </w:r>
      <w:proofErr w:type="spellStart"/>
      <w:r>
        <w:rPr>
          <w:kern w:val="3"/>
          <w:lang w:eastAsia="sk-SK"/>
        </w:rPr>
        <w:t>Academy</w:t>
      </w:r>
      <w:proofErr w:type="spellEnd"/>
      <w:r>
        <w:rPr>
          <w:kern w:val="3"/>
          <w:lang w:eastAsia="sk-SK"/>
        </w:rPr>
        <w:t xml:space="preserve"> of </w:t>
      </w:r>
      <w:proofErr w:type="spellStart"/>
      <w:r>
        <w:rPr>
          <w:kern w:val="3"/>
          <w:lang w:eastAsia="sk-SK"/>
        </w:rPr>
        <w:t>the</w:t>
      </w:r>
      <w:proofErr w:type="spellEnd"/>
      <w:r>
        <w:rPr>
          <w:kern w:val="3"/>
          <w:lang w:eastAsia="sk-SK"/>
        </w:rPr>
        <w:t xml:space="preserve"> </w:t>
      </w:r>
      <w:proofErr w:type="spellStart"/>
      <w:r>
        <w:rPr>
          <w:kern w:val="3"/>
          <w:lang w:eastAsia="sk-SK"/>
        </w:rPr>
        <w:t>Reformed</w:t>
      </w:r>
      <w:proofErr w:type="spellEnd"/>
      <w:r>
        <w:rPr>
          <w:kern w:val="3"/>
          <w:lang w:eastAsia="sk-SK"/>
        </w:rPr>
        <w:t xml:space="preserve"> </w:t>
      </w:r>
      <w:proofErr w:type="spellStart"/>
      <w:r>
        <w:rPr>
          <w:kern w:val="3"/>
          <w:lang w:eastAsia="sk-SK"/>
        </w:rPr>
        <w:t>Church</w:t>
      </w:r>
      <w:proofErr w:type="spellEnd"/>
      <w:r>
        <w:rPr>
          <w:kern w:val="3"/>
          <w:lang w:eastAsia="sk-SK"/>
        </w:rPr>
        <w:t xml:space="preserve"> (2).</w:t>
      </w:r>
      <w:r w:rsidRPr="00991C9C">
        <w:t xml:space="preserve"> </w:t>
      </w:r>
      <w:r w:rsidRPr="00450FC4">
        <w:t xml:space="preserve">Celková dĺžka zamestnaneckých mobilít bola </w:t>
      </w:r>
      <w:r>
        <w:t>51</w:t>
      </w:r>
      <w:r w:rsidRPr="00450FC4">
        <w:t xml:space="preserve"> </w:t>
      </w:r>
      <w:proofErr w:type="spellStart"/>
      <w:r w:rsidRPr="00450FC4">
        <w:t>osobodn</w:t>
      </w:r>
      <w:r>
        <w:t>í</w:t>
      </w:r>
      <w:proofErr w:type="spellEnd"/>
      <w:r>
        <w:t xml:space="preserve">. </w:t>
      </w:r>
    </w:p>
    <w:p w:rsidR="00E3582C" w:rsidRPr="00234235" w:rsidRDefault="00E3582C" w:rsidP="00A91E01">
      <w:pPr>
        <w:tabs>
          <w:tab w:val="left" w:pos="426"/>
        </w:tabs>
        <w:suppressAutoHyphens/>
        <w:autoSpaceDN w:val="0"/>
        <w:spacing w:line="276" w:lineRule="auto"/>
        <w:textAlignment w:val="baseline"/>
        <w:rPr>
          <w:b/>
          <w:kern w:val="3"/>
          <w:lang w:eastAsia="sk-SK"/>
        </w:rPr>
      </w:pPr>
    </w:p>
    <w:p w:rsidR="00996F43" w:rsidRPr="00234235" w:rsidRDefault="00AB0C53" w:rsidP="00A91E01">
      <w:pPr>
        <w:spacing w:line="276" w:lineRule="auto"/>
        <w:rPr>
          <w:b/>
          <w:bCs/>
          <w:color w:val="auto"/>
        </w:rPr>
      </w:pPr>
      <w:r w:rsidRPr="00234235">
        <w:rPr>
          <w:b/>
          <w:bCs/>
          <w:color w:val="auto"/>
        </w:rPr>
        <w:t xml:space="preserve">VIII. </w:t>
      </w:r>
      <w:r w:rsidR="00996F43" w:rsidRPr="00234235">
        <w:rPr>
          <w:b/>
          <w:bCs/>
          <w:color w:val="auto"/>
        </w:rPr>
        <w:t>Podpora študentov</w:t>
      </w:r>
    </w:p>
    <w:p w:rsidR="00115E1A" w:rsidRPr="00234235" w:rsidRDefault="00115E1A" w:rsidP="00A91E01">
      <w:pPr>
        <w:spacing w:line="276" w:lineRule="auto"/>
        <w:jc w:val="center"/>
        <w:rPr>
          <w:b/>
          <w:color w:val="auto"/>
        </w:rPr>
      </w:pPr>
      <w:r w:rsidRPr="00234235">
        <w:rPr>
          <w:b/>
          <w:color w:val="auto"/>
        </w:rPr>
        <w:t>Sociálne štipendiá</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7"/>
        <w:gridCol w:w="2404"/>
      </w:tblGrid>
      <w:tr w:rsidR="00050F22" w:rsidRPr="00234235" w:rsidTr="0005379D">
        <w:trPr>
          <w:trHeight w:val="454"/>
        </w:trPr>
        <w:tc>
          <w:tcPr>
            <w:tcW w:w="6657" w:type="dxa"/>
            <w:shd w:val="clear" w:color="auto" w:fill="auto"/>
            <w:vAlign w:val="center"/>
          </w:tcPr>
          <w:p w:rsidR="00115E1A" w:rsidRPr="00234235" w:rsidRDefault="00115E1A" w:rsidP="00A91E01">
            <w:pPr>
              <w:spacing w:line="276" w:lineRule="auto"/>
              <w:rPr>
                <w:color w:val="auto"/>
              </w:rPr>
            </w:pPr>
            <w:r w:rsidRPr="00234235">
              <w:rPr>
                <w:color w:val="auto"/>
              </w:rPr>
              <w:t>Vyplate</w:t>
            </w:r>
            <w:r w:rsidR="003E48D0" w:rsidRPr="00234235">
              <w:rPr>
                <w:color w:val="auto"/>
              </w:rPr>
              <w:t>n</w:t>
            </w:r>
            <w:r w:rsidR="00050F22" w:rsidRPr="00234235">
              <w:rPr>
                <w:color w:val="auto"/>
              </w:rPr>
              <w:t>é sociálne štipendiá za rok 2021</w:t>
            </w:r>
          </w:p>
        </w:tc>
        <w:tc>
          <w:tcPr>
            <w:tcW w:w="2404" w:type="dxa"/>
            <w:shd w:val="clear" w:color="auto" w:fill="auto"/>
            <w:vAlign w:val="center"/>
          </w:tcPr>
          <w:p w:rsidR="00115E1A" w:rsidRPr="00234235" w:rsidRDefault="007072B5" w:rsidP="00A91E01">
            <w:pPr>
              <w:spacing w:line="276" w:lineRule="auto"/>
              <w:rPr>
                <w:color w:val="auto"/>
              </w:rPr>
            </w:pPr>
            <w:r w:rsidRPr="00234235">
              <w:rPr>
                <w:color w:val="auto"/>
              </w:rPr>
              <w:t>4 </w:t>
            </w:r>
            <w:r w:rsidR="00050F22" w:rsidRPr="00234235">
              <w:rPr>
                <w:color w:val="auto"/>
              </w:rPr>
              <w:t>60</w:t>
            </w:r>
            <w:r w:rsidRPr="00234235">
              <w:rPr>
                <w:color w:val="auto"/>
              </w:rPr>
              <w:t>0 E</w:t>
            </w:r>
            <w:r w:rsidR="00115E1A" w:rsidRPr="00234235">
              <w:rPr>
                <w:color w:val="auto"/>
              </w:rPr>
              <w:t>UR</w:t>
            </w:r>
          </w:p>
        </w:tc>
      </w:tr>
      <w:tr w:rsidR="00050F22" w:rsidRPr="00234235" w:rsidTr="0005379D">
        <w:trPr>
          <w:trHeight w:val="454"/>
        </w:trPr>
        <w:tc>
          <w:tcPr>
            <w:tcW w:w="6657" w:type="dxa"/>
            <w:shd w:val="clear" w:color="auto" w:fill="auto"/>
            <w:vAlign w:val="center"/>
          </w:tcPr>
          <w:p w:rsidR="00115E1A" w:rsidRPr="00234235" w:rsidRDefault="00115E1A" w:rsidP="00A91E01">
            <w:pPr>
              <w:spacing w:line="276" w:lineRule="auto"/>
              <w:rPr>
                <w:color w:val="auto"/>
              </w:rPr>
            </w:pPr>
            <w:r w:rsidRPr="00234235">
              <w:rPr>
                <w:color w:val="auto"/>
              </w:rPr>
              <w:t>Počet podaných žiadostí o poskytnutie sociálneho štipendia v ro</w:t>
            </w:r>
            <w:r w:rsidR="00050F22" w:rsidRPr="00234235">
              <w:rPr>
                <w:color w:val="auto"/>
              </w:rPr>
              <w:t>ku 2021</w:t>
            </w:r>
          </w:p>
        </w:tc>
        <w:tc>
          <w:tcPr>
            <w:tcW w:w="2404" w:type="dxa"/>
            <w:shd w:val="clear" w:color="auto" w:fill="auto"/>
            <w:vAlign w:val="center"/>
          </w:tcPr>
          <w:p w:rsidR="00115E1A" w:rsidRPr="00234235" w:rsidRDefault="003E48D0" w:rsidP="00A91E01">
            <w:pPr>
              <w:spacing w:line="276" w:lineRule="auto"/>
              <w:rPr>
                <w:color w:val="auto"/>
              </w:rPr>
            </w:pPr>
            <w:r w:rsidRPr="00234235">
              <w:rPr>
                <w:color w:val="auto"/>
              </w:rPr>
              <w:t>3</w:t>
            </w:r>
          </w:p>
        </w:tc>
      </w:tr>
      <w:tr w:rsidR="00050F22" w:rsidRPr="00234235" w:rsidTr="0005379D">
        <w:trPr>
          <w:trHeight w:val="454"/>
        </w:trPr>
        <w:tc>
          <w:tcPr>
            <w:tcW w:w="6657" w:type="dxa"/>
            <w:shd w:val="clear" w:color="auto" w:fill="auto"/>
            <w:vAlign w:val="center"/>
          </w:tcPr>
          <w:p w:rsidR="00115E1A" w:rsidRPr="00234235" w:rsidRDefault="00115E1A" w:rsidP="00A91E01">
            <w:pPr>
              <w:spacing w:line="276" w:lineRule="auto"/>
              <w:rPr>
                <w:color w:val="auto"/>
              </w:rPr>
            </w:pPr>
            <w:r w:rsidRPr="00234235">
              <w:rPr>
                <w:color w:val="auto"/>
              </w:rPr>
              <w:t xml:space="preserve">Počet </w:t>
            </w:r>
            <w:r w:rsidR="00050F22" w:rsidRPr="00234235">
              <w:rPr>
                <w:color w:val="auto"/>
              </w:rPr>
              <w:t>schválených žiadostí v roku 2021</w:t>
            </w:r>
          </w:p>
        </w:tc>
        <w:tc>
          <w:tcPr>
            <w:tcW w:w="2404" w:type="dxa"/>
            <w:shd w:val="clear" w:color="auto" w:fill="auto"/>
            <w:vAlign w:val="center"/>
          </w:tcPr>
          <w:p w:rsidR="00115E1A" w:rsidRPr="00234235" w:rsidRDefault="00050F22" w:rsidP="00A91E01">
            <w:pPr>
              <w:spacing w:line="276" w:lineRule="auto"/>
              <w:rPr>
                <w:color w:val="auto"/>
              </w:rPr>
            </w:pPr>
            <w:r w:rsidRPr="00234235">
              <w:rPr>
                <w:color w:val="auto"/>
              </w:rPr>
              <w:t>2</w:t>
            </w:r>
          </w:p>
        </w:tc>
      </w:tr>
      <w:tr w:rsidR="00050F22" w:rsidRPr="00234235" w:rsidTr="0005379D">
        <w:trPr>
          <w:trHeight w:val="454"/>
        </w:trPr>
        <w:tc>
          <w:tcPr>
            <w:tcW w:w="6657" w:type="dxa"/>
            <w:shd w:val="clear" w:color="auto" w:fill="auto"/>
            <w:vAlign w:val="center"/>
          </w:tcPr>
          <w:p w:rsidR="00115E1A" w:rsidRPr="00234235" w:rsidRDefault="00115E1A" w:rsidP="00A91E01">
            <w:pPr>
              <w:spacing w:line="276" w:lineRule="auto"/>
              <w:rPr>
                <w:color w:val="auto"/>
              </w:rPr>
            </w:pPr>
            <w:r w:rsidRPr="00234235">
              <w:rPr>
                <w:color w:val="auto"/>
              </w:rPr>
              <w:t xml:space="preserve">Počet študentov na 1. a 2. stupni </w:t>
            </w:r>
            <w:r w:rsidR="003E48D0" w:rsidRPr="00234235">
              <w:rPr>
                <w:color w:val="auto"/>
              </w:rPr>
              <w:t>dennej formy štúdia k 31.10.202</w:t>
            </w:r>
            <w:r w:rsidR="00050F22" w:rsidRPr="00234235">
              <w:rPr>
                <w:color w:val="auto"/>
              </w:rPr>
              <w:t>1</w:t>
            </w:r>
          </w:p>
        </w:tc>
        <w:tc>
          <w:tcPr>
            <w:tcW w:w="2404" w:type="dxa"/>
            <w:shd w:val="clear" w:color="auto" w:fill="auto"/>
            <w:vAlign w:val="center"/>
          </w:tcPr>
          <w:p w:rsidR="00115E1A" w:rsidRPr="00234235" w:rsidRDefault="00050F22" w:rsidP="00A91E01">
            <w:pPr>
              <w:spacing w:line="276" w:lineRule="auto"/>
              <w:rPr>
                <w:color w:val="auto"/>
              </w:rPr>
            </w:pPr>
            <w:r w:rsidRPr="00234235">
              <w:rPr>
                <w:color w:val="auto"/>
              </w:rPr>
              <w:t>58</w:t>
            </w:r>
          </w:p>
        </w:tc>
      </w:tr>
      <w:tr w:rsidR="00050F22" w:rsidRPr="00234235" w:rsidTr="0005379D">
        <w:trPr>
          <w:trHeight w:val="454"/>
        </w:trPr>
        <w:tc>
          <w:tcPr>
            <w:tcW w:w="6657" w:type="dxa"/>
            <w:shd w:val="clear" w:color="auto" w:fill="auto"/>
            <w:vAlign w:val="center"/>
          </w:tcPr>
          <w:p w:rsidR="00115E1A" w:rsidRPr="00234235" w:rsidRDefault="00115E1A" w:rsidP="00A91E01">
            <w:pPr>
              <w:spacing w:line="276" w:lineRule="auto"/>
              <w:rPr>
                <w:color w:val="auto"/>
              </w:rPr>
            </w:pPr>
            <w:r w:rsidRPr="00234235">
              <w:rPr>
                <w:color w:val="auto"/>
              </w:rPr>
              <w:t>Počet študentov, poberajúcich sociálne štipendium na 1. a 2. stupni dennej f</w:t>
            </w:r>
            <w:r w:rsidR="00050F22" w:rsidRPr="00234235">
              <w:rPr>
                <w:color w:val="auto"/>
              </w:rPr>
              <w:t>ormy štúdia v priebehu roka 2021</w:t>
            </w:r>
          </w:p>
        </w:tc>
        <w:tc>
          <w:tcPr>
            <w:tcW w:w="2404" w:type="dxa"/>
            <w:shd w:val="clear" w:color="auto" w:fill="auto"/>
            <w:vAlign w:val="center"/>
          </w:tcPr>
          <w:p w:rsidR="00115E1A" w:rsidRPr="00234235" w:rsidRDefault="00050F22" w:rsidP="00A91E01">
            <w:pPr>
              <w:spacing w:line="276" w:lineRule="auto"/>
              <w:rPr>
                <w:color w:val="auto"/>
              </w:rPr>
            </w:pPr>
            <w:r w:rsidRPr="00234235">
              <w:rPr>
                <w:color w:val="auto"/>
              </w:rPr>
              <w:t>3</w:t>
            </w:r>
          </w:p>
        </w:tc>
      </w:tr>
    </w:tbl>
    <w:p w:rsidR="0005379D" w:rsidRPr="00234235" w:rsidRDefault="0005379D" w:rsidP="00A91E01">
      <w:pPr>
        <w:spacing w:line="276" w:lineRule="auto"/>
        <w:jc w:val="center"/>
        <w:rPr>
          <w:b/>
          <w:color w:val="auto"/>
        </w:rPr>
      </w:pPr>
    </w:p>
    <w:p w:rsidR="00702AC7" w:rsidRPr="00234235" w:rsidRDefault="00702AC7" w:rsidP="00A91E01">
      <w:pPr>
        <w:spacing w:line="276" w:lineRule="auto"/>
        <w:jc w:val="center"/>
        <w:rPr>
          <w:b/>
          <w:color w:val="auto"/>
        </w:rPr>
      </w:pPr>
    </w:p>
    <w:p w:rsidR="00702AC7" w:rsidRPr="00234235" w:rsidRDefault="00702AC7" w:rsidP="00A91E01">
      <w:pPr>
        <w:spacing w:line="276" w:lineRule="auto"/>
        <w:jc w:val="center"/>
        <w:rPr>
          <w:b/>
          <w:color w:val="auto"/>
        </w:rPr>
      </w:pPr>
      <w:r w:rsidRPr="00234235">
        <w:rPr>
          <w:b/>
          <w:color w:val="auto"/>
        </w:rPr>
        <w:t>Motivačné štipendiá</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7"/>
        <w:gridCol w:w="2404"/>
      </w:tblGrid>
      <w:tr w:rsidR="00702AC7" w:rsidRPr="00234235" w:rsidTr="008C139F">
        <w:trPr>
          <w:trHeight w:val="454"/>
        </w:trPr>
        <w:tc>
          <w:tcPr>
            <w:tcW w:w="6658" w:type="dxa"/>
            <w:shd w:val="clear" w:color="auto" w:fill="auto"/>
            <w:vAlign w:val="center"/>
          </w:tcPr>
          <w:p w:rsidR="00702AC7" w:rsidRPr="00234235" w:rsidRDefault="00702AC7" w:rsidP="00A91E01">
            <w:pPr>
              <w:spacing w:line="276" w:lineRule="auto"/>
              <w:rPr>
                <w:color w:val="auto"/>
              </w:rPr>
            </w:pPr>
            <w:r w:rsidRPr="00234235">
              <w:rPr>
                <w:color w:val="auto"/>
              </w:rPr>
              <w:t>Vyplatené motivačné štipendiá za rok 2021</w:t>
            </w:r>
          </w:p>
        </w:tc>
        <w:tc>
          <w:tcPr>
            <w:tcW w:w="2404" w:type="dxa"/>
            <w:shd w:val="clear" w:color="auto" w:fill="auto"/>
            <w:vAlign w:val="center"/>
          </w:tcPr>
          <w:p w:rsidR="00702AC7" w:rsidRPr="00234235" w:rsidRDefault="00702AC7" w:rsidP="00A91E01">
            <w:pPr>
              <w:spacing w:line="276" w:lineRule="auto"/>
              <w:rPr>
                <w:color w:val="auto"/>
              </w:rPr>
            </w:pPr>
            <w:r w:rsidRPr="00234235">
              <w:rPr>
                <w:color w:val="auto"/>
              </w:rPr>
              <w:t>2 789,38 EUR</w:t>
            </w:r>
          </w:p>
        </w:tc>
      </w:tr>
      <w:tr w:rsidR="00702AC7" w:rsidRPr="00234235" w:rsidTr="008C139F">
        <w:trPr>
          <w:trHeight w:val="454"/>
        </w:trPr>
        <w:tc>
          <w:tcPr>
            <w:tcW w:w="6658" w:type="dxa"/>
            <w:shd w:val="clear" w:color="auto" w:fill="auto"/>
            <w:vAlign w:val="center"/>
          </w:tcPr>
          <w:p w:rsidR="00702AC7" w:rsidRPr="00234235" w:rsidRDefault="00702AC7" w:rsidP="00A91E01">
            <w:pPr>
              <w:spacing w:line="276" w:lineRule="auto"/>
              <w:rPr>
                <w:color w:val="auto"/>
              </w:rPr>
            </w:pPr>
            <w:r w:rsidRPr="00234235">
              <w:rPr>
                <w:color w:val="auto"/>
              </w:rPr>
              <w:t>Vo forme prospechových štipendií</w:t>
            </w:r>
          </w:p>
        </w:tc>
        <w:tc>
          <w:tcPr>
            <w:tcW w:w="2404" w:type="dxa"/>
            <w:shd w:val="clear" w:color="auto" w:fill="auto"/>
            <w:vAlign w:val="center"/>
          </w:tcPr>
          <w:p w:rsidR="00702AC7" w:rsidRPr="00234235" w:rsidRDefault="00702AC7" w:rsidP="00A91E01">
            <w:pPr>
              <w:spacing w:line="276" w:lineRule="auto"/>
              <w:rPr>
                <w:color w:val="auto"/>
              </w:rPr>
            </w:pPr>
            <w:r w:rsidRPr="00234235">
              <w:rPr>
                <w:color w:val="auto"/>
              </w:rPr>
              <w:t>2 789,38  EUR</w:t>
            </w:r>
          </w:p>
        </w:tc>
      </w:tr>
      <w:tr w:rsidR="00702AC7" w:rsidRPr="00234235" w:rsidTr="008C139F">
        <w:trPr>
          <w:trHeight w:val="454"/>
        </w:trPr>
        <w:tc>
          <w:tcPr>
            <w:tcW w:w="6658" w:type="dxa"/>
            <w:shd w:val="clear" w:color="auto" w:fill="auto"/>
            <w:vAlign w:val="center"/>
          </w:tcPr>
          <w:p w:rsidR="00702AC7" w:rsidRPr="00234235" w:rsidRDefault="00702AC7" w:rsidP="00A91E01">
            <w:pPr>
              <w:spacing w:line="276" w:lineRule="auto"/>
              <w:rPr>
                <w:color w:val="auto"/>
              </w:rPr>
            </w:pPr>
            <w:r w:rsidRPr="00234235">
              <w:rPr>
                <w:color w:val="auto"/>
              </w:rPr>
              <w:t>Vo forme odborových štipendií</w:t>
            </w:r>
          </w:p>
        </w:tc>
        <w:tc>
          <w:tcPr>
            <w:tcW w:w="2404" w:type="dxa"/>
            <w:shd w:val="clear" w:color="auto" w:fill="auto"/>
            <w:vAlign w:val="center"/>
          </w:tcPr>
          <w:p w:rsidR="00702AC7" w:rsidRPr="00234235" w:rsidRDefault="00702AC7" w:rsidP="00A91E01">
            <w:pPr>
              <w:spacing w:line="276" w:lineRule="auto"/>
              <w:rPr>
                <w:color w:val="auto"/>
              </w:rPr>
            </w:pPr>
            <w:r w:rsidRPr="00234235">
              <w:rPr>
                <w:color w:val="auto"/>
              </w:rPr>
              <w:t>0 EUR</w:t>
            </w:r>
          </w:p>
        </w:tc>
      </w:tr>
      <w:tr w:rsidR="00702AC7" w:rsidRPr="00234235" w:rsidTr="008C139F">
        <w:trPr>
          <w:trHeight w:val="454"/>
        </w:trPr>
        <w:tc>
          <w:tcPr>
            <w:tcW w:w="6658" w:type="dxa"/>
            <w:shd w:val="clear" w:color="auto" w:fill="auto"/>
            <w:vAlign w:val="center"/>
          </w:tcPr>
          <w:p w:rsidR="00702AC7" w:rsidRPr="00234235" w:rsidRDefault="00702AC7" w:rsidP="00A91E01">
            <w:pPr>
              <w:spacing w:line="276" w:lineRule="auto"/>
              <w:rPr>
                <w:color w:val="auto"/>
              </w:rPr>
            </w:pPr>
            <w:r w:rsidRPr="00234235">
              <w:rPr>
                <w:color w:val="auto"/>
              </w:rPr>
              <w:t>V inej forme (za vynikajúce študijné alebo vedecké výsledky)</w:t>
            </w:r>
          </w:p>
        </w:tc>
        <w:tc>
          <w:tcPr>
            <w:tcW w:w="2404" w:type="dxa"/>
            <w:shd w:val="clear" w:color="auto" w:fill="auto"/>
            <w:vAlign w:val="center"/>
          </w:tcPr>
          <w:p w:rsidR="00702AC7" w:rsidRPr="00234235" w:rsidRDefault="00702AC7" w:rsidP="00A91E01">
            <w:pPr>
              <w:spacing w:line="276" w:lineRule="auto"/>
              <w:rPr>
                <w:color w:val="auto"/>
              </w:rPr>
            </w:pPr>
            <w:r w:rsidRPr="00234235">
              <w:rPr>
                <w:color w:val="auto"/>
              </w:rPr>
              <w:t>0 EUR</w:t>
            </w:r>
          </w:p>
        </w:tc>
      </w:tr>
    </w:tbl>
    <w:p w:rsidR="00702AC7" w:rsidRPr="00234235" w:rsidRDefault="00702AC7" w:rsidP="00A91E01">
      <w:pPr>
        <w:spacing w:line="276" w:lineRule="auto"/>
        <w:rPr>
          <w:color w:val="auto"/>
        </w:rPr>
      </w:pPr>
    </w:p>
    <w:p w:rsidR="00702AC7" w:rsidRPr="00234235" w:rsidRDefault="00702AC7" w:rsidP="00A91E01">
      <w:pPr>
        <w:spacing w:line="276" w:lineRule="auto"/>
        <w:rPr>
          <w:color w:val="auto"/>
        </w:rPr>
      </w:pPr>
    </w:p>
    <w:p w:rsidR="00702AC7" w:rsidRPr="00234235" w:rsidRDefault="00702AC7" w:rsidP="00A91E01">
      <w:pPr>
        <w:spacing w:line="276" w:lineRule="auto"/>
        <w:jc w:val="center"/>
        <w:rPr>
          <w:b/>
          <w:color w:val="auto"/>
        </w:rPr>
      </w:pPr>
      <w:r w:rsidRPr="00234235">
        <w:rPr>
          <w:b/>
          <w:color w:val="auto"/>
        </w:rPr>
        <w:t>Štipendiá z vlastných zdrojov</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7"/>
        <w:gridCol w:w="2404"/>
      </w:tblGrid>
      <w:tr w:rsidR="00702AC7" w:rsidRPr="00234235" w:rsidTr="008C139F">
        <w:trPr>
          <w:trHeight w:val="454"/>
        </w:trPr>
        <w:tc>
          <w:tcPr>
            <w:tcW w:w="6658" w:type="dxa"/>
            <w:shd w:val="clear" w:color="auto" w:fill="auto"/>
            <w:vAlign w:val="center"/>
          </w:tcPr>
          <w:p w:rsidR="00702AC7" w:rsidRPr="00234235" w:rsidRDefault="00702AC7" w:rsidP="00A91E01">
            <w:pPr>
              <w:spacing w:line="276" w:lineRule="auto"/>
              <w:rPr>
                <w:color w:val="auto"/>
              </w:rPr>
            </w:pPr>
            <w:r w:rsidRPr="00234235">
              <w:rPr>
                <w:color w:val="auto"/>
              </w:rPr>
              <w:t>Vyplatené štipendiá z vlastných zdrojov za rok 2021</w:t>
            </w:r>
          </w:p>
        </w:tc>
        <w:tc>
          <w:tcPr>
            <w:tcW w:w="2404" w:type="dxa"/>
            <w:shd w:val="clear" w:color="auto" w:fill="auto"/>
            <w:vAlign w:val="center"/>
          </w:tcPr>
          <w:p w:rsidR="00702AC7" w:rsidRPr="00234235" w:rsidRDefault="00702AC7" w:rsidP="00A91E01">
            <w:pPr>
              <w:spacing w:line="276" w:lineRule="auto"/>
              <w:rPr>
                <w:color w:val="auto"/>
              </w:rPr>
            </w:pPr>
            <w:r w:rsidRPr="00234235">
              <w:rPr>
                <w:color w:val="auto"/>
              </w:rPr>
              <w:t>2 300 EUR</w:t>
            </w:r>
          </w:p>
        </w:tc>
      </w:tr>
    </w:tbl>
    <w:p w:rsidR="00702AC7" w:rsidRPr="00234235" w:rsidRDefault="00702AC7" w:rsidP="00A91E01">
      <w:pPr>
        <w:spacing w:line="276" w:lineRule="auto"/>
        <w:rPr>
          <w:color w:val="auto"/>
        </w:rPr>
      </w:pPr>
    </w:p>
    <w:p w:rsidR="00702AC7" w:rsidRPr="00234235" w:rsidRDefault="00702AC7" w:rsidP="00A91E01">
      <w:pPr>
        <w:spacing w:line="276" w:lineRule="auto"/>
        <w:rPr>
          <w:color w:val="auto"/>
        </w:rPr>
      </w:pPr>
    </w:p>
    <w:p w:rsidR="0005379D" w:rsidRPr="00234235" w:rsidRDefault="0005379D" w:rsidP="00A91E01">
      <w:pPr>
        <w:spacing w:line="276" w:lineRule="auto"/>
        <w:jc w:val="center"/>
        <w:rPr>
          <w:b/>
          <w:color w:val="auto"/>
        </w:rPr>
      </w:pPr>
      <w:r w:rsidRPr="00234235">
        <w:rPr>
          <w:b/>
          <w:color w:val="auto"/>
        </w:rPr>
        <w:t>Tehotenské štipendiá</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7"/>
        <w:gridCol w:w="2404"/>
      </w:tblGrid>
      <w:tr w:rsidR="000846CF" w:rsidRPr="00234235" w:rsidTr="00050F22">
        <w:trPr>
          <w:trHeight w:val="454"/>
        </w:trPr>
        <w:tc>
          <w:tcPr>
            <w:tcW w:w="6657" w:type="dxa"/>
            <w:shd w:val="clear" w:color="auto" w:fill="auto"/>
            <w:vAlign w:val="center"/>
          </w:tcPr>
          <w:p w:rsidR="0005379D" w:rsidRPr="00234235" w:rsidRDefault="0005379D" w:rsidP="00A91E01">
            <w:pPr>
              <w:spacing w:line="276" w:lineRule="auto"/>
              <w:rPr>
                <w:color w:val="auto"/>
              </w:rPr>
            </w:pPr>
            <w:r w:rsidRPr="00234235">
              <w:rPr>
                <w:color w:val="auto"/>
              </w:rPr>
              <w:t xml:space="preserve">Vyplatené </w:t>
            </w:r>
            <w:r w:rsidR="00050F22" w:rsidRPr="00234235">
              <w:rPr>
                <w:color w:val="auto"/>
              </w:rPr>
              <w:t>tehotenské</w:t>
            </w:r>
            <w:r w:rsidRPr="00234235">
              <w:rPr>
                <w:color w:val="auto"/>
              </w:rPr>
              <w:t xml:space="preserve"> štipendiá za rok 2021</w:t>
            </w:r>
          </w:p>
        </w:tc>
        <w:tc>
          <w:tcPr>
            <w:tcW w:w="2404" w:type="dxa"/>
            <w:shd w:val="clear" w:color="auto" w:fill="auto"/>
            <w:vAlign w:val="center"/>
          </w:tcPr>
          <w:p w:rsidR="0005379D" w:rsidRPr="00234235" w:rsidRDefault="000846CF" w:rsidP="00A91E01">
            <w:pPr>
              <w:spacing w:line="276" w:lineRule="auto"/>
              <w:rPr>
                <w:color w:val="auto"/>
              </w:rPr>
            </w:pPr>
            <w:r w:rsidRPr="00234235">
              <w:rPr>
                <w:color w:val="auto"/>
              </w:rPr>
              <w:t>0</w:t>
            </w:r>
            <w:r w:rsidR="00050F22" w:rsidRPr="00234235">
              <w:rPr>
                <w:color w:val="auto"/>
              </w:rPr>
              <w:t xml:space="preserve"> EUR</w:t>
            </w:r>
          </w:p>
        </w:tc>
      </w:tr>
      <w:tr w:rsidR="0005379D" w:rsidRPr="00234235" w:rsidTr="00050F22">
        <w:trPr>
          <w:trHeight w:val="454"/>
        </w:trPr>
        <w:tc>
          <w:tcPr>
            <w:tcW w:w="6657" w:type="dxa"/>
            <w:shd w:val="clear" w:color="auto" w:fill="auto"/>
            <w:vAlign w:val="center"/>
          </w:tcPr>
          <w:p w:rsidR="0005379D" w:rsidRPr="00234235" w:rsidRDefault="0005379D" w:rsidP="00A91E01">
            <w:pPr>
              <w:spacing w:line="276" w:lineRule="auto"/>
              <w:rPr>
                <w:color w:val="auto"/>
              </w:rPr>
            </w:pPr>
            <w:r w:rsidRPr="00234235">
              <w:rPr>
                <w:color w:val="auto"/>
              </w:rPr>
              <w:t xml:space="preserve">Počet študentov, poberajúcich </w:t>
            </w:r>
            <w:r w:rsidR="000846CF" w:rsidRPr="00234235">
              <w:rPr>
                <w:color w:val="auto"/>
              </w:rPr>
              <w:t>tehotenské</w:t>
            </w:r>
            <w:r w:rsidRPr="00234235">
              <w:rPr>
                <w:color w:val="auto"/>
              </w:rPr>
              <w:t xml:space="preserve"> štipendium na 1. a 2. stupni dennej formy štúdia v priebehu roka 202</w:t>
            </w:r>
            <w:r w:rsidR="000846CF" w:rsidRPr="00234235">
              <w:rPr>
                <w:color w:val="auto"/>
              </w:rPr>
              <w:t>1</w:t>
            </w:r>
          </w:p>
        </w:tc>
        <w:tc>
          <w:tcPr>
            <w:tcW w:w="2404" w:type="dxa"/>
            <w:shd w:val="clear" w:color="auto" w:fill="auto"/>
            <w:vAlign w:val="center"/>
          </w:tcPr>
          <w:p w:rsidR="0005379D" w:rsidRPr="00234235" w:rsidRDefault="000846CF" w:rsidP="00A91E01">
            <w:pPr>
              <w:spacing w:line="276" w:lineRule="auto"/>
              <w:rPr>
                <w:color w:val="auto"/>
              </w:rPr>
            </w:pPr>
            <w:r w:rsidRPr="00234235">
              <w:rPr>
                <w:color w:val="auto"/>
              </w:rPr>
              <w:t>0</w:t>
            </w:r>
          </w:p>
        </w:tc>
      </w:tr>
    </w:tbl>
    <w:p w:rsidR="00115E1A" w:rsidRPr="00234235" w:rsidRDefault="00115E1A" w:rsidP="00A91E01">
      <w:pPr>
        <w:spacing w:line="276" w:lineRule="auto"/>
        <w:rPr>
          <w:color w:val="auto"/>
        </w:rPr>
      </w:pPr>
    </w:p>
    <w:p w:rsidR="0005379D" w:rsidRPr="00234235" w:rsidRDefault="0005379D" w:rsidP="00A91E01">
      <w:pPr>
        <w:spacing w:line="276" w:lineRule="auto"/>
        <w:rPr>
          <w:color w:val="auto"/>
        </w:rPr>
      </w:pPr>
    </w:p>
    <w:p w:rsidR="00AD5F7C" w:rsidRPr="00234235" w:rsidRDefault="004B46AB" w:rsidP="00D9045C">
      <w:pPr>
        <w:spacing w:line="276" w:lineRule="auto"/>
        <w:rPr>
          <w:color w:val="auto"/>
          <w:lang w:eastAsia="sk-SK"/>
        </w:rPr>
      </w:pPr>
      <w:r w:rsidRPr="00234235">
        <w:rPr>
          <w:color w:val="auto"/>
          <w:lang w:eastAsia="sk-SK"/>
        </w:rPr>
        <w:t> </w:t>
      </w:r>
      <w:r w:rsidRPr="00234235">
        <w:rPr>
          <w:color w:val="auto"/>
          <w:lang w:eastAsia="sk-SK"/>
        </w:rPr>
        <w:tab/>
        <w:t xml:space="preserve">Okrem štipendií </w:t>
      </w:r>
      <w:r w:rsidR="00702AC7" w:rsidRPr="00234235">
        <w:rPr>
          <w:color w:val="auto"/>
          <w:lang w:eastAsia="sk-SK"/>
        </w:rPr>
        <w:t>pre</w:t>
      </w:r>
      <w:r w:rsidRPr="00234235">
        <w:rPr>
          <w:color w:val="auto"/>
          <w:lang w:eastAsia="sk-SK"/>
        </w:rPr>
        <w:t xml:space="preserve"> študent</w:t>
      </w:r>
      <w:r w:rsidR="00702AC7" w:rsidRPr="00234235">
        <w:rPr>
          <w:color w:val="auto"/>
          <w:lang w:eastAsia="sk-SK"/>
        </w:rPr>
        <w:t xml:space="preserve">ov bolo zabezpečené </w:t>
      </w:r>
      <w:r w:rsidRPr="00234235">
        <w:rPr>
          <w:color w:val="auto"/>
          <w:lang w:eastAsia="sk-SK"/>
        </w:rPr>
        <w:t>od UJS aj ubytovanie v internátoch UJS a strav</w:t>
      </w:r>
      <w:r w:rsidR="00702AC7" w:rsidRPr="00234235">
        <w:rPr>
          <w:color w:val="auto"/>
          <w:lang w:eastAsia="sk-SK"/>
        </w:rPr>
        <w:t>a</w:t>
      </w:r>
      <w:r w:rsidRPr="00234235">
        <w:rPr>
          <w:color w:val="auto"/>
          <w:lang w:eastAsia="sk-SK"/>
        </w:rPr>
        <w:t xml:space="preserve"> v jedálni UJS, pričom ubytovanie </w:t>
      </w:r>
      <w:r w:rsidR="00702AC7" w:rsidRPr="00234235">
        <w:rPr>
          <w:color w:val="auto"/>
          <w:lang w:eastAsia="sk-SK"/>
        </w:rPr>
        <w:t>a</w:t>
      </w:r>
      <w:r w:rsidRPr="00234235">
        <w:rPr>
          <w:color w:val="auto"/>
          <w:lang w:eastAsia="sk-SK"/>
        </w:rPr>
        <w:t> strava je oproti štandardným cenám</w:t>
      </w:r>
      <w:r w:rsidR="00702AC7" w:rsidRPr="00234235">
        <w:rPr>
          <w:color w:val="auto"/>
          <w:lang w:eastAsia="sk-SK"/>
        </w:rPr>
        <w:t>,</w:t>
      </w:r>
      <w:r w:rsidRPr="00234235">
        <w:rPr>
          <w:color w:val="auto"/>
          <w:lang w:eastAsia="sk-SK"/>
        </w:rPr>
        <w:t xml:space="preserve"> lacnejšia a pre študentov zaplatiteľná.</w:t>
      </w:r>
      <w:r w:rsidR="00702AC7" w:rsidRPr="00234235">
        <w:rPr>
          <w:color w:val="auto"/>
          <w:lang w:eastAsia="sk-SK"/>
        </w:rPr>
        <w:t xml:space="preserve"> Pandémia </w:t>
      </w:r>
      <w:r w:rsidR="00D17C8A" w:rsidRPr="00234235">
        <w:rPr>
          <w:color w:val="auto"/>
          <w:lang w:eastAsia="sk-SK"/>
        </w:rPr>
        <w:t>oklieštila</w:t>
      </w:r>
      <w:r w:rsidR="00730ACB" w:rsidRPr="00234235">
        <w:rPr>
          <w:color w:val="auto"/>
          <w:lang w:eastAsia="sk-SK"/>
        </w:rPr>
        <w:t xml:space="preserve"> aj tieto </w:t>
      </w:r>
      <w:r w:rsidR="00D17C8A" w:rsidRPr="00234235">
        <w:rPr>
          <w:color w:val="auto"/>
          <w:lang w:eastAsia="sk-SK"/>
        </w:rPr>
        <w:t>poskytnuté</w:t>
      </w:r>
      <w:r w:rsidR="00730ACB" w:rsidRPr="00234235">
        <w:rPr>
          <w:color w:val="auto"/>
          <w:lang w:eastAsia="sk-SK"/>
        </w:rPr>
        <w:t xml:space="preserve"> sl</w:t>
      </w:r>
      <w:r w:rsidR="00702AC7" w:rsidRPr="00234235">
        <w:rPr>
          <w:color w:val="auto"/>
          <w:lang w:eastAsia="sk-SK"/>
        </w:rPr>
        <w:t xml:space="preserve">užby pre </w:t>
      </w:r>
      <w:r w:rsidR="00D17C8A" w:rsidRPr="00234235">
        <w:rPr>
          <w:color w:val="auto"/>
          <w:lang w:eastAsia="sk-SK"/>
        </w:rPr>
        <w:t>našich</w:t>
      </w:r>
      <w:r w:rsidR="00702AC7" w:rsidRPr="00234235">
        <w:rPr>
          <w:color w:val="auto"/>
          <w:lang w:eastAsia="sk-SK"/>
        </w:rPr>
        <w:t xml:space="preserve"> študentov. </w:t>
      </w:r>
    </w:p>
    <w:p w:rsidR="0086715E" w:rsidRPr="00234235" w:rsidRDefault="0086715E" w:rsidP="00D9045C">
      <w:pPr>
        <w:spacing w:line="276" w:lineRule="auto"/>
        <w:rPr>
          <w:color w:val="auto"/>
          <w:lang w:eastAsia="sk-SK"/>
        </w:rPr>
      </w:pPr>
    </w:p>
    <w:p w:rsidR="00115E1A" w:rsidRPr="00234235" w:rsidRDefault="00115E1A" w:rsidP="00D9045C">
      <w:pPr>
        <w:autoSpaceDE w:val="0"/>
        <w:autoSpaceDN w:val="0"/>
        <w:adjustRightInd w:val="0"/>
        <w:spacing w:after="120" w:line="276" w:lineRule="auto"/>
        <w:rPr>
          <w:rFonts w:eastAsia="TimesNewRomanPS-BoldMT"/>
          <w:b/>
          <w:bCs/>
          <w:color w:val="auto"/>
        </w:rPr>
      </w:pPr>
      <w:r w:rsidRPr="00234235">
        <w:rPr>
          <w:rFonts w:eastAsia="TimesNewRomanPS-BoldMT"/>
          <w:b/>
          <w:bCs/>
          <w:color w:val="auto"/>
        </w:rPr>
        <w:t>Ubytovanie</w:t>
      </w:r>
    </w:p>
    <w:p w:rsidR="00D9045C" w:rsidRDefault="00D9045C" w:rsidP="00D9045C">
      <w:pPr>
        <w:autoSpaceDE w:val="0"/>
        <w:autoSpaceDN w:val="0"/>
        <w:adjustRightInd w:val="0"/>
        <w:spacing w:line="276" w:lineRule="auto"/>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w:t>
      </w:r>
      <w:r>
        <w:rPr>
          <w:rFonts w:eastAsia="TimesNewRomanPSMT"/>
        </w:rPr>
        <w:t xml:space="preserve">Prístavba k </w:t>
      </w:r>
      <w:r w:rsidRPr="00E10CE2">
        <w:rPr>
          <w:rFonts w:eastAsia="TimesNewRomanPSMT"/>
        </w:rPr>
        <w:t xml:space="preserve">ŠD </w:t>
      </w:r>
      <w:r>
        <w:rPr>
          <w:rFonts w:eastAsia="TimesNewRomanPSMT"/>
        </w:rPr>
        <w:t>Čajka</w:t>
      </w:r>
      <w:r w:rsidRPr="00E10CE2">
        <w:rPr>
          <w:rFonts w:eastAsia="TimesNewRomanPSMT"/>
        </w:rPr>
        <w:t xml:space="preserve">“, ktoré sú účelovými zariadeniami univerzity. ŠD Čajka </w:t>
      </w:r>
      <w:r>
        <w:rPr>
          <w:rFonts w:eastAsia="TimesNewRomanPSMT"/>
        </w:rPr>
        <w:t xml:space="preserve">a Prístavba k ŠD Čajka </w:t>
      </w:r>
      <w:r w:rsidRPr="00E10CE2">
        <w:rPr>
          <w:rFonts w:eastAsia="TimesNewRomanPSMT"/>
        </w:rPr>
        <w:t>sa nachádza pri PF na</w:t>
      </w:r>
      <w:r>
        <w:rPr>
          <w:rFonts w:eastAsia="TimesNewRomanPSMT"/>
        </w:rPr>
        <w:t xml:space="preserve"> </w:t>
      </w:r>
      <w:r w:rsidRPr="00E10CE2">
        <w:rPr>
          <w:rFonts w:eastAsia="TimesNewRomanPSMT"/>
        </w:rPr>
        <w:t>Bratislavskej ceste.</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 xml:space="preserve">zahraničným lektorom, zamestnancom a hosťom </w:t>
      </w:r>
      <w:r w:rsidRPr="00E10CE2">
        <w:rPr>
          <w:rFonts w:eastAsia="TimesNewRomanPSMT"/>
        </w:rPr>
        <w:lastRenderedPageBreak/>
        <w:t>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rsidR="003E48D0" w:rsidRPr="00234235" w:rsidRDefault="003E48D0" w:rsidP="00D9045C">
      <w:pPr>
        <w:autoSpaceDE w:val="0"/>
        <w:autoSpaceDN w:val="0"/>
        <w:adjustRightInd w:val="0"/>
        <w:spacing w:line="276" w:lineRule="auto"/>
        <w:rPr>
          <w:rFonts w:eastAsia="TimesNewRomanPSMT"/>
          <w:color w:val="auto"/>
        </w:rPr>
      </w:pPr>
    </w:p>
    <w:p w:rsidR="003E48D0" w:rsidRPr="00234235" w:rsidRDefault="003E48D0" w:rsidP="00D9045C">
      <w:pPr>
        <w:autoSpaceDE w:val="0"/>
        <w:autoSpaceDN w:val="0"/>
        <w:adjustRightInd w:val="0"/>
        <w:spacing w:after="120" w:line="276" w:lineRule="auto"/>
        <w:rPr>
          <w:rFonts w:eastAsia="TimesNewRomanPS-BoldMT"/>
          <w:i/>
          <w:iCs/>
          <w:color w:val="auto"/>
        </w:rPr>
      </w:pPr>
      <w:r w:rsidRPr="00234235">
        <w:rPr>
          <w:rFonts w:eastAsia="TimesNewRomanPS-BoldMT"/>
          <w:i/>
          <w:iCs/>
          <w:color w:val="auto"/>
        </w:rPr>
        <w:t>Ubytovacie možnosti pre študentov</w:t>
      </w:r>
    </w:p>
    <w:p w:rsidR="00D9045C" w:rsidRDefault="00D9045C" w:rsidP="00D9045C">
      <w:pPr>
        <w:autoSpaceDE w:val="0"/>
        <w:autoSpaceDN w:val="0"/>
        <w:adjustRightInd w:val="0"/>
        <w:spacing w:line="276" w:lineRule="auto"/>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poskytovane pomocou jednotného elektronického</w:t>
      </w:r>
      <w:r>
        <w:rPr>
          <w:rFonts w:eastAsia="TimesNewRomanPSMT"/>
        </w:rPr>
        <w:t xml:space="preserve"> </w:t>
      </w:r>
      <w:r w:rsidRPr="00E10CE2">
        <w:rPr>
          <w:rFonts w:eastAsia="TimesNewRomanPSMT"/>
        </w:rPr>
        <w:t>systému, ktorý zahŕňa elektronické podávanie i vyhodnocovanie žiadosti.</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rsidR="003E48D0" w:rsidRPr="00234235" w:rsidRDefault="003E48D0" w:rsidP="00D9045C">
      <w:pPr>
        <w:autoSpaceDE w:val="0"/>
        <w:autoSpaceDN w:val="0"/>
        <w:adjustRightInd w:val="0"/>
        <w:spacing w:line="276" w:lineRule="auto"/>
        <w:rPr>
          <w:rFonts w:eastAsia="TimesNewRomanPSMT"/>
          <w:color w:val="auto"/>
        </w:rPr>
      </w:pPr>
    </w:p>
    <w:p w:rsidR="003E48D0" w:rsidRPr="00234235" w:rsidRDefault="003E48D0" w:rsidP="00D9045C">
      <w:pPr>
        <w:autoSpaceDE w:val="0"/>
        <w:autoSpaceDN w:val="0"/>
        <w:adjustRightInd w:val="0"/>
        <w:spacing w:after="120" w:line="276" w:lineRule="auto"/>
        <w:rPr>
          <w:rFonts w:eastAsia="TimesNewRomanPSMT"/>
          <w:i/>
          <w:color w:val="auto"/>
        </w:rPr>
      </w:pPr>
      <w:r w:rsidRPr="00234235">
        <w:rPr>
          <w:rFonts w:eastAsia="TimesNewRomanPSMT"/>
          <w:i/>
          <w:color w:val="auto"/>
        </w:rPr>
        <w:t>Ubytovanie v ubytovacích zariadeniach bolo riešene nasledovne:</w:t>
      </w:r>
    </w:p>
    <w:p w:rsidR="00D9045C" w:rsidRDefault="00D9045C" w:rsidP="00D9045C">
      <w:pPr>
        <w:autoSpaceDE w:val="0"/>
        <w:autoSpaceDN w:val="0"/>
        <w:adjustRightInd w:val="0"/>
        <w:spacing w:line="276" w:lineRule="auto"/>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Prístavbu k </w:t>
      </w:r>
      <w:r w:rsidRPr="00E10CE2">
        <w:rPr>
          <w:rFonts w:eastAsia="TimesNewRomanPSMT"/>
        </w:rPr>
        <w:t xml:space="preserve">ŠD </w:t>
      </w:r>
      <w:r>
        <w:rPr>
          <w:rFonts w:eastAsia="TimesNewRomanPSMT"/>
        </w:rPr>
        <w:t xml:space="preserve">Čajka bola stanovená na 354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 2021/2022</w:t>
      </w:r>
      <w:r w:rsidRPr="00E10CE2">
        <w:rPr>
          <w:rFonts w:eastAsia="TimesNewRomanPSMT"/>
        </w:rPr>
        <w:t>.</w:t>
      </w:r>
    </w:p>
    <w:p w:rsidR="00D9045C" w:rsidRDefault="00D9045C" w:rsidP="00D9045C">
      <w:pPr>
        <w:autoSpaceDE w:val="0"/>
        <w:autoSpaceDN w:val="0"/>
        <w:adjustRightInd w:val="0"/>
        <w:spacing w:line="276" w:lineRule="auto"/>
        <w:rPr>
          <w:rFonts w:eastAsia="TimesNewRomanPSMT"/>
        </w:rPr>
      </w:pPr>
    </w:p>
    <w:p w:rsidR="00D9045C" w:rsidRDefault="00D9045C" w:rsidP="00D9045C">
      <w:pPr>
        <w:autoSpaceDE w:val="0"/>
        <w:autoSpaceDN w:val="0"/>
        <w:adjustRightInd w:val="0"/>
        <w:spacing w:line="276" w:lineRule="auto"/>
        <w:rPr>
          <w:rFonts w:eastAsia="TimesNewRomanPSMT"/>
        </w:rPr>
      </w:pPr>
      <w:r w:rsidRPr="00CA2854">
        <w:rPr>
          <w:rFonts w:eastAsia="TimesNewRomanPSMT"/>
        </w:rPr>
        <w:t xml:space="preserve">Z dôvodu epidémie spôsobenej </w:t>
      </w:r>
      <w:proofErr w:type="spellStart"/>
      <w:r w:rsidRPr="00CA2854">
        <w:rPr>
          <w:rFonts w:eastAsia="TimesNewRomanPSMT"/>
        </w:rPr>
        <w:t>koronavírusom</w:t>
      </w:r>
      <w:proofErr w:type="spellEnd"/>
      <w:r w:rsidRPr="00CA2854">
        <w:rPr>
          <w:rFonts w:eastAsia="TimesNewRomanPSMT"/>
        </w:rPr>
        <w:t xml:space="preserve"> situácia neumožnila otvorenie ŠD od januára roku 2021 do konca akademického roka </w:t>
      </w:r>
      <w:r>
        <w:rPr>
          <w:rFonts w:eastAsia="TimesNewRomanPSMT"/>
        </w:rPr>
        <w:t>2020/2021 (do konca júna 2021)</w:t>
      </w:r>
      <w:r w:rsidRPr="00CA2854">
        <w:rPr>
          <w:rFonts w:eastAsia="TimesNewRomanPSMT"/>
        </w:rPr>
        <w:t>.</w:t>
      </w:r>
    </w:p>
    <w:p w:rsidR="00D9045C" w:rsidRPr="00E10CE2" w:rsidRDefault="00D9045C" w:rsidP="00D9045C">
      <w:pPr>
        <w:autoSpaceDE w:val="0"/>
        <w:autoSpaceDN w:val="0"/>
        <w:adjustRightInd w:val="0"/>
        <w:spacing w:line="276" w:lineRule="auto"/>
        <w:rPr>
          <w:rFonts w:eastAsia="TimesNewRomanPS-BoldMT"/>
          <w:i/>
          <w:iCs/>
        </w:rPr>
      </w:pPr>
      <w:r>
        <w:rPr>
          <w:rFonts w:eastAsia="TimesNewRomanPSMT"/>
        </w:rPr>
        <w:t xml:space="preserve">Od začiatku akademického roka 2021/2022 (od septembra 2021) ŠD je otvorená a poskytuje ubytovacie služby v štandardnom režime.  </w:t>
      </w:r>
    </w:p>
    <w:p w:rsidR="003E48D0" w:rsidRPr="00234235" w:rsidRDefault="003E48D0" w:rsidP="00D9045C">
      <w:pPr>
        <w:autoSpaceDE w:val="0"/>
        <w:autoSpaceDN w:val="0"/>
        <w:adjustRightInd w:val="0"/>
        <w:spacing w:line="276" w:lineRule="auto"/>
        <w:rPr>
          <w:rFonts w:eastAsia="TimesNewRomanPSMT"/>
        </w:rPr>
      </w:pPr>
    </w:p>
    <w:p w:rsidR="00D9045C" w:rsidRDefault="00D9045C" w:rsidP="00D9045C">
      <w:pPr>
        <w:autoSpaceDE w:val="0"/>
        <w:autoSpaceDN w:val="0"/>
        <w:adjustRightInd w:val="0"/>
        <w:spacing w:line="276" w:lineRule="auto"/>
        <w:rPr>
          <w:rFonts w:eastAsia="TimesNewRomanPSMT"/>
        </w:rPr>
      </w:pPr>
      <w:r w:rsidRPr="00E10CE2">
        <w:rPr>
          <w:rFonts w:eastAsia="TimesNewRomanPS-BoldMT"/>
          <w:i/>
          <w:iCs/>
        </w:rPr>
        <w:t xml:space="preserve">nasledovne: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60 €</w:t>
      </w:r>
      <w:r w:rsidRPr="00E10CE2">
        <w:rPr>
          <w:rFonts w:eastAsia="TimesNewRomanPSMT"/>
        </w:rPr>
        <w:t>/mesiac</w:t>
      </w:r>
    </w:p>
    <w:p w:rsidR="00D9045C" w:rsidRPr="00E10CE2" w:rsidRDefault="00D9045C" w:rsidP="00D9045C">
      <w:pPr>
        <w:autoSpaceDE w:val="0"/>
        <w:autoSpaceDN w:val="0"/>
        <w:adjustRightInd w:val="0"/>
        <w:spacing w:line="276" w:lineRule="auto"/>
        <w:rPr>
          <w:rFonts w:eastAsia="TimesNewRomanPSMT"/>
        </w:rPr>
      </w:pPr>
      <w:r w:rsidRPr="00E10CE2">
        <w:rPr>
          <w:rFonts w:eastAsia="TimesNewRomanPSMT"/>
        </w:rPr>
        <w:t>Počas akademického roka</w:t>
      </w:r>
      <w:r>
        <w:rPr>
          <w:rFonts w:eastAsia="TimesNewRomanPSMT"/>
        </w:rPr>
        <w:t xml:space="preserve"> 2021/2022</w:t>
      </w:r>
      <w:r w:rsidRPr="00E10CE2">
        <w:rPr>
          <w:rFonts w:eastAsia="TimesNewRomanPSMT"/>
        </w:rPr>
        <w:t xml:space="preserve"> bol celkový počet ubytovaných študentov v ŠD Čajka </w:t>
      </w:r>
      <w:r>
        <w:rPr>
          <w:rFonts w:eastAsia="TimesNewRomanPSMT"/>
        </w:rPr>
        <w:t>174 (tento stav je k 31.12.2021)</w:t>
      </w:r>
      <w:r w:rsidRPr="00E10CE2">
        <w:rPr>
          <w:rFonts w:eastAsia="TimesNewRomanPSMT"/>
        </w:rPr>
        <w:t>.</w:t>
      </w:r>
    </w:p>
    <w:p w:rsidR="00D9045C" w:rsidRPr="00E10CE2" w:rsidRDefault="00D9045C" w:rsidP="00D9045C">
      <w:pPr>
        <w:autoSpaceDE w:val="0"/>
        <w:autoSpaceDN w:val="0"/>
        <w:adjustRightInd w:val="0"/>
        <w:spacing w:line="276" w:lineRule="auto"/>
        <w:rPr>
          <w:rFonts w:eastAsia="TimesNewRomanPSMT"/>
        </w:rPr>
      </w:pPr>
      <w:r w:rsidRPr="00E10CE2">
        <w:rPr>
          <w:rFonts w:eastAsia="TimesNewRomanPS-BoldMT"/>
          <w:i/>
          <w:iCs/>
        </w:rPr>
        <w:t>Ubytovací poplatok študentov UJS počas akademického roka v</w:t>
      </w:r>
      <w:r>
        <w:rPr>
          <w:rFonts w:eastAsia="TimesNewRomanPS-BoldMT"/>
          <w:i/>
          <w:iCs/>
        </w:rPr>
        <w:t xml:space="preserve"> Prístavbe k </w:t>
      </w:r>
      <w:r w:rsidRPr="00E10CE2">
        <w:rPr>
          <w:rFonts w:eastAsia="TimesNewRomanPS-BoldMT"/>
          <w:i/>
          <w:iCs/>
        </w:rPr>
        <w:t xml:space="preserve">ŠD </w:t>
      </w:r>
      <w:r>
        <w:rPr>
          <w:rFonts w:eastAsia="TimesNewRomanPS-BoldMT"/>
          <w:i/>
          <w:iCs/>
        </w:rPr>
        <w:t>Čajka</w:t>
      </w:r>
      <w:r w:rsidRPr="00E10CE2">
        <w:rPr>
          <w:rFonts w:eastAsia="TimesNewRomanPS-BoldMT"/>
          <w:i/>
          <w:iCs/>
        </w:rPr>
        <w:t xml:space="preserve">: </w:t>
      </w:r>
      <w:r w:rsidRPr="00E10CE2">
        <w:rPr>
          <w:rFonts w:eastAsia="TimesNewRomanPSMT"/>
        </w:rPr>
        <w:t>60</w:t>
      </w:r>
      <w:r>
        <w:rPr>
          <w:rFonts w:eastAsia="TimesNewRomanPSMT"/>
        </w:rPr>
        <w:t xml:space="preserve"> €</w:t>
      </w:r>
      <w:r w:rsidRPr="00E10CE2">
        <w:rPr>
          <w:rFonts w:eastAsia="TimesNewRomanPSMT"/>
        </w:rPr>
        <w:t>/mesiac.</w:t>
      </w:r>
    </w:p>
    <w:p w:rsidR="00D9045C" w:rsidRDefault="00D9045C" w:rsidP="00D9045C">
      <w:pPr>
        <w:autoSpaceDE w:val="0"/>
        <w:autoSpaceDN w:val="0"/>
        <w:adjustRightInd w:val="0"/>
        <w:spacing w:line="276" w:lineRule="auto"/>
        <w:rPr>
          <w:rFonts w:eastAsia="TimesNewRomanPSMT"/>
        </w:rPr>
      </w:pPr>
      <w:r w:rsidRPr="00E10CE2">
        <w:rPr>
          <w:rFonts w:eastAsia="TimesNewRomanPSMT"/>
        </w:rPr>
        <w:t>Počas akademického roka</w:t>
      </w:r>
      <w:r>
        <w:rPr>
          <w:rFonts w:eastAsia="TimesNewRomanPSMT"/>
        </w:rPr>
        <w:t xml:space="preserve"> 2021/2022</w:t>
      </w:r>
      <w:r w:rsidRPr="00E10CE2">
        <w:rPr>
          <w:rFonts w:eastAsia="TimesNewRomanPSMT"/>
        </w:rPr>
        <w:t xml:space="preserve"> bol celkový počet ubytovaných študentov v</w:t>
      </w:r>
      <w:r>
        <w:rPr>
          <w:rFonts w:eastAsia="TimesNewRomanPSMT"/>
        </w:rPr>
        <w:t> Prístavbe k </w:t>
      </w:r>
      <w:r w:rsidRPr="00E10CE2">
        <w:rPr>
          <w:rFonts w:eastAsia="TimesNewRomanPSMT"/>
        </w:rPr>
        <w:t>ŠD</w:t>
      </w:r>
      <w:r>
        <w:rPr>
          <w:rFonts w:eastAsia="TimesNewRomanPSMT"/>
        </w:rPr>
        <w:t xml:space="preserve"> Čajka 291 (tento stav je k 31.12.2021)</w:t>
      </w:r>
      <w:r w:rsidRPr="00E10CE2">
        <w:rPr>
          <w:rFonts w:eastAsia="TimesNewRomanPSMT"/>
        </w:rPr>
        <w:t>.</w:t>
      </w:r>
    </w:p>
    <w:p w:rsidR="00D9045C" w:rsidRDefault="00D9045C" w:rsidP="00D9045C">
      <w:pPr>
        <w:autoSpaceDE w:val="0"/>
        <w:autoSpaceDN w:val="0"/>
        <w:adjustRightInd w:val="0"/>
        <w:spacing w:line="276" w:lineRule="auto"/>
        <w:rPr>
          <w:rFonts w:eastAsia="TimesNewRomanPSMT"/>
        </w:rPr>
      </w:pPr>
      <w:r>
        <w:rPr>
          <w:rFonts w:eastAsia="TimesNewRomanPSMT"/>
        </w:rPr>
        <w:t>Počas akademického roka 2021/2022 bol počet ubytovaných podľa fakúlt nasledovný (tento stav je k 31.12.2021):</w:t>
      </w:r>
    </w:p>
    <w:p w:rsidR="00D9045C" w:rsidRDefault="00D9045C" w:rsidP="00D9045C">
      <w:pPr>
        <w:autoSpaceDE w:val="0"/>
        <w:autoSpaceDN w:val="0"/>
        <w:adjustRightInd w:val="0"/>
        <w:spacing w:line="276" w:lineRule="auto"/>
        <w:rPr>
          <w:rFonts w:eastAsia="TimesNewRomanPSMT"/>
        </w:rPr>
      </w:pPr>
      <w:r>
        <w:rPr>
          <w:rFonts w:eastAsia="TimesNewRomanPSMT"/>
        </w:rPr>
        <w:t>Pedagogická fakulta: 248 ubytovaných</w:t>
      </w:r>
    </w:p>
    <w:p w:rsidR="00D9045C" w:rsidRDefault="00D9045C" w:rsidP="00D9045C">
      <w:pPr>
        <w:autoSpaceDE w:val="0"/>
        <w:autoSpaceDN w:val="0"/>
        <w:adjustRightInd w:val="0"/>
        <w:spacing w:line="276" w:lineRule="auto"/>
        <w:rPr>
          <w:rFonts w:eastAsia="TimesNewRomanPSMT"/>
        </w:rPr>
      </w:pPr>
      <w:r>
        <w:rPr>
          <w:rFonts w:eastAsia="TimesNewRomanPSMT"/>
        </w:rPr>
        <w:t>Fakulta ekonómie a informatiky: 216 ubytovaných</w:t>
      </w:r>
    </w:p>
    <w:p w:rsidR="00D9045C" w:rsidRDefault="00D9045C" w:rsidP="00D9045C">
      <w:pPr>
        <w:autoSpaceDE w:val="0"/>
        <w:autoSpaceDN w:val="0"/>
        <w:adjustRightInd w:val="0"/>
        <w:spacing w:line="276" w:lineRule="auto"/>
        <w:rPr>
          <w:rFonts w:eastAsia="TimesNewRomanPSMT"/>
        </w:rPr>
      </w:pPr>
      <w:r>
        <w:rPr>
          <w:rFonts w:eastAsia="TimesNewRomanPSMT"/>
        </w:rPr>
        <w:t>Reformovaná teologická fakulta: 1 ubytovaný</w:t>
      </w:r>
    </w:p>
    <w:p w:rsidR="00D9045C" w:rsidRDefault="00D9045C" w:rsidP="00D9045C">
      <w:pPr>
        <w:autoSpaceDE w:val="0"/>
        <w:autoSpaceDN w:val="0"/>
        <w:adjustRightInd w:val="0"/>
        <w:spacing w:line="276" w:lineRule="auto"/>
        <w:rPr>
          <w:rFonts w:eastAsia="TimesNewRomanPSMT"/>
        </w:rPr>
      </w:pPr>
    </w:p>
    <w:p w:rsidR="00D9045C" w:rsidRDefault="00D9045C" w:rsidP="00D9045C">
      <w:pPr>
        <w:autoSpaceDE w:val="0"/>
        <w:autoSpaceDN w:val="0"/>
        <w:adjustRightInd w:val="0"/>
        <w:spacing w:line="276" w:lineRule="auto"/>
        <w:rPr>
          <w:rFonts w:eastAsia="TimesNewRomanPSMT"/>
        </w:rPr>
      </w:pPr>
      <w:r>
        <w:rPr>
          <w:rFonts w:eastAsia="TimesNewRomanPSMT"/>
        </w:rPr>
        <w:t>Na podporu športových a voľnočasových aktivít študentov je prevádzkované m</w:t>
      </w:r>
      <w:r w:rsidRPr="00021FF9">
        <w:rPr>
          <w:rFonts w:eastAsia="TimesNewRomanPSMT"/>
        </w:rPr>
        <w:t>ultifunkčn</w:t>
      </w:r>
      <w:r>
        <w:rPr>
          <w:rFonts w:eastAsia="TimesNewRomanPSMT"/>
        </w:rPr>
        <w:t>é</w:t>
      </w:r>
      <w:r w:rsidRPr="00021FF9">
        <w:rPr>
          <w:rFonts w:eastAsia="TimesNewRomanPSMT"/>
        </w:rPr>
        <w:t xml:space="preserve"> ihrisko pri ŠD Čajka</w:t>
      </w:r>
    </w:p>
    <w:p w:rsidR="003E48D0" w:rsidRPr="00234235" w:rsidRDefault="003E48D0" w:rsidP="00D9045C">
      <w:pPr>
        <w:autoSpaceDE w:val="0"/>
        <w:autoSpaceDN w:val="0"/>
        <w:adjustRightInd w:val="0"/>
        <w:spacing w:line="276" w:lineRule="auto"/>
        <w:rPr>
          <w:rFonts w:eastAsia="TimesNewRomanPSMT"/>
        </w:rPr>
      </w:pPr>
    </w:p>
    <w:p w:rsidR="003E48D0" w:rsidRPr="00234235" w:rsidRDefault="003E48D0" w:rsidP="00D9045C">
      <w:pPr>
        <w:autoSpaceDE w:val="0"/>
        <w:autoSpaceDN w:val="0"/>
        <w:adjustRightInd w:val="0"/>
        <w:spacing w:line="276" w:lineRule="auto"/>
        <w:rPr>
          <w:rFonts w:eastAsia="TimesNewRomanPS-BoldMT"/>
          <w:i/>
          <w:iCs/>
          <w:color w:val="auto"/>
        </w:rPr>
      </w:pPr>
      <w:r w:rsidRPr="00234235">
        <w:rPr>
          <w:rFonts w:eastAsia="TimesNewRomanPS-BoldMT"/>
          <w:i/>
          <w:iCs/>
          <w:color w:val="auto"/>
        </w:rPr>
        <w:t>Prevádzková činnosť</w:t>
      </w:r>
    </w:p>
    <w:p w:rsidR="00D9045C" w:rsidRPr="00E10CE2" w:rsidRDefault="00D9045C" w:rsidP="00D9045C">
      <w:pPr>
        <w:autoSpaceDE w:val="0"/>
        <w:autoSpaceDN w:val="0"/>
        <w:adjustRightInd w:val="0"/>
        <w:spacing w:line="276" w:lineRule="auto"/>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rsidR="00D9045C" w:rsidRPr="00E10CE2" w:rsidRDefault="00D9045C" w:rsidP="00D9045C">
      <w:pPr>
        <w:autoSpaceDE w:val="0"/>
        <w:autoSpaceDN w:val="0"/>
        <w:adjustRightInd w:val="0"/>
        <w:spacing w:after="120" w:line="276" w:lineRule="auto"/>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identifikačné údaje prevádzkovateľa ubytovacieho zariadenia,</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lastRenderedPageBreak/>
        <w:t>druh a spôsob poskytovania ubytovacích služieb,</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podmienky prevádzky a zásady ochrany zdravia ubytovaných a zamestnancov ubytovacieho zariadenia,</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spôsob skladovania a manipulácie s posteľnou bielizňou a frekvenciu jej výmeny,</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spôsob a frekvenciu bežného upratovania a celkového upratovania ubytovacieho zariadenia,</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postup pri dezinfekcii a jej frekvenciu v zariadeniach na osobnú hygienu,</w:t>
      </w:r>
    </w:p>
    <w:p w:rsidR="00D9045C" w:rsidRPr="00021FF9" w:rsidRDefault="00D9045C" w:rsidP="00D9045C">
      <w:pPr>
        <w:pStyle w:val="Listaszerbekezds"/>
        <w:numPr>
          <w:ilvl w:val="0"/>
          <w:numId w:val="17"/>
        </w:numPr>
        <w:autoSpaceDE w:val="0"/>
        <w:autoSpaceDN w:val="0"/>
        <w:adjustRightInd w:val="0"/>
        <w:spacing w:line="276" w:lineRule="auto"/>
        <w:contextualSpacing/>
        <w:rPr>
          <w:rFonts w:eastAsia="TimesNewRomanPSMT"/>
        </w:rPr>
      </w:pPr>
      <w:r w:rsidRPr="00021FF9">
        <w:rPr>
          <w:rFonts w:eastAsia="TimesNewRomanPSMT"/>
        </w:rPr>
        <w:t>spôsob odstraňovania tuhého odpadu, frekvenciu vyprázdňovania odpadových nádob, ich čistenia a dezinfekcie.</w:t>
      </w:r>
    </w:p>
    <w:p w:rsidR="00D9045C" w:rsidRPr="00E10CE2" w:rsidRDefault="00D9045C" w:rsidP="00D9045C">
      <w:pPr>
        <w:autoSpaceDE w:val="0"/>
        <w:autoSpaceDN w:val="0"/>
        <w:adjustRightInd w:val="0"/>
        <w:spacing w:line="276" w:lineRule="auto"/>
        <w:rPr>
          <w:rFonts w:eastAsia="TimesNewRomanPSMT"/>
        </w:rPr>
      </w:pPr>
    </w:p>
    <w:p w:rsidR="00D9045C" w:rsidRDefault="00D9045C" w:rsidP="00D9045C">
      <w:pPr>
        <w:autoSpaceDE w:val="0"/>
        <w:autoSpaceDN w:val="0"/>
        <w:adjustRightInd w:val="0"/>
        <w:spacing w:line="276" w:lineRule="auto"/>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rsidR="00D9045C" w:rsidRDefault="00D9045C" w:rsidP="00D9045C">
      <w:pPr>
        <w:autoSpaceDE w:val="0"/>
        <w:autoSpaceDN w:val="0"/>
        <w:adjustRightInd w:val="0"/>
        <w:spacing w:line="276" w:lineRule="auto"/>
        <w:rPr>
          <w:rFonts w:eastAsia="TimesNewRomanPSMT"/>
        </w:rPr>
      </w:pPr>
    </w:p>
    <w:p w:rsidR="00D9045C" w:rsidRPr="008035F0" w:rsidRDefault="00D9045C" w:rsidP="00D9045C">
      <w:pPr>
        <w:autoSpaceDE w:val="0"/>
        <w:autoSpaceDN w:val="0"/>
        <w:adjustRightInd w:val="0"/>
        <w:spacing w:line="276" w:lineRule="auto"/>
        <w:rPr>
          <w:lang w:val="hu-HU"/>
        </w:rPr>
      </w:pPr>
      <w:r w:rsidRPr="00E10CE2">
        <w:rPr>
          <w:rFonts w:eastAsia="TimesNewRomanPSMT"/>
        </w:rPr>
        <w:t xml:space="preserve">Pre činnosť ŠD </w:t>
      </w:r>
      <w:r>
        <w:rPr>
          <w:rFonts w:eastAsia="TimesNewRomanPSMT"/>
        </w:rPr>
        <w:t xml:space="preserve">bol v roku </w:t>
      </w:r>
      <w:r>
        <w:rPr>
          <w:rFonts w:eastAsia="TimesNewRomanPSMT"/>
          <w:lang w:val="hu-HU"/>
        </w:rPr>
        <w:t>2020</w:t>
      </w:r>
      <w:r w:rsidRPr="00E10CE2">
        <w:rPr>
          <w:rFonts w:eastAsia="TimesNewRomanPSMT"/>
        </w:rPr>
        <w:t xml:space="preserve"> </w:t>
      </w:r>
      <w:r>
        <w:rPr>
          <w:rFonts w:eastAsia="TimesNewRomanPSMT"/>
        </w:rPr>
        <w:t>schválený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2021/2022.</w:t>
      </w:r>
    </w:p>
    <w:p w:rsidR="002E49DA" w:rsidRPr="00234235" w:rsidRDefault="002E49DA" w:rsidP="00D9045C">
      <w:pPr>
        <w:spacing w:line="276" w:lineRule="auto"/>
        <w:rPr>
          <w:b/>
          <w:color w:val="auto"/>
          <w:lang w:eastAsia="sk-SK"/>
        </w:rPr>
      </w:pPr>
    </w:p>
    <w:p w:rsidR="00A70D18" w:rsidRPr="00234235" w:rsidRDefault="00A70D18" w:rsidP="00D9045C">
      <w:pPr>
        <w:spacing w:line="276" w:lineRule="auto"/>
        <w:rPr>
          <w:b/>
          <w:color w:val="auto"/>
          <w:lang w:eastAsia="sk-SK"/>
        </w:rPr>
      </w:pPr>
      <w:r w:rsidRPr="00234235">
        <w:rPr>
          <w:b/>
          <w:color w:val="auto"/>
          <w:lang w:eastAsia="sk-SK"/>
        </w:rPr>
        <w:t xml:space="preserve">Stravovanie:  </w:t>
      </w:r>
    </w:p>
    <w:p w:rsidR="002E49DA" w:rsidRPr="00234235" w:rsidRDefault="002E49DA" w:rsidP="00D9045C">
      <w:pPr>
        <w:spacing w:line="276" w:lineRule="auto"/>
        <w:rPr>
          <w:bCs/>
          <w:color w:val="auto"/>
          <w:lang w:eastAsia="sk-SK"/>
        </w:rPr>
      </w:pPr>
      <w:r w:rsidRPr="00234235">
        <w:rPr>
          <w:bCs/>
          <w:color w:val="auto"/>
          <w:lang w:eastAsia="sk-SK"/>
        </w:rPr>
        <w:t xml:space="preserve">V roku 2021 </w:t>
      </w:r>
      <w:r w:rsidR="00CF099C" w:rsidRPr="00234235">
        <w:rPr>
          <w:bCs/>
          <w:color w:val="auto"/>
          <w:lang w:eastAsia="sk-SK"/>
        </w:rPr>
        <w:t>UJS pre svojich študentov a zamestnancov zabezpeč</w:t>
      </w:r>
      <w:r w:rsidRPr="00234235">
        <w:rPr>
          <w:bCs/>
          <w:color w:val="auto"/>
          <w:lang w:eastAsia="sk-SK"/>
        </w:rPr>
        <w:t>ila</w:t>
      </w:r>
      <w:r w:rsidR="00CF099C" w:rsidRPr="00234235">
        <w:rPr>
          <w:bCs/>
          <w:color w:val="auto"/>
          <w:lang w:eastAsia="sk-SK"/>
        </w:rPr>
        <w:t xml:space="preserve"> stravovanie dodávateľským spôsobom. </w:t>
      </w:r>
      <w:r w:rsidRPr="00234235">
        <w:rPr>
          <w:bCs/>
          <w:color w:val="auto"/>
          <w:lang w:eastAsia="sk-SK"/>
        </w:rPr>
        <w:t xml:space="preserve">Počas </w:t>
      </w:r>
      <w:r w:rsidR="00D17C8A" w:rsidRPr="00234235">
        <w:rPr>
          <w:bCs/>
          <w:color w:val="auto"/>
          <w:lang w:eastAsia="sk-SK"/>
        </w:rPr>
        <w:t>výnimočného</w:t>
      </w:r>
      <w:r w:rsidRPr="00234235">
        <w:rPr>
          <w:bCs/>
          <w:color w:val="auto"/>
          <w:lang w:eastAsia="sk-SK"/>
        </w:rPr>
        <w:t xml:space="preserve"> stavu, keď reštaurácie boli zatvorené, keď vyučovanie prebiehalo online, a zamestnanci boli v </w:t>
      </w:r>
      <w:proofErr w:type="spellStart"/>
      <w:r w:rsidRPr="00234235">
        <w:rPr>
          <w:bCs/>
          <w:color w:val="auto"/>
          <w:lang w:eastAsia="sk-SK"/>
        </w:rPr>
        <w:t>homeoffice</w:t>
      </w:r>
      <w:proofErr w:type="spellEnd"/>
      <w:r w:rsidRPr="00234235">
        <w:rPr>
          <w:bCs/>
          <w:color w:val="auto"/>
          <w:lang w:eastAsia="sk-SK"/>
        </w:rPr>
        <w:t xml:space="preserve">, služba stravovania bola </w:t>
      </w:r>
      <w:r w:rsidR="00D17C8A" w:rsidRPr="00234235">
        <w:rPr>
          <w:bCs/>
          <w:color w:val="auto"/>
          <w:lang w:eastAsia="sk-SK"/>
        </w:rPr>
        <w:t>dočasne</w:t>
      </w:r>
      <w:r w:rsidRPr="00234235">
        <w:rPr>
          <w:bCs/>
          <w:color w:val="auto"/>
          <w:lang w:eastAsia="sk-SK"/>
        </w:rPr>
        <w:t xml:space="preserve"> pozastavená. Keď sa skončilo obdobie </w:t>
      </w:r>
      <w:proofErr w:type="spellStart"/>
      <w:r w:rsidRPr="00234235">
        <w:rPr>
          <w:bCs/>
          <w:color w:val="auto"/>
          <w:lang w:eastAsia="sk-SK"/>
        </w:rPr>
        <w:t>homeofficu</w:t>
      </w:r>
      <w:proofErr w:type="spellEnd"/>
      <w:r w:rsidRPr="00234235">
        <w:rPr>
          <w:bCs/>
          <w:color w:val="auto"/>
          <w:lang w:eastAsia="sk-SK"/>
        </w:rPr>
        <w:t>, stravovanie pre zamestnancov bolo zabezpečené dodávateľským spôsobom</w:t>
      </w:r>
      <w:r w:rsidR="000408FD" w:rsidRPr="00234235">
        <w:rPr>
          <w:bCs/>
          <w:color w:val="auto"/>
          <w:lang w:eastAsia="sk-SK"/>
        </w:rPr>
        <w:t xml:space="preserve">, v súlade štátnymi nariadeniami. </w:t>
      </w:r>
    </w:p>
    <w:p w:rsidR="00CF099C" w:rsidRPr="00234235" w:rsidRDefault="00CF099C" w:rsidP="00D9045C">
      <w:pPr>
        <w:spacing w:line="276" w:lineRule="auto"/>
        <w:rPr>
          <w:bCs/>
          <w:color w:val="auto"/>
          <w:lang w:eastAsia="sk-SK"/>
        </w:rPr>
      </w:pPr>
      <w:r w:rsidRPr="00234235">
        <w:rPr>
          <w:bCs/>
          <w:color w:val="auto"/>
          <w:lang w:eastAsia="sk-SK"/>
        </w:rPr>
        <w:t xml:space="preserve">UJS používa stravovací systém </w:t>
      </w:r>
      <w:proofErr w:type="spellStart"/>
      <w:r w:rsidRPr="00234235">
        <w:rPr>
          <w:bCs/>
          <w:color w:val="auto"/>
          <w:lang w:eastAsia="sk-SK"/>
        </w:rPr>
        <w:t>Anete</w:t>
      </w:r>
      <w:proofErr w:type="spellEnd"/>
      <w:r w:rsidRPr="00234235">
        <w:rPr>
          <w:bCs/>
          <w:color w:val="auto"/>
          <w:lang w:eastAsia="sk-SK"/>
        </w:rPr>
        <w:t xml:space="preserve">. </w:t>
      </w:r>
    </w:p>
    <w:p w:rsidR="000408FD" w:rsidRPr="00234235" w:rsidRDefault="000408FD" w:rsidP="00D9045C">
      <w:pPr>
        <w:spacing w:line="276" w:lineRule="auto"/>
        <w:rPr>
          <w:b/>
          <w:color w:val="auto"/>
          <w:lang w:eastAsia="sk-SK"/>
        </w:rPr>
      </w:pPr>
    </w:p>
    <w:p w:rsidR="00657A23" w:rsidRPr="00234235" w:rsidRDefault="00657A23" w:rsidP="00D9045C">
      <w:pPr>
        <w:spacing w:line="276" w:lineRule="auto"/>
        <w:rPr>
          <w:b/>
          <w:color w:val="auto"/>
          <w:lang w:eastAsia="sk-SK"/>
        </w:rPr>
      </w:pPr>
      <w:r w:rsidRPr="00234235">
        <w:rPr>
          <w:b/>
          <w:color w:val="auto"/>
          <w:lang w:eastAsia="sk-SK"/>
        </w:rPr>
        <w:t>Iné podporné aktivity</w:t>
      </w:r>
    </w:p>
    <w:p w:rsidR="00147F04" w:rsidRPr="00234235" w:rsidRDefault="00996F43" w:rsidP="00D9045C">
      <w:pPr>
        <w:pStyle w:val="TJ1"/>
        <w:tabs>
          <w:tab w:val="left" w:pos="284"/>
          <w:tab w:val="right" w:leader="dot" w:pos="9174"/>
        </w:tabs>
        <w:spacing w:line="276" w:lineRule="auto"/>
        <w:rPr>
          <w:rStyle w:val="Hiperhivatkozs"/>
          <w:noProof/>
          <w:color w:val="auto"/>
          <w:u w:val="none"/>
        </w:rPr>
      </w:pPr>
      <w:r w:rsidRPr="00234235">
        <w:rPr>
          <w:rFonts w:cs="Times New Roman"/>
          <w:color w:val="auto"/>
        </w:rPr>
        <w:t>O študentov a ich osobitné a duchovné problémy sa stará jeden z pedagogických pracovníkov (</w:t>
      </w:r>
      <w:r w:rsidR="00730ACB" w:rsidRPr="00234235">
        <w:rPr>
          <w:rFonts w:cs="Times New Roman"/>
          <w:color w:val="auto"/>
        </w:rPr>
        <w:t>Mgr</w:t>
      </w:r>
      <w:r w:rsidRPr="00234235">
        <w:rPr>
          <w:rFonts w:cs="Times New Roman"/>
          <w:color w:val="auto"/>
        </w:rPr>
        <w:t xml:space="preserve">. </w:t>
      </w:r>
      <w:proofErr w:type="spellStart"/>
      <w:r w:rsidR="00730ACB" w:rsidRPr="00234235">
        <w:rPr>
          <w:rFonts w:cs="Times New Roman"/>
          <w:color w:val="auto"/>
        </w:rPr>
        <w:t>Pólya</w:t>
      </w:r>
      <w:proofErr w:type="spellEnd"/>
      <w:r w:rsidR="00730ACB" w:rsidRPr="00234235">
        <w:rPr>
          <w:rFonts w:cs="Times New Roman"/>
          <w:color w:val="auto"/>
        </w:rPr>
        <w:t xml:space="preserve"> Katarína</w:t>
      </w:r>
      <w:r w:rsidR="00A70D18" w:rsidRPr="00234235">
        <w:rPr>
          <w:rFonts w:cs="Times New Roman"/>
          <w:color w:val="auto"/>
        </w:rPr>
        <w:t>, PhD.</w:t>
      </w:r>
      <w:r w:rsidRPr="00234235">
        <w:rPr>
          <w:rFonts w:cs="Times New Roman"/>
          <w:color w:val="auto"/>
        </w:rPr>
        <w:t xml:space="preserve">) vo funkcii </w:t>
      </w:r>
      <w:proofErr w:type="spellStart"/>
      <w:r w:rsidRPr="00234235">
        <w:rPr>
          <w:rFonts w:cs="Times New Roman"/>
          <w:color w:val="auto"/>
        </w:rPr>
        <w:t>spirituálky</w:t>
      </w:r>
      <w:proofErr w:type="spellEnd"/>
      <w:r w:rsidR="00A16C0A" w:rsidRPr="00234235">
        <w:rPr>
          <w:rFonts w:cs="Times New Roman"/>
          <w:color w:val="auto"/>
        </w:rPr>
        <w:t xml:space="preserve"> fakulty. Táto</w:t>
      </w:r>
      <w:r w:rsidRPr="00234235">
        <w:rPr>
          <w:rFonts w:cs="Times New Roman"/>
          <w:color w:val="auto"/>
        </w:rPr>
        <w:t xml:space="preserve"> pracovní</w:t>
      </w:r>
      <w:r w:rsidR="00A16C0A" w:rsidRPr="00234235">
        <w:rPr>
          <w:rFonts w:cs="Times New Roman"/>
          <w:color w:val="auto"/>
        </w:rPr>
        <w:t>č</w:t>
      </w:r>
      <w:r w:rsidRPr="00234235">
        <w:rPr>
          <w:rFonts w:cs="Times New Roman"/>
          <w:color w:val="auto"/>
        </w:rPr>
        <w:t>k</w:t>
      </w:r>
      <w:r w:rsidR="00A16C0A" w:rsidRPr="00234235">
        <w:rPr>
          <w:rFonts w:cs="Times New Roman"/>
          <w:color w:val="auto"/>
        </w:rPr>
        <w:t>a</w:t>
      </w:r>
      <w:r w:rsidRPr="00234235">
        <w:rPr>
          <w:rFonts w:cs="Times New Roman"/>
          <w:color w:val="auto"/>
        </w:rPr>
        <w:t xml:space="preserve"> organiz</w:t>
      </w:r>
      <w:r w:rsidR="002860CD" w:rsidRPr="00234235">
        <w:rPr>
          <w:rFonts w:cs="Times New Roman"/>
          <w:color w:val="auto"/>
        </w:rPr>
        <w:t xml:space="preserve">uje aj denné pobožnosti ráno o </w:t>
      </w:r>
      <w:r w:rsidR="00147F04" w:rsidRPr="00234235">
        <w:rPr>
          <w:rFonts w:cs="Times New Roman"/>
          <w:color w:val="auto"/>
        </w:rPr>
        <w:t>8</w:t>
      </w:r>
      <w:r w:rsidRPr="00234235">
        <w:rPr>
          <w:rFonts w:cs="Times New Roman"/>
          <w:color w:val="auto"/>
        </w:rPr>
        <w:t>,</w:t>
      </w:r>
      <w:r w:rsidR="00147F04" w:rsidRPr="00234235">
        <w:rPr>
          <w:rFonts w:cs="Times New Roman"/>
          <w:color w:val="auto"/>
        </w:rPr>
        <w:t>0</w:t>
      </w:r>
      <w:r w:rsidRPr="00234235">
        <w:rPr>
          <w:rFonts w:cs="Times New Roman"/>
          <w:color w:val="auto"/>
        </w:rPr>
        <w:t>0 hod., ako aj iné spoločné podujatia (prezeranie filmov, predvianočný večierok), okrem toho sleduje aj cirkevné aktivity študentov a ich chovanie. Študenti na vianočné a veľkonočné sviatky chodia do zborov na tzv. „</w:t>
      </w:r>
      <w:proofErr w:type="spellStart"/>
      <w:r w:rsidRPr="00234235">
        <w:rPr>
          <w:rFonts w:cs="Times New Roman"/>
          <w:color w:val="auto"/>
        </w:rPr>
        <w:t>legácie</w:t>
      </w:r>
      <w:proofErr w:type="spellEnd"/>
      <w:r w:rsidRPr="00234235">
        <w:rPr>
          <w:rFonts w:cs="Times New Roman"/>
          <w:color w:val="auto"/>
        </w:rPr>
        <w:t xml:space="preserve">“, v priebehu ktorých slúžia v zboroch pobožnosti. </w:t>
      </w:r>
      <w:r w:rsidR="005C1C09" w:rsidRPr="00234235">
        <w:rPr>
          <w:rStyle w:val="Hiperhivatkozs"/>
          <w:noProof/>
          <w:color w:val="auto"/>
          <w:u w:val="none"/>
        </w:rPr>
        <w:t>Študenti vybrajú cirkevné zbory na legácie, a vykonávajú dohoslužby v cirkevných zboroch, na základe pokynov tamojšych duchovných. Je to dôležitá metóda a možnosť na prax. Pred legačnou službou každý náš študent je pripravený na konkrétnu legačnú službu. Vo fáze prípravy za zaoberajú so študentami učitelia praktickej teológie. V roku 202</w:t>
      </w:r>
      <w:r w:rsidR="00147F04" w:rsidRPr="00234235">
        <w:rPr>
          <w:rStyle w:val="Hiperhivatkozs"/>
          <w:noProof/>
          <w:color w:val="auto"/>
          <w:u w:val="none"/>
        </w:rPr>
        <w:t>1</w:t>
      </w:r>
      <w:r w:rsidR="005C1C09" w:rsidRPr="00234235">
        <w:rPr>
          <w:rStyle w:val="Hiperhivatkozs"/>
          <w:noProof/>
          <w:color w:val="auto"/>
          <w:u w:val="none"/>
        </w:rPr>
        <w:t xml:space="preserve"> naši študenti na veľkú noc a </w:t>
      </w:r>
      <w:r w:rsidR="00147F04" w:rsidRPr="00234235">
        <w:rPr>
          <w:rStyle w:val="Hiperhivatkozs"/>
          <w:noProof/>
          <w:color w:val="auto"/>
          <w:u w:val="none"/>
        </w:rPr>
        <w:t>n</w:t>
      </w:r>
      <w:r w:rsidR="005C1C09" w:rsidRPr="00234235">
        <w:rPr>
          <w:rStyle w:val="Hiperhivatkozs"/>
          <w:noProof/>
          <w:color w:val="auto"/>
          <w:u w:val="none"/>
        </w:rPr>
        <w:t>a svätodušné sviatky neboli v legáci</w:t>
      </w:r>
      <w:r w:rsidR="00147F04" w:rsidRPr="00234235">
        <w:rPr>
          <w:rStyle w:val="Hiperhivatkozs"/>
          <w:noProof/>
          <w:color w:val="auto"/>
          <w:u w:val="none"/>
        </w:rPr>
        <w:t>ach kvôli pandemie, a</w:t>
      </w:r>
      <w:r w:rsidR="005C1C09" w:rsidRPr="00234235">
        <w:rPr>
          <w:rStyle w:val="Hiperhivatkozs"/>
          <w:noProof/>
          <w:color w:val="auto"/>
          <w:u w:val="none"/>
        </w:rPr>
        <w:t xml:space="preserve"> na vianoce </w:t>
      </w:r>
      <w:r w:rsidR="00147F04" w:rsidRPr="00234235">
        <w:rPr>
          <w:rStyle w:val="Hiperhivatkozs"/>
          <w:noProof/>
          <w:color w:val="auto"/>
          <w:u w:val="none"/>
        </w:rPr>
        <w:t xml:space="preserve">len tam, kde mohli byť otvorené kostoly na základe covid semaforu. </w:t>
      </w:r>
    </w:p>
    <w:p w:rsidR="00147F04" w:rsidRPr="00234235" w:rsidRDefault="00996F43" w:rsidP="00A91E01">
      <w:pPr>
        <w:pStyle w:val="TJ1"/>
        <w:tabs>
          <w:tab w:val="left" w:pos="284"/>
          <w:tab w:val="right" w:leader="dot" w:pos="9174"/>
        </w:tabs>
        <w:spacing w:line="276" w:lineRule="auto"/>
        <w:rPr>
          <w:rFonts w:cs="Times New Roman"/>
          <w:color w:val="auto"/>
        </w:rPr>
      </w:pPr>
      <w:r w:rsidRPr="00234235">
        <w:rPr>
          <w:rFonts w:cs="Times New Roman"/>
          <w:color w:val="auto"/>
        </w:rPr>
        <w:t xml:space="preserve">V priebehu štúdia študenti chodia na 2 týždňovú prax do cirkevných zborov, ktoré ale organizuje Predsedníctvo synody Reformovanej kresťanskej cirkvi na Slovensku. </w:t>
      </w:r>
    </w:p>
    <w:p w:rsidR="00147F04" w:rsidRPr="00234235" w:rsidRDefault="00996F43" w:rsidP="00A91E01">
      <w:pPr>
        <w:pStyle w:val="TJ1"/>
        <w:tabs>
          <w:tab w:val="left" w:pos="284"/>
          <w:tab w:val="right" w:leader="dot" w:pos="9174"/>
        </w:tabs>
        <w:spacing w:line="276" w:lineRule="auto"/>
        <w:rPr>
          <w:rFonts w:cs="Times New Roman"/>
          <w:color w:val="auto"/>
        </w:rPr>
      </w:pPr>
      <w:r w:rsidRPr="00234235">
        <w:rPr>
          <w:rFonts w:cs="Times New Roman"/>
          <w:color w:val="auto"/>
        </w:rPr>
        <w:t xml:space="preserve">Pedagogickí pracovníci fakulty majú vypísané konzultačné hodiny, na ktoré sa môžu študenti prihlásiť a svoje otázky pedagógovi predložiť. </w:t>
      </w:r>
    </w:p>
    <w:p w:rsidR="00147F04" w:rsidRPr="00234235" w:rsidRDefault="00996F43" w:rsidP="00A91E01">
      <w:pPr>
        <w:pStyle w:val="TJ1"/>
        <w:tabs>
          <w:tab w:val="left" w:pos="284"/>
          <w:tab w:val="right" w:leader="dot" w:pos="9174"/>
        </w:tabs>
        <w:spacing w:line="276" w:lineRule="auto"/>
        <w:rPr>
          <w:rFonts w:cs="Times New Roman"/>
          <w:color w:val="auto"/>
        </w:rPr>
      </w:pPr>
      <w:r w:rsidRPr="00234235">
        <w:rPr>
          <w:rFonts w:cs="Times New Roman"/>
          <w:color w:val="auto"/>
        </w:rPr>
        <w:t>Študenti študijného programu MDS</w:t>
      </w:r>
      <w:r w:rsidR="00A16C0A" w:rsidRPr="00234235">
        <w:rPr>
          <w:rFonts w:cs="Times New Roman"/>
          <w:color w:val="auto"/>
        </w:rPr>
        <w:t>S počas štúdia s</w:t>
      </w:r>
      <w:r w:rsidRPr="00234235">
        <w:rPr>
          <w:rFonts w:cs="Times New Roman"/>
          <w:color w:val="auto"/>
        </w:rPr>
        <w:t xml:space="preserve">a majú zúčastniť podľa študijného plánu 2 krát dvojtýždňovej praxe, z ktorej jedna ja prázdninová prax a má </w:t>
      </w:r>
      <w:r w:rsidR="00A16C0A" w:rsidRPr="00234235">
        <w:rPr>
          <w:rFonts w:cs="Times New Roman"/>
          <w:color w:val="auto"/>
        </w:rPr>
        <w:t xml:space="preserve">sa </w:t>
      </w:r>
      <w:r w:rsidRPr="00234235">
        <w:rPr>
          <w:rFonts w:cs="Times New Roman"/>
          <w:color w:val="auto"/>
        </w:rPr>
        <w:t xml:space="preserve">uskutočniť v štátnom </w:t>
      </w:r>
      <w:r w:rsidRPr="00234235">
        <w:rPr>
          <w:rFonts w:cs="Times New Roman"/>
          <w:color w:val="auto"/>
        </w:rPr>
        <w:lastRenderedPageBreak/>
        <w:t xml:space="preserve">sociálnom ústave, druhá je dvojtýždňová prax, ktorá sa uskutočňuje v cirkevných ustanovizniach. </w:t>
      </w:r>
    </w:p>
    <w:p w:rsidR="00996F43" w:rsidRPr="00234235" w:rsidRDefault="00996F43" w:rsidP="00A91E01">
      <w:pPr>
        <w:pStyle w:val="TJ1"/>
        <w:tabs>
          <w:tab w:val="left" w:pos="284"/>
          <w:tab w:val="right" w:leader="dot" w:pos="9174"/>
        </w:tabs>
        <w:spacing w:line="276" w:lineRule="auto"/>
        <w:rPr>
          <w:rFonts w:cs="Times New Roman"/>
          <w:color w:val="auto"/>
        </w:rPr>
      </w:pPr>
      <w:r w:rsidRPr="00234235">
        <w:rPr>
          <w:rFonts w:cs="Times New Roman"/>
          <w:color w:val="auto"/>
        </w:rPr>
        <w:t xml:space="preserve">Fakulta organizuje rôzne konferencie, ktorých sa môžu (aj aktívne s prednáškou) zúčastniť aj študenti doktorandského štúdia. </w:t>
      </w:r>
    </w:p>
    <w:p w:rsidR="00CF099C" w:rsidRPr="00234235" w:rsidRDefault="00147F04" w:rsidP="00147F04">
      <w:pPr>
        <w:spacing w:line="276" w:lineRule="auto"/>
        <w:rPr>
          <w:color w:val="auto"/>
        </w:rPr>
      </w:pPr>
      <w:r w:rsidRPr="00234235">
        <w:rPr>
          <w:color w:val="auto"/>
        </w:rPr>
        <w:t>V marci</w:t>
      </w:r>
      <w:r w:rsidR="00CF099C" w:rsidRPr="00234235">
        <w:rPr>
          <w:color w:val="auto"/>
        </w:rPr>
        <w:t xml:space="preserve"> 20</w:t>
      </w:r>
      <w:r w:rsidRPr="00234235">
        <w:rPr>
          <w:color w:val="auto"/>
        </w:rPr>
        <w:t xml:space="preserve">20, skoro zo dňa na deň sme </w:t>
      </w:r>
      <w:r w:rsidR="00D17C8A" w:rsidRPr="00234235">
        <w:rPr>
          <w:color w:val="auto"/>
        </w:rPr>
        <w:t>prestúpili</w:t>
      </w:r>
      <w:r w:rsidRPr="00234235">
        <w:rPr>
          <w:color w:val="auto"/>
        </w:rPr>
        <w:t xml:space="preserve"> na online </w:t>
      </w:r>
      <w:r w:rsidR="00D17C8A" w:rsidRPr="00234235">
        <w:rPr>
          <w:color w:val="auto"/>
        </w:rPr>
        <w:t>vyučovanie</w:t>
      </w:r>
      <w:r w:rsidRPr="00234235">
        <w:rPr>
          <w:color w:val="auto"/>
        </w:rPr>
        <w:t>. V roku 2021, sa to trvalo tak isto. N</w:t>
      </w:r>
      <w:r w:rsidR="00CF099C" w:rsidRPr="00234235">
        <w:rPr>
          <w:color w:val="auto"/>
        </w:rPr>
        <w:t>a UJS</w:t>
      </w:r>
      <w:r w:rsidRPr="00234235">
        <w:rPr>
          <w:color w:val="auto"/>
        </w:rPr>
        <w:t xml:space="preserve"> bola</w:t>
      </w:r>
      <w:r w:rsidR="00CF099C" w:rsidRPr="00234235">
        <w:rPr>
          <w:color w:val="auto"/>
        </w:rPr>
        <w:t xml:space="preserve"> vytvoren</w:t>
      </w:r>
      <w:r w:rsidRPr="00234235">
        <w:rPr>
          <w:color w:val="auto"/>
        </w:rPr>
        <w:t xml:space="preserve">á platforma </w:t>
      </w:r>
      <w:proofErr w:type="spellStart"/>
      <w:r w:rsidRPr="00234235">
        <w:rPr>
          <w:color w:val="auto"/>
        </w:rPr>
        <w:t>BigBlueButton</w:t>
      </w:r>
      <w:proofErr w:type="spellEnd"/>
      <w:r w:rsidRPr="00234235">
        <w:rPr>
          <w:color w:val="auto"/>
        </w:rPr>
        <w:t xml:space="preserve"> na online vyučovanie,</w:t>
      </w:r>
      <w:r w:rsidR="00CF099C" w:rsidRPr="00234235">
        <w:rPr>
          <w:color w:val="auto"/>
        </w:rPr>
        <w:t xml:space="preserve"> a</w:t>
      </w:r>
      <w:r w:rsidRPr="00234235">
        <w:rPr>
          <w:color w:val="auto"/>
        </w:rPr>
        <w:t xml:space="preserve"> bol aj </w:t>
      </w:r>
      <w:r w:rsidR="00D17C8A">
        <w:rPr>
          <w:color w:val="auto"/>
        </w:rPr>
        <w:t>z</w:t>
      </w:r>
      <w:r w:rsidR="00CF099C" w:rsidRPr="00234235">
        <w:rPr>
          <w:color w:val="auto"/>
        </w:rPr>
        <w:t xml:space="preserve">avedený do prevádzky e-learningový systém na báze </w:t>
      </w:r>
      <w:proofErr w:type="spellStart"/>
      <w:r w:rsidR="00CF099C" w:rsidRPr="00234235">
        <w:rPr>
          <w:color w:val="auto"/>
        </w:rPr>
        <w:t>open-source</w:t>
      </w:r>
      <w:proofErr w:type="spellEnd"/>
      <w:r w:rsidR="00CF099C" w:rsidRPr="00234235">
        <w:rPr>
          <w:color w:val="auto"/>
        </w:rPr>
        <w:t xml:space="preserve"> LMS </w:t>
      </w:r>
      <w:proofErr w:type="spellStart"/>
      <w:r w:rsidR="00CF099C" w:rsidRPr="00234235">
        <w:rPr>
          <w:color w:val="auto"/>
        </w:rPr>
        <w:t>Moodle</w:t>
      </w:r>
      <w:proofErr w:type="spellEnd"/>
      <w:r w:rsidR="00CF099C" w:rsidRPr="00234235">
        <w:rPr>
          <w:color w:val="auto"/>
        </w:rPr>
        <w:t xml:space="preserve">. Systém ponúka zverejňovanie študijných a pomocných materiálov k jednotlivým predmetom, možnosti zadávania domácich úloh a elektronického otestovania vedomostí v autorizovanej zóne. </w:t>
      </w:r>
    </w:p>
    <w:p w:rsidR="005C1C09" w:rsidRPr="00234235" w:rsidRDefault="00CF099C" w:rsidP="00147F04">
      <w:pPr>
        <w:spacing w:line="276" w:lineRule="auto"/>
        <w:rPr>
          <w:bCs/>
          <w:color w:val="auto"/>
        </w:rPr>
      </w:pPr>
      <w:r w:rsidRPr="00234235">
        <w:rPr>
          <w:color w:val="auto"/>
        </w:rPr>
        <w:t xml:space="preserve">Študenti so špecifickými potrebami majú nárok podľa ich špecifických potrieb na podporné služby. Na UJS sa o študentov so špecifickými potrebami stará univerzitný koordinátor. Pre záujemcov a študentov sú všetky potrebné informácie dostupné na webovej stránke univerzity. </w:t>
      </w:r>
      <w:r w:rsidR="005C1C09" w:rsidRPr="00234235">
        <w:rPr>
          <w:bCs/>
          <w:color w:val="auto"/>
        </w:rPr>
        <w:t>Permanentne sa pracuje na dizajne webovej stránky a na jej anglickej verzii. Všetky informácie ohľadom štúdia sa sprístupňujú interným a externým záujemcom prostredníctvom AIS-u a webovej stránky. RTF UJS pravidelne sleduje, analyzuje a eliminuje príčiny prípadných nespokojností.</w:t>
      </w:r>
    </w:p>
    <w:p w:rsidR="00CF099C" w:rsidRPr="00234235" w:rsidRDefault="00CF099C" w:rsidP="00AC719D">
      <w:pPr>
        <w:spacing w:line="276" w:lineRule="auto"/>
        <w:rPr>
          <w:color w:val="auto"/>
        </w:rPr>
      </w:pPr>
      <w:r w:rsidRPr="00234235">
        <w:rPr>
          <w:color w:val="auto"/>
        </w:rPr>
        <w:t>Do života RTF UJS a rozvoja voľno-časových aktivít sa aktívne zapája aj Študentská samospráva RTJ UJS. Je to samosprávny orgán, ktorý reprezentuje študentov na fakultnej a univerzitnej úrovni.</w:t>
      </w:r>
    </w:p>
    <w:p w:rsidR="00996F43" w:rsidRPr="00234235" w:rsidRDefault="00996F43" w:rsidP="00A91E01">
      <w:pPr>
        <w:spacing w:line="276" w:lineRule="auto"/>
        <w:ind w:left="1080"/>
        <w:rPr>
          <w:b/>
          <w:bCs/>
          <w:color w:val="auto"/>
        </w:rPr>
      </w:pPr>
    </w:p>
    <w:p w:rsidR="00996F43" w:rsidRPr="00234235" w:rsidRDefault="00305A1E" w:rsidP="00A91E01">
      <w:pPr>
        <w:numPr>
          <w:ilvl w:val="0"/>
          <w:numId w:val="20"/>
        </w:numPr>
        <w:spacing w:line="276" w:lineRule="auto"/>
        <w:rPr>
          <w:b/>
          <w:bCs/>
          <w:color w:val="auto"/>
        </w:rPr>
      </w:pPr>
      <w:r w:rsidRPr="00234235">
        <w:rPr>
          <w:b/>
          <w:bCs/>
          <w:color w:val="auto"/>
        </w:rPr>
        <w:t>Absolventi</w:t>
      </w:r>
    </w:p>
    <w:p w:rsidR="00305A1E" w:rsidRPr="00234235" w:rsidRDefault="002B74C3" w:rsidP="00A91E01">
      <w:pPr>
        <w:spacing w:line="276" w:lineRule="auto"/>
        <w:rPr>
          <w:color w:val="auto"/>
        </w:rPr>
      </w:pPr>
      <w:r w:rsidRPr="00234235">
        <w:rPr>
          <w:bCs/>
          <w:color w:val="auto"/>
        </w:rPr>
        <w:t xml:space="preserve">RTF </w:t>
      </w:r>
      <w:r w:rsidR="00D17C8A" w:rsidRPr="00234235">
        <w:rPr>
          <w:bCs/>
          <w:color w:val="auto"/>
        </w:rPr>
        <w:t>udržiava</w:t>
      </w:r>
      <w:r w:rsidR="0085388D" w:rsidRPr="00234235">
        <w:rPr>
          <w:bCs/>
          <w:color w:val="auto"/>
        </w:rPr>
        <w:t xml:space="preserve"> kon</w:t>
      </w:r>
      <w:r w:rsidRPr="00234235">
        <w:rPr>
          <w:bCs/>
          <w:color w:val="auto"/>
        </w:rPr>
        <w:t xml:space="preserve">takty so </w:t>
      </w:r>
      <w:r w:rsidR="00D17C8A" w:rsidRPr="00234235">
        <w:rPr>
          <w:bCs/>
          <w:color w:val="auto"/>
        </w:rPr>
        <w:t>svojimi</w:t>
      </w:r>
      <w:r w:rsidRPr="00234235">
        <w:rPr>
          <w:bCs/>
          <w:color w:val="auto"/>
        </w:rPr>
        <w:t xml:space="preserve"> absolventami aj </w:t>
      </w:r>
      <w:r w:rsidR="00D17C8A" w:rsidRPr="00234235">
        <w:rPr>
          <w:bCs/>
          <w:color w:val="auto"/>
        </w:rPr>
        <w:t>priamym</w:t>
      </w:r>
      <w:r w:rsidRPr="00234235">
        <w:rPr>
          <w:bCs/>
          <w:color w:val="auto"/>
        </w:rPr>
        <w:t xml:space="preserve"> aj </w:t>
      </w:r>
      <w:r w:rsidR="00D17C8A" w:rsidRPr="00234235">
        <w:rPr>
          <w:bCs/>
          <w:color w:val="auto"/>
        </w:rPr>
        <w:t>nepriamym</w:t>
      </w:r>
      <w:r w:rsidRPr="00234235">
        <w:rPr>
          <w:bCs/>
          <w:color w:val="auto"/>
        </w:rPr>
        <w:t xml:space="preserve"> spôsobom. </w:t>
      </w:r>
      <w:r w:rsidR="00D17C8A" w:rsidRPr="00234235">
        <w:rPr>
          <w:bCs/>
          <w:color w:val="auto"/>
        </w:rPr>
        <w:t>Priamym</w:t>
      </w:r>
      <w:r w:rsidRPr="00234235">
        <w:rPr>
          <w:bCs/>
          <w:color w:val="auto"/>
        </w:rPr>
        <w:t xml:space="preserve"> spôsobom tak, že </w:t>
      </w:r>
      <w:r w:rsidR="00D17C8A" w:rsidRPr="00234235">
        <w:rPr>
          <w:rFonts w:ascii="Calibri" w:hAnsi="Calibri" w:cs="Calibri"/>
          <w:bCs/>
          <w:color w:val="auto"/>
        </w:rPr>
        <w:t>č</w:t>
      </w:r>
      <w:r w:rsidR="00D17C8A" w:rsidRPr="00234235">
        <w:rPr>
          <w:bCs/>
          <w:color w:val="auto"/>
        </w:rPr>
        <w:t>asť</w:t>
      </w:r>
      <w:r w:rsidR="00D17C8A" w:rsidRPr="00234235">
        <w:rPr>
          <w:color w:val="auto"/>
        </w:rPr>
        <w:t xml:space="preserve"> našich</w:t>
      </w:r>
      <w:r w:rsidRPr="00234235">
        <w:rPr>
          <w:color w:val="auto"/>
        </w:rPr>
        <w:t xml:space="preserve"> absolventov vstúpil do duchovenskej služby a je </w:t>
      </w:r>
      <w:r w:rsidR="00D17C8A" w:rsidRPr="00234235">
        <w:rPr>
          <w:color w:val="auto"/>
        </w:rPr>
        <w:t>zamestnancom</w:t>
      </w:r>
      <w:r w:rsidRPr="00234235">
        <w:rPr>
          <w:color w:val="auto"/>
        </w:rPr>
        <w:t xml:space="preserve"> Reformovanej kresťanskej cirkvi na Slovensku, ktorou RTF má úzke a prirodzené kontakty. Absolventi študijného programu Reformovaná teológia, sa vrátia na fakultu, ako host</w:t>
      </w:r>
      <w:r w:rsidR="00D8142C" w:rsidRPr="00234235">
        <w:rPr>
          <w:color w:val="auto"/>
        </w:rPr>
        <w:t xml:space="preserve">í. Na </w:t>
      </w:r>
      <w:proofErr w:type="spellStart"/>
      <w:r w:rsidR="00D8142C" w:rsidRPr="00234235">
        <w:rPr>
          <w:color w:val="auto"/>
        </w:rPr>
        <w:t>celocirkevných</w:t>
      </w:r>
      <w:proofErr w:type="spellEnd"/>
      <w:r w:rsidR="00D8142C" w:rsidRPr="00234235">
        <w:rPr>
          <w:color w:val="auto"/>
        </w:rPr>
        <w:t xml:space="preserve"> podujatiach, ako sú napr. </w:t>
      </w:r>
      <w:r w:rsidR="00D17C8A" w:rsidRPr="00234235">
        <w:rPr>
          <w:color w:val="auto"/>
        </w:rPr>
        <w:t>doškoľovanie</w:t>
      </w:r>
      <w:r w:rsidR="00D8142C" w:rsidRPr="00234235">
        <w:rPr>
          <w:color w:val="auto"/>
        </w:rPr>
        <w:t xml:space="preserve"> duchovných Reformovanej kresťanskej cirkvi na Slovensku, vedenie fakulty, a u</w:t>
      </w:r>
      <w:r w:rsidR="00D8142C" w:rsidRPr="00234235">
        <w:rPr>
          <w:rFonts w:ascii="Calibri" w:hAnsi="Calibri" w:cs="Calibri"/>
          <w:color w:val="auto"/>
        </w:rPr>
        <w:t>č</w:t>
      </w:r>
      <w:r w:rsidR="00D8142C" w:rsidRPr="00234235">
        <w:rPr>
          <w:color w:val="auto"/>
        </w:rPr>
        <w:t>itelia fakulty sa osobne stretnú s </w:t>
      </w:r>
      <w:r w:rsidR="00D17C8A" w:rsidRPr="00234235">
        <w:rPr>
          <w:color w:val="auto"/>
        </w:rPr>
        <w:t>bývalými</w:t>
      </w:r>
      <w:r w:rsidR="00D8142C" w:rsidRPr="00234235">
        <w:rPr>
          <w:color w:val="auto"/>
        </w:rPr>
        <w:t xml:space="preserve"> študentmi. </w:t>
      </w:r>
    </w:p>
    <w:p w:rsidR="00D8142C" w:rsidRPr="00234235" w:rsidRDefault="00D8142C" w:rsidP="00A91E01">
      <w:pPr>
        <w:spacing w:line="276" w:lineRule="auto"/>
        <w:rPr>
          <w:color w:val="auto"/>
        </w:rPr>
      </w:pPr>
      <w:r w:rsidRPr="00234235">
        <w:rPr>
          <w:color w:val="auto"/>
        </w:rPr>
        <w:t xml:space="preserve">Absolventi študijných programov Teológia (III. stupeň) majú tak isto priame kontakty s našou fakultou. Aj v roku 2021 sme zorganizovali konferenciu pre </w:t>
      </w:r>
      <w:r w:rsidR="00D17C8A" w:rsidRPr="00234235">
        <w:rPr>
          <w:color w:val="auto"/>
        </w:rPr>
        <w:t>našich</w:t>
      </w:r>
      <w:r w:rsidRPr="00234235">
        <w:rPr>
          <w:color w:val="auto"/>
        </w:rPr>
        <w:t xml:space="preserve"> </w:t>
      </w:r>
      <w:r w:rsidR="00D17C8A" w:rsidRPr="00234235">
        <w:rPr>
          <w:color w:val="auto"/>
        </w:rPr>
        <w:t>absolventov</w:t>
      </w:r>
      <w:r w:rsidRPr="00234235">
        <w:rPr>
          <w:color w:val="auto"/>
        </w:rPr>
        <w:t xml:space="preserve"> doktorskej školy. Každí </w:t>
      </w:r>
      <w:r w:rsidR="00D17C8A" w:rsidRPr="00234235">
        <w:rPr>
          <w:color w:val="auto"/>
        </w:rPr>
        <w:t>náš</w:t>
      </w:r>
      <w:r w:rsidRPr="00234235">
        <w:rPr>
          <w:color w:val="auto"/>
        </w:rPr>
        <w:t xml:space="preserve"> absolvent bol oslovený, a mal možnosť, aby sa zú</w:t>
      </w:r>
      <w:r w:rsidRPr="00234235">
        <w:rPr>
          <w:rFonts w:ascii="Calibri" w:hAnsi="Calibri" w:cs="Calibri"/>
          <w:color w:val="auto"/>
        </w:rPr>
        <w:t>č</w:t>
      </w:r>
      <w:r w:rsidRPr="00234235">
        <w:rPr>
          <w:color w:val="auto"/>
        </w:rPr>
        <w:t xml:space="preserve">astnil na online konferencii, a prezentoval svoje výsledky vedeckej práce. </w:t>
      </w:r>
    </w:p>
    <w:p w:rsidR="00D8142C" w:rsidRPr="00234235" w:rsidRDefault="00D8142C" w:rsidP="00A91E01">
      <w:pPr>
        <w:spacing w:line="276" w:lineRule="auto"/>
        <w:rPr>
          <w:color w:val="auto"/>
        </w:rPr>
      </w:pPr>
      <w:r w:rsidRPr="00234235">
        <w:rPr>
          <w:color w:val="auto"/>
        </w:rPr>
        <w:t xml:space="preserve">Absolventi </w:t>
      </w:r>
      <w:r w:rsidR="00D17C8A" w:rsidRPr="00234235">
        <w:rPr>
          <w:color w:val="auto"/>
        </w:rPr>
        <w:t>študijných</w:t>
      </w:r>
      <w:r w:rsidRPr="00234235">
        <w:rPr>
          <w:color w:val="auto"/>
        </w:rPr>
        <w:t xml:space="preserve"> programov </w:t>
      </w:r>
      <w:proofErr w:type="spellStart"/>
      <w:r w:rsidRPr="00234235">
        <w:rPr>
          <w:color w:val="auto"/>
        </w:rPr>
        <w:t>Misiologia</w:t>
      </w:r>
      <w:proofErr w:type="spellEnd"/>
      <w:r w:rsidRPr="00234235">
        <w:rPr>
          <w:color w:val="auto"/>
        </w:rPr>
        <w:t xml:space="preserve">, </w:t>
      </w:r>
      <w:proofErr w:type="spellStart"/>
      <w:r w:rsidRPr="00234235">
        <w:rPr>
          <w:color w:val="auto"/>
        </w:rPr>
        <w:t>diakonia</w:t>
      </w:r>
      <w:proofErr w:type="spellEnd"/>
      <w:r w:rsidRPr="00234235">
        <w:rPr>
          <w:color w:val="auto"/>
        </w:rPr>
        <w:t xml:space="preserve"> a sociálna starostlivosť, do istej miery sú aj naďalej v zreteli </w:t>
      </w:r>
      <w:r w:rsidR="00D17C8A" w:rsidRPr="00234235">
        <w:rPr>
          <w:color w:val="auto"/>
        </w:rPr>
        <w:t>fakulty</w:t>
      </w:r>
      <w:r w:rsidRPr="00234235">
        <w:rPr>
          <w:color w:val="auto"/>
        </w:rPr>
        <w:t xml:space="preserve"> a cirkvi, hlavne keď sú zamestnaní v cirkevných zariadeniach. </w:t>
      </w:r>
      <w:r w:rsidR="00D30BD6" w:rsidRPr="00234235">
        <w:rPr>
          <w:color w:val="auto"/>
        </w:rPr>
        <w:t xml:space="preserve">Nepriami spôsob na </w:t>
      </w:r>
      <w:r w:rsidR="00D17C8A" w:rsidRPr="00234235">
        <w:rPr>
          <w:color w:val="auto"/>
        </w:rPr>
        <w:t>udržiavanie</w:t>
      </w:r>
      <w:r w:rsidR="00D30BD6" w:rsidRPr="00234235">
        <w:rPr>
          <w:color w:val="auto"/>
        </w:rPr>
        <w:t xml:space="preserve"> kontaktov s </w:t>
      </w:r>
      <w:r w:rsidR="00D17C8A" w:rsidRPr="00234235">
        <w:rPr>
          <w:color w:val="auto"/>
        </w:rPr>
        <w:t>našimi</w:t>
      </w:r>
      <w:r w:rsidR="00D30BD6" w:rsidRPr="00234235">
        <w:rPr>
          <w:color w:val="auto"/>
        </w:rPr>
        <w:t xml:space="preserve"> absolventami je zabezpe</w:t>
      </w:r>
      <w:r w:rsidR="00D30BD6" w:rsidRPr="00234235">
        <w:rPr>
          <w:rFonts w:ascii="Calibri" w:hAnsi="Calibri" w:cs="Calibri"/>
          <w:color w:val="auto"/>
        </w:rPr>
        <w:t>č</w:t>
      </w:r>
      <w:r w:rsidR="00D30BD6" w:rsidRPr="00234235">
        <w:rPr>
          <w:color w:val="auto"/>
        </w:rPr>
        <w:t xml:space="preserve">ené cez Centrum </w:t>
      </w:r>
      <w:r w:rsidR="00D17C8A" w:rsidRPr="00234235">
        <w:rPr>
          <w:color w:val="auto"/>
        </w:rPr>
        <w:t>kariérneho</w:t>
      </w:r>
      <w:r w:rsidR="00D30BD6" w:rsidRPr="00234235">
        <w:rPr>
          <w:color w:val="auto"/>
        </w:rPr>
        <w:t xml:space="preserve"> poradenstva (CKP), ktoré </w:t>
      </w:r>
      <w:r w:rsidR="00D30BD6" w:rsidRPr="00234235">
        <w:rPr>
          <w:rFonts w:ascii="Calibri" w:hAnsi="Calibri" w:cs="Calibri"/>
          <w:color w:val="auto"/>
        </w:rPr>
        <w:t>č</w:t>
      </w:r>
      <w:r w:rsidR="00D30BD6" w:rsidRPr="00234235">
        <w:rPr>
          <w:color w:val="auto"/>
        </w:rPr>
        <w:t xml:space="preserve">asom na </w:t>
      </w:r>
      <w:r w:rsidR="00D30BD6" w:rsidRPr="00234235">
        <w:rPr>
          <w:rFonts w:ascii="Calibri" w:hAnsi="Calibri" w:cs="Calibri"/>
          <w:color w:val="auto"/>
        </w:rPr>
        <w:t>č</w:t>
      </w:r>
      <w:r w:rsidR="00D30BD6" w:rsidRPr="00234235">
        <w:rPr>
          <w:color w:val="auto"/>
        </w:rPr>
        <w:t xml:space="preserve">as </w:t>
      </w:r>
      <w:r w:rsidR="00D17C8A" w:rsidRPr="00234235">
        <w:rPr>
          <w:color w:val="auto"/>
        </w:rPr>
        <w:t>osloví</w:t>
      </w:r>
      <w:r w:rsidR="00D30BD6" w:rsidRPr="00234235">
        <w:rPr>
          <w:color w:val="auto"/>
        </w:rPr>
        <w:t xml:space="preserve"> aj absolventov, aj ich zamestnávateľov. Z hľadiska zabezpe</w:t>
      </w:r>
      <w:r w:rsidR="00D30BD6" w:rsidRPr="00234235">
        <w:rPr>
          <w:rFonts w:ascii="Calibri" w:hAnsi="Calibri" w:cs="Calibri"/>
          <w:color w:val="auto"/>
        </w:rPr>
        <w:t>č</w:t>
      </w:r>
      <w:r w:rsidR="00D30BD6" w:rsidRPr="00234235">
        <w:rPr>
          <w:color w:val="auto"/>
        </w:rPr>
        <w:t>ovania kvality v vzdelávacom procese je dôležité, aby sme dostali spätnú väzbu od zamestnávateľov našich absolventov. Tieto štatistiky zabezpe</w:t>
      </w:r>
      <w:r w:rsidR="00D30BD6" w:rsidRPr="00234235">
        <w:rPr>
          <w:rFonts w:ascii="Calibri" w:hAnsi="Calibri" w:cs="Calibri"/>
          <w:color w:val="auto"/>
        </w:rPr>
        <w:t>č</w:t>
      </w:r>
      <w:r w:rsidR="00D30BD6" w:rsidRPr="00234235">
        <w:rPr>
          <w:color w:val="auto"/>
        </w:rPr>
        <w:t xml:space="preserve">uje pre RTF CKP, ktoré </w:t>
      </w:r>
      <w:r w:rsidR="005A0CA9" w:rsidRPr="00234235">
        <w:rPr>
          <w:color w:val="auto"/>
        </w:rPr>
        <w:t xml:space="preserve">aj </w:t>
      </w:r>
      <w:r w:rsidR="00D30BD6" w:rsidRPr="00234235">
        <w:rPr>
          <w:color w:val="auto"/>
        </w:rPr>
        <w:t xml:space="preserve">cez </w:t>
      </w:r>
      <w:r w:rsidR="005A0CA9" w:rsidRPr="00234235">
        <w:rPr>
          <w:color w:val="auto"/>
        </w:rPr>
        <w:t>ústrednú databázu, aj cez vlastnej databázy získa potrebné informácie o </w:t>
      </w:r>
      <w:r w:rsidR="00D17C8A" w:rsidRPr="00234235">
        <w:rPr>
          <w:color w:val="auto"/>
        </w:rPr>
        <w:t>uplatnení</w:t>
      </w:r>
      <w:r w:rsidR="005A0CA9" w:rsidRPr="00234235">
        <w:rPr>
          <w:color w:val="auto"/>
        </w:rPr>
        <w:t xml:space="preserve"> sa našich absolventoch. </w:t>
      </w:r>
    </w:p>
    <w:p w:rsidR="00305A1E" w:rsidRPr="00234235" w:rsidRDefault="00305A1E" w:rsidP="00A91E01">
      <w:pPr>
        <w:spacing w:line="276" w:lineRule="auto"/>
        <w:rPr>
          <w:b/>
          <w:bCs/>
        </w:rPr>
      </w:pPr>
    </w:p>
    <w:p w:rsidR="00305A1E" w:rsidRPr="00234235" w:rsidRDefault="00305A1E" w:rsidP="00A91E01">
      <w:pPr>
        <w:numPr>
          <w:ilvl w:val="0"/>
          <w:numId w:val="20"/>
        </w:numPr>
        <w:spacing w:line="276" w:lineRule="auto"/>
        <w:rPr>
          <w:b/>
          <w:bCs/>
          <w:color w:val="auto"/>
        </w:rPr>
      </w:pPr>
      <w:r w:rsidRPr="00234235">
        <w:rPr>
          <w:b/>
          <w:bCs/>
          <w:color w:val="auto"/>
        </w:rPr>
        <w:t xml:space="preserve">Podporné činnosti fakulty </w:t>
      </w:r>
    </w:p>
    <w:p w:rsidR="00996F43" w:rsidRPr="00234235" w:rsidRDefault="00996F43" w:rsidP="005A0CA9">
      <w:pPr>
        <w:spacing w:line="276" w:lineRule="auto"/>
        <w:rPr>
          <w:color w:val="auto"/>
        </w:rPr>
      </w:pPr>
      <w:r w:rsidRPr="00234235">
        <w:rPr>
          <w:color w:val="auto"/>
        </w:rPr>
        <w:t>Fakulta používa okrem Univerzitnej knižnice UJS aj knižnicu</w:t>
      </w:r>
      <w:r w:rsidR="00A16C0A" w:rsidRPr="00234235">
        <w:rPr>
          <w:color w:val="auto"/>
        </w:rPr>
        <w:t xml:space="preserve"> Teologického inštitútu J. </w:t>
      </w:r>
      <w:proofErr w:type="spellStart"/>
      <w:r w:rsidR="00A16C0A" w:rsidRPr="00234235">
        <w:rPr>
          <w:color w:val="auto"/>
        </w:rPr>
        <w:t>Calví</w:t>
      </w:r>
      <w:r w:rsidRPr="00234235">
        <w:rPr>
          <w:color w:val="auto"/>
        </w:rPr>
        <w:t>na</w:t>
      </w:r>
      <w:proofErr w:type="spellEnd"/>
      <w:r w:rsidRPr="00234235">
        <w:rPr>
          <w:color w:val="auto"/>
        </w:rPr>
        <w:t>, ktorá je špecializovaná na teologickú literatúru, ktorá zo získaných zdrojov menovaného inštitútu sa snaží – podľa možností – o nadobúdanie najnovšej teologickej literatúry, ako aj informačných systémov.</w:t>
      </w:r>
      <w:r w:rsidR="00AC719D" w:rsidRPr="00234235">
        <w:rPr>
          <w:color w:val="auto"/>
        </w:rPr>
        <w:t xml:space="preserve"> Momentálne eviduje 35.000 titulov teologickej literatúry.</w:t>
      </w:r>
    </w:p>
    <w:p w:rsidR="00CF099C" w:rsidRPr="00234235" w:rsidRDefault="00CF099C" w:rsidP="00AC719D">
      <w:pPr>
        <w:spacing w:line="276" w:lineRule="auto"/>
        <w:rPr>
          <w:color w:val="auto"/>
        </w:rPr>
      </w:pPr>
      <w:r w:rsidRPr="00234235">
        <w:rPr>
          <w:color w:val="auto"/>
        </w:rPr>
        <w:lastRenderedPageBreak/>
        <w:t xml:space="preserve">Podporné činnosti (informačné systémy, ubytovanie, stravovanie, knižnica) sú pre študentov a pedagogických aj nepedagogických zamestnancov v plnej miere zabezpečené na </w:t>
      </w:r>
      <w:proofErr w:type="spellStart"/>
      <w:r w:rsidRPr="00234235">
        <w:rPr>
          <w:color w:val="auto"/>
        </w:rPr>
        <w:t>celouniverzitnej</w:t>
      </w:r>
      <w:proofErr w:type="spellEnd"/>
      <w:r w:rsidRPr="00234235">
        <w:rPr>
          <w:color w:val="auto"/>
        </w:rPr>
        <w:t xml:space="preserve"> úrovni.</w:t>
      </w:r>
    </w:p>
    <w:p w:rsidR="00305A1E" w:rsidRPr="00234235" w:rsidRDefault="00305A1E" w:rsidP="00A91E01">
      <w:pPr>
        <w:spacing w:line="276" w:lineRule="auto"/>
        <w:ind w:left="720"/>
        <w:rPr>
          <w:b/>
          <w:bCs/>
          <w:color w:val="auto"/>
        </w:rPr>
      </w:pPr>
    </w:p>
    <w:p w:rsidR="00996F43" w:rsidRPr="00234235" w:rsidRDefault="00996F43" w:rsidP="00A91E01">
      <w:pPr>
        <w:numPr>
          <w:ilvl w:val="0"/>
          <w:numId w:val="20"/>
        </w:numPr>
        <w:spacing w:line="276" w:lineRule="auto"/>
        <w:rPr>
          <w:b/>
          <w:bCs/>
          <w:color w:val="auto"/>
        </w:rPr>
      </w:pPr>
      <w:r w:rsidRPr="00234235">
        <w:rPr>
          <w:b/>
          <w:bCs/>
          <w:color w:val="auto"/>
        </w:rPr>
        <w:t xml:space="preserve">Rozvoj </w:t>
      </w:r>
      <w:r w:rsidR="00C36435" w:rsidRPr="00234235">
        <w:rPr>
          <w:b/>
          <w:bCs/>
          <w:color w:val="auto"/>
        </w:rPr>
        <w:t>fakulty</w:t>
      </w:r>
    </w:p>
    <w:p w:rsidR="006B06BB" w:rsidRPr="00234235" w:rsidRDefault="00AF061A" w:rsidP="005A0CA9">
      <w:pPr>
        <w:spacing w:line="276" w:lineRule="auto"/>
        <w:rPr>
          <w:color w:val="auto"/>
        </w:rPr>
      </w:pPr>
      <w:r w:rsidRPr="00234235">
        <w:rPr>
          <w:color w:val="auto"/>
        </w:rPr>
        <w:t>Rozvoj fakulty v roku 202</w:t>
      </w:r>
      <w:r w:rsidR="00AC719D" w:rsidRPr="00234235">
        <w:rPr>
          <w:color w:val="auto"/>
        </w:rPr>
        <w:t>1</w:t>
      </w:r>
      <w:r w:rsidR="006B06BB" w:rsidRPr="00234235">
        <w:rPr>
          <w:color w:val="auto"/>
        </w:rPr>
        <w:t xml:space="preserve"> prebiehal v súlade s Dlhodobým zámerom rozvoja RTF na roky 2016-2021 ktorá bola schválená vo VR RTF UJS dňa 11.05. 2016 a v AS RTF UJS dňa 31.05.2016. Rozvoj fakulty sa uskutočňuje v členení na rôzne oblasti. Fakulta v rozvojovej oblasti vzdelávanie pokračovala v napĺňaní strategických cieľov: </w:t>
      </w:r>
    </w:p>
    <w:p w:rsidR="006B06BB" w:rsidRPr="00234235" w:rsidRDefault="006B06BB" w:rsidP="005A0CA9">
      <w:pPr>
        <w:spacing w:line="276" w:lineRule="auto"/>
        <w:rPr>
          <w:color w:val="auto"/>
        </w:rPr>
      </w:pPr>
      <w:r w:rsidRPr="00234235">
        <w:rPr>
          <w:color w:val="auto"/>
        </w:rPr>
        <w:t xml:space="preserve">Strategický cieľ 1.1. – Poskytovať kvalitné vysokoškolské vzdelávanie vo všetkých realizovaných študijných programoch RTF UJS </w:t>
      </w:r>
    </w:p>
    <w:p w:rsidR="006B06BB" w:rsidRPr="00234235" w:rsidRDefault="006B06BB" w:rsidP="005A0CA9">
      <w:pPr>
        <w:spacing w:line="276" w:lineRule="auto"/>
        <w:rPr>
          <w:color w:val="auto"/>
        </w:rPr>
      </w:pPr>
      <w:r w:rsidRPr="00234235">
        <w:rPr>
          <w:color w:val="auto"/>
        </w:rPr>
        <w:t>Opatrenia:  - boli vydané ďalšie skriptá a učebnice - fakulta podporuje kvalifikačný rast vyučujúcich - rozšírila sa ponuka študijných materiálov vo forme e-learningu, vyhotovili sa videozáznamy z prednášok povinných predmetov, ktor</w:t>
      </w:r>
      <w:r w:rsidR="00AC719D" w:rsidRPr="00234235">
        <w:rPr>
          <w:color w:val="auto"/>
        </w:rPr>
        <w:t>é</w:t>
      </w:r>
      <w:r w:rsidRPr="00234235">
        <w:rPr>
          <w:color w:val="auto"/>
        </w:rPr>
        <w:t xml:space="preserve"> s</w:t>
      </w:r>
      <w:r w:rsidR="00AC719D" w:rsidRPr="00234235">
        <w:rPr>
          <w:color w:val="auto"/>
        </w:rPr>
        <w:t>ú</w:t>
      </w:r>
      <w:r w:rsidRPr="00234235">
        <w:rPr>
          <w:color w:val="auto"/>
        </w:rPr>
        <w:t xml:space="preserve"> </w:t>
      </w:r>
      <w:r w:rsidR="00D17C8A" w:rsidRPr="00234235">
        <w:rPr>
          <w:color w:val="auto"/>
        </w:rPr>
        <w:t>dostupné</w:t>
      </w:r>
      <w:r w:rsidRPr="00234235">
        <w:rPr>
          <w:color w:val="auto"/>
        </w:rPr>
        <w:t xml:space="preserve"> v MOODLE systéme univerzity. </w:t>
      </w:r>
    </w:p>
    <w:p w:rsidR="006B06BB" w:rsidRPr="00234235" w:rsidRDefault="006B06BB" w:rsidP="005A0CA9">
      <w:pPr>
        <w:spacing w:line="276" w:lineRule="auto"/>
        <w:rPr>
          <w:color w:val="auto"/>
        </w:rPr>
      </w:pPr>
      <w:r w:rsidRPr="00234235">
        <w:rPr>
          <w:color w:val="auto"/>
        </w:rPr>
        <w:t xml:space="preserve"> Strategický cieľ 1.2. – Rozšíriť ponuku vzdelávacích programov v súlade spoločenskej praxe </w:t>
      </w:r>
    </w:p>
    <w:p w:rsidR="006B06BB" w:rsidRPr="00234235" w:rsidRDefault="006B06BB" w:rsidP="005A0CA9">
      <w:pPr>
        <w:spacing w:line="276" w:lineRule="auto"/>
        <w:rPr>
          <w:color w:val="auto"/>
        </w:rPr>
      </w:pPr>
      <w:r w:rsidRPr="00234235">
        <w:rPr>
          <w:color w:val="auto"/>
        </w:rPr>
        <w:t xml:space="preserve">Opatrenia: - úspešná akreditácia habilitačného a inauguračného programu. </w:t>
      </w:r>
    </w:p>
    <w:p w:rsidR="006B06BB" w:rsidRPr="00234235" w:rsidRDefault="006B06BB" w:rsidP="00A91E01">
      <w:pPr>
        <w:spacing w:line="276" w:lineRule="auto"/>
      </w:pPr>
      <w:r w:rsidRPr="00234235">
        <w:t xml:space="preserve"> </w:t>
      </w:r>
    </w:p>
    <w:p w:rsidR="006B06BB" w:rsidRPr="00234235" w:rsidRDefault="006B06BB" w:rsidP="005A0CA9">
      <w:pPr>
        <w:spacing w:line="276" w:lineRule="auto"/>
        <w:rPr>
          <w:color w:val="auto"/>
        </w:rPr>
      </w:pPr>
      <w:r w:rsidRPr="00234235">
        <w:rPr>
          <w:color w:val="auto"/>
        </w:rPr>
        <w:t xml:space="preserve">Strategický cieľ 1.3. – Udržať alebo zvýšiť súčasný stav počtu študentov a zlepšiť štruktúru študentov </w:t>
      </w:r>
    </w:p>
    <w:p w:rsidR="006B06BB" w:rsidRPr="00234235" w:rsidRDefault="006B06BB" w:rsidP="005A0CA9">
      <w:pPr>
        <w:spacing w:line="276" w:lineRule="auto"/>
        <w:rPr>
          <w:color w:val="auto"/>
        </w:rPr>
      </w:pPr>
      <w:r w:rsidRPr="00234235">
        <w:rPr>
          <w:color w:val="auto"/>
        </w:rPr>
        <w:t xml:space="preserve">Opatrenia: - spolupráca s ďalšími súčasťami univerzity (CIS, KATA-centrum) v oblasti zlepšenia viditeľnosti ponuky študijných programov a to aj pre zahraničných študentov, zverejňovanie udalostí aj prostredníctvom sociálnych sietí a iných </w:t>
      </w:r>
      <w:r w:rsidR="00D17C8A" w:rsidRPr="00234235">
        <w:rPr>
          <w:color w:val="auto"/>
        </w:rPr>
        <w:t>mediálnych</w:t>
      </w:r>
      <w:r w:rsidRPr="00234235">
        <w:rPr>
          <w:color w:val="auto"/>
        </w:rPr>
        <w:t xml:space="preserve"> stránkach. </w:t>
      </w:r>
    </w:p>
    <w:p w:rsidR="00AF061A" w:rsidRPr="00234235" w:rsidRDefault="006B06BB" w:rsidP="00A91E01">
      <w:pPr>
        <w:spacing w:line="276" w:lineRule="auto"/>
        <w:ind w:left="1416"/>
        <w:rPr>
          <w:color w:val="auto"/>
          <w:lang w:eastAsia="sk-SK"/>
        </w:rPr>
      </w:pPr>
      <w:r w:rsidRPr="00234235">
        <w:rPr>
          <w:color w:val="auto"/>
          <w:lang w:eastAsia="sk-SK"/>
        </w:rPr>
        <w:t xml:space="preserve">- </w:t>
      </w:r>
      <w:r w:rsidR="00AC719D" w:rsidRPr="00234235">
        <w:rPr>
          <w:color w:val="auto"/>
          <w:lang w:eastAsia="sk-SK"/>
        </w:rPr>
        <w:t xml:space="preserve">Podľa možnosti (pandémia) </w:t>
      </w:r>
      <w:r w:rsidRPr="00234235">
        <w:rPr>
          <w:color w:val="auto"/>
          <w:lang w:eastAsia="sk-SK"/>
        </w:rPr>
        <w:t>sme spolupracovali so strednými školami a prezentovali sme im</w:t>
      </w:r>
      <w:r w:rsidR="00AF061A" w:rsidRPr="00234235">
        <w:rPr>
          <w:color w:val="auto"/>
          <w:lang w:eastAsia="sk-SK"/>
        </w:rPr>
        <w:t xml:space="preserve"> na online fórach </w:t>
      </w:r>
      <w:r w:rsidRPr="00234235">
        <w:rPr>
          <w:color w:val="auto"/>
          <w:lang w:eastAsia="sk-SK"/>
        </w:rPr>
        <w:t xml:space="preserve"> výhody štúdia na RTF UJS</w:t>
      </w:r>
      <w:r w:rsidR="00A6755B" w:rsidRPr="00234235">
        <w:rPr>
          <w:color w:val="auto"/>
          <w:lang w:eastAsia="sk-SK"/>
        </w:rPr>
        <w:t xml:space="preserve"> </w:t>
      </w:r>
    </w:p>
    <w:p w:rsidR="00A6755B" w:rsidRPr="00234235" w:rsidRDefault="00A6755B" w:rsidP="00A91E01">
      <w:pPr>
        <w:spacing w:line="276" w:lineRule="auto"/>
        <w:ind w:left="1416"/>
        <w:rPr>
          <w:color w:val="auto"/>
          <w:lang w:eastAsia="sk-SK"/>
        </w:rPr>
      </w:pPr>
      <w:r w:rsidRPr="00234235">
        <w:rPr>
          <w:color w:val="auto"/>
          <w:lang w:eastAsia="sk-SK"/>
        </w:rPr>
        <w:t xml:space="preserve">- </w:t>
      </w:r>
      <w:r w:rsidR="006B06BB" w:rsidRPr="00234235">
        <w:rPr>
          <w:color w:val="auto"/>
          <w:lang w:eastAsia="sk-SK"/>
        </w:rPr>
        <w:t>prezentova</w:t>
      </w:r>
      <w:r w:rsidRPr="00234235">
        <w:rPr>
          <w:color w:val="auto"/>
          <w:lang w:eastAsia="sk-SK"/>
        </w:rPr>
        <w:t>li sme</w:t>
      </w:r>
      <w:r w:rsidR="006B06BB" w:rsidRPr="00234235">
        <w:rPr>
          <w:color w:val="auto"/>
          <w:lang w:eastAsia="sk-SK"/>
        </w:rPr>
        <w:t xml:space="preserve"> fakultu vo </w:t>
      </w:r>
      <w:r w:rsidR="00D17C8A" w:rsidRPr="00234235">
        <w:rPr>
          <w:color w:val="auto"/>
          <w:lang w:eastAsia="sk-SK"/>
        </w:rPr>
        <w:t>rôznych</w:t>
      </w:r>
      <w:r w:rsidRPr="00234235">
        <w:rPr>
          <w:color w:val="auto"/>
          <w:lang w:eastAsia="sk-SK"/>
        </w:rPr>
        <w:t xml:space="preserve"> </w:t>
      </w:r>
      <w:r w:rsidR="006B06BB" w:rsidRPr="00234235">
        <w:rPr>
          <w:color w:val="auto"/>
          <w:lang w:eastAsia="sk-SK"/>
        </w:rPr>
        <w:t xml:space="preserve">zboroch Reformovanej kresťanskej cirkvi na Slovensku. </w:t>
      </w:r>
    </w:p>
    <w:p w:rsidR="006B06BB" w:rsidRPr="00234235" w:rsidRDefault="00A6755B" w:rsidP="00A91E01">
      <w:pPr>
        <w:spacing w:line="276" w:lineRule="auto"/>
        <w:ind w:left="1416"/>
        <w:rPr>
          <w:color w:val="auto"/>
          <w:lang w:eastAsia="sk-SK"/>
        </w:rPr>
      </w:pPr>
      <w:r w:rsidRPr="00234235">
        <w:rPr>
          <w:color w:val="auto"/>
          <w:lang w:eastAsia="sk-SK"/>
        </w:rPr>
        <w:t xml:space="preserve">- </w:t>
      </w:r>
      <w:r w:rsidR="006B06BB" w:rsidRPr="00234235">
        <w:rPr>
          <w:color w:val="auto"/>
          <w:lang w:eastAsia="sk-SK"/>
        </w:rPr>
        <w:t>Zverejňova</w:t>
      </w:r>
      <w:r w:rsidRPr="00234235">
        <w:rPr>
          <w:color w:val="auto"/>
          <w:lang w:eastAsia="sk-SK"/>
        </w:rPr>
        <w:t xml:space="preserve">li sme </w:t>
      </w:r>
      <w:r w:rsidR="006B06BB" w:rsidRPr="00234235">
        <w:rPr>
          <w:color w:val="auto"/>
          <w:lang w:eastAsia="sk-SK"/>
        </w:rPr>
        <w:t xml:space="preserve"> prehľadné informácie o študijných programoch, výhodách štúdia na UJS a o podmienkach prijatia na štúdium na webových stránkach univerzity, fakulty, na sociálnych sieťach a v masovo-komunikačných médiách. </w:t>
      </w:r>
    </w:p>
    <w:p w:rsidR="006B06BB" w:rsidRPr="00234235" w:rsidRDefault="006B06BB" w:rsidP="005A0CA9">
      <w:pPr>
        <w:spacing w:line="276" w:lineRule="auto"/>
        <w:rPr>
          <w:color w:val="auto"/>
        </w:rPr>
      </w:pPr>
      <w:r w:rsidRPr="00234235">
        <w:rPr>
          <w:color w:val="auto"/>
        </w:rPr>
        <w:t xml:space="preserve"> Strategický cieľ 1.4. – Spolupráca so študentmi, absolventmi a ďalšími partnermi univerzity </w:t>
      </w:r>
    </w:p>
    <w:p w:rsidR="006B06BB" w:rsidRPr="00234235" w:rsidRDefault="006B06BB" w:rsidP="005A0CA9">
      <w:pPr>
        <w:spacing w:line="276" w:lineRule="auto"/>
        <w:rPr>
          <w:color w:val="auto"/>
        </w:rPr>
      </w:pPr>
      <w:r w:rsidRPr="00234235">
        <w:rPr>
          <w:color w:val="auto"/>
        </w:rPr>
        <w:t>Opatrenia:  - rozvoj existujúcich partnerstiev</w:t>
      </w:r>
      <w:r w:rsidR="00A6755B" w:rsidRPr="00234235">
        <w:rPr>
          <w:color w:val="auto"/>
        </w:rPr>
        <w:t xml:space="preserve"> /napr. s </w:t>
      </w:r>
      <w:r w:rsidR="00B75AF4" w:rsidRPr="00234235">
        <w:rPr>
          <w:color w:val="auto"/>
        </w:rPr>
        <w:t>univerzitami</w:t>
      </w:r>
      <w:r w:rsidR="00A6755B" w:rsidRPr="00234235">
        <w:rPr>
          <w:color w:val="auto"/>
        </w:rPr>
        <w:t xml:space="preserve"> v Kluži a v </w:t>
      </w:r>
      <w:proofErr w:type="spellStart"/>
      <w:r w:rsidR="00A6755B" w:rsidRPr="00234235">
        <w:rPr>
          <w:color w:val="auto"/>
        </w:rPr>
        <w:t>Oradei</w:t>
      </w:r>
      <w:proofErr w:type="spellEnd"/>
      <w:r w:rsidR="00A6755B" w:rsidRPr="00234235">
        <w:rPr>
          <w:color w:val="auto"/>
        </w:rPr>
        <w:t>/</w:t>
      </w:r>
      <w:r w:rsidRPr="00234235">
        <w:rPr>
          <w:color w:val="auto"/>
        </w:rPr>
        <w:t xml:space="preserve"> a rozširovanie partnerstiev  </w:t>
      </w:r>
    </w:p>
    <w:p w:rsidR="00A6755B" w:rsidRPr="00234235" w:rsidRDefault="006B06BB" w:rsidP="00A91E01">
      <w:pPr>
        <w:spacing w:line="276" w:lineRule="auto"/>
        <w:rPr>
          <w:color w:val="auto"/>
        </w:rPr>
      </w:pPr>
      <w:r w:rsidRPr="00234235">
        <w:rPr>
          <w:color w:val="auto"/>
        </w:rPr>
        <w:t xml:space="preserve">Fakulta v rozvojovej oblasti výskumu pokračovala v napĺňaní strategických cieľov: </w:t>
      </w:r>
    </w:p>
    <w:p w:rsidR="00A6755B" w:rsidRPr="00234235" w:rsidRDefault="006B06BB" w:rsidP="005A0CA9">
      <w:pPr>
        <w:spacing w:line="276" w:lineRule="auto"/>
        <w:rPr>
          <w:color w:val="auto"/>
        </w:rPr>
      </w:pPr>
      <w:r w:rsidRPr="00234235">
        <w:rPr>
          <w:color w:val="auto"/>
        </w:rPr>
        <w:t xml:space="preserve">Strategický cieľ 2.1: Zlepšiť postavenie </w:t>
      </w:r>
      <w:r w:rsidR="00A6755B" w:rsidRPr="00234235">
        <w:rPr>
          <w:color w:val="auto"/>
        </w:rPr>
        <w:t>RT</w:t>
      </w:r>
      <w:r w:rsidRPr="00234235">
        <w:rPr>
          <w:color w:val="auto"/>
        </w:rPr>
        <w:t xml:space="preserve">F UJS vo vedecko-výskumnej oblasti </w:t>
      </w:r>
    </w:p>
    <w:p w:rsidR="006B06BB" w:rsidRPr="00234235" w:rsidRDefault="006B06BB" w:rsidP="005A0CA9">
      <w:pPr>
        <w:spacing w:line="276" w:lineRule="auto"/>
        <w:rPr>
          <w:color w:val="auto"/>
        </w:rPr>
      </w:pPr>
      <w:r w:rsidRPr="00234235">
        <w:rPr>
          <w:color w:val="auto"/>
        </w:rPr>
        <w:t>Opatrenia: - fakulta sa podieľala aj</w:t>
      </w:r>
      <w:r w:rsidR="00AF061A" w:rsidRPr="00234235">
        <w:rPr>
          <w:color w:val="auto"/>
        </w:rPr>
        <w:t xml:space="preserve"> v roku 202</w:t>
      </w:r>
      <w:r w:rsidR="00AC719D" w:rsidRPr="00234235">
        <w:rPr>
          <w:color w:val="auto"/>
        </w:rPr>
        <w:t>1</w:t>
      </w:r>
      <w:r w:rsidRPr="00234235">
        <w:rPr>
          <w:color w:val="auto"/>
        </w:rPr>
        <w:t xml:space="preserve"> na organizácii medzinárodných vedeckých podujatí - boli uzatvorené zmluvy o</w:t>
      </w:r>
      <w:r w:rsidR="00A6755B" w:rsidRPr="00234235">
        <w:rPr>
          <w:color w:val="auto"/>
        </w:rPr>
        <w:t xml:space="preserve"> spolupráci a </w:t>
      </w:r>
      <w:r w:rsidRPr="00234235">
        <w:rPr>
          <w:color w:val="auto"/>
        </w:rPr>
        <w:t>pripravovali sa ďalšie zmluvy</w:t>
      </w:r>
      <w:r w:rsidR="00A6755B" w:rsidRPr="00234235">
        <w:rPr>
          <w:color w:val="auto"/>
        </w:rPr>
        <w:t xml:space="preserve">, </w:t>
      </w:r>
    </w:p>
    <w:p w:rsidR="00A6755B" w:rsidRPr="00234235" w:rsidRDefault="006B06BB" w:rsidP="005A0CA9">
      <w:pPr>
        <w:spacing w:line="276" w:lineRule="auto"/>
        <w:rPr>
          <w:color w:val="auto"/>
        </w:rPr>
      </w:pPr>
      <w:r w:rsidRPr="00234235">
        <w:rPr>
          <w:color w:val="auto"/>
        </w:rPr>
        <w:t xml:space="preserve"> Strategický cieľ 2.3: Podpora transferu vedecko-výskumných výsledkov a poznatkov pre odbornú verejnosť a do praxe  </w:t>
      </w:r>
    </w:p>
    <w:p w:rsidR="006B06BB" w:rsidRPr="00234235" w:rsidRDefault="006B06BB" w:rsidP="005A0CA9">
      <w:pPr>
        <w:spacing w:line="276" w:lineRule="auto"/>
        <w:rPr>
          <w:color w:val="auto"/>
        </w:rPr>
      </w:pPr>
      <w:r w:rsidRPr="00234235">
        <w:rPr>
          <w:color w:val="auto"/>
        </w:rPr>
        <w:t xml:space="preserve">Opatrenie:  - zdokonaľovanie formulárov pre zefektívnenie podpory publikačnej činnosti a účasti na konferenciách  - informovanie zamestnancov fakulty o možnostiach publikovania v medzinárodne uznávaných vedeckých časopisoch - motivovanie na publikáciu v časopisoch medzinárodnej kvality, registrovaných v databázach </w:t>
      </w:r>
      <w:proofErr w:type="spellStart"/>
      <w:r w:rsidRPr="00234235">
        <w:rPr>
          <w:color w:val="auto"/>
        </w:rPr>
        <w:t>Scopus</w:t>
      </w:r>
      <w:proofErr w:type="spellEnd"/>
      <w:r w:rsidRPr="00234235">
        <w:rPr>
          <w:color w:val="auto"/>
        </w:rPr>
        <w:t xml:space="preserve"> a </w:t>
      </w:r>
      <w:proofErr w:type="spellStart"/>
      <w:r w:rsidRPr="00234235">
        <w:rPr>
          <w:color w:val="auto"/>
        </w:rPr>
        <w:t>WoS</w:t>
      </w:r>
      <w:proofErr w:type="spellEnd"/>
      <w:r w:rsidRPr="00234235">
        <w:rPr>
          <w:color w:val="auto"/>
        </w:rPr>
        <w:t xml:space="preserve"> - semináre na využívanie publikačných a citačných databáz - do riešenia projektov boli zapájaní študenti III. st. VŠ </w:t>
      </w:r>
    </w:p>
    <w:p w:rsidR="00A6755B" w:rsidRPr="00234235" w:rsidRDefault="006B06BB" w:rsidP="00A91E01">
      <w:pPr>
        <w:spacing w:line="276" w:lineRule="auto"/>
        <w:rPr>
          <w:color w:val="auto"/>
        </w:rPr>
      </w:pPr>
      <w:r w:rsidRPr="00234235">
        <w:rPr>
          <w:color w:val="auto"/>
        </w:rPr>
        <w:t xml:space="preserve">Fakulta v rozvojovej oblasti internacionalizácia pokračovala v napĺňaní strategických cieľov: </w:t>
      </w:r>
    </w:p>
    <w:p w:rsidR="006B06BB" w:rsidRPr="00234235" w:rsidRDefault="006B06BB" w:rsidP="005A0CA9">
      <w:pPr>
        <w:spacing w:line="276" w:lineRule="auto"/>
        <w:rPr>
          <w:color w:val="auto"/>
        </w:rPr>
      </w:pPr>
      <w:r w:rsidRPr="00234235">
        <w:rPr>
          <w:color w:val="auto"/>
        </w:rPr>
        <w:lastRenderedPageBreak/>
        <w:t>Strategický cieľ 3.1: Podporiť zahraničné mobility študentov a zamestnan</w:t>
      </w:r>
      <w:r w:rsidR="00AF061A" w:rsidRPr="00234235">
        <w:rPr>
          <w:color w:val="auto"/>
        </w:rPr>
        <w:t>cov UJS Opatrenie:  - V roku 202</w:t>
      </w:r>
      <w:r w:rsidR="00AC719D" w:rsidRPr="00234235">
        <w:rPr>
          <w:color w:val="auto"/>
        </w:rPr>
        <w:t>1</w:t>
      </w:r>
      <w:r w:rsidRPr="00234235">
        <w:rPr>
          <w:color w:val="auto"/>
        </w:rPr>
        <w:t xml:space="preserve"> bolo podpísan</w:t>
      </w:r>
      <w:r w:rsidR="00A6755B" w:rsidRPr="00234235">
        <w:rPr>
          <w:color w:val="auto"/>
        </w:rPr>
        <w:t>á</w:t>
      </w:r>
      <w:r w:rsidRPr="00234235">
        <w:rPr>
          <w:color w:val="auto"/>
        </w:rPr>
        <w:t xml:space="preserve"> 1 nová medzi inštitucionálna dohoda o výmene študentov a zamestnancov.    </w:t>
      </w:r>
    </w:p>
    <w:p w:rsidR="006B06BB" w:rsidRPr="00234235" w:rsidRDefault="006B06BB" w:rsidP="005A0CA9">
      <w:pPr>
        <w:spacing w:line="276" w:lineRule="auto"/>
        <w:rPr>
          <w:color w:val="auto"/>
        </w:rPr>
      </w:pPr>
      <w:r w:rsidRPr="00234235">
        <w:rPr>
          <w:color w:val="auto"/>
        </w:rPr>
        <w:t xml:space="preserve">Strategický cieľ 3.2: Podporiť zahraničné mobility študentov a zamestnancov UJS Opatrenie:   - spolupráca s ďalšími súčasťami univerzity (CIS, KATA-centrum) v oblasti zlepšenia viditeľnosti ponuky študijných programov a to aj pre zahraničných študentov, zverejňovanie udalostí aj prostredníctvom sociálnych sietí </w:t>
      </w:r>
    </w:p>
    <w:p w:rsidR="00A6755B" w:rsidRPr="00234235" w:rsidRDefault="006B06BB" w:rsidP="005A0CA9">
      <w:pPr>
        <w:spacing w:line="276" w:lineRule="auto"/>
        <w:rPr>
          <w:color w:val="auto"/>
        </w:rPr>
      </w:pPr>
      <w:r w:rsidRPr="00234235">
        <w:rPr>
          <w:color w:val="auto"/>
        </w:rPr>
        <w:t xml:space="preserve"> Strategický cieľ 3.3: Podpora internacionalizácie vedy a výskumu </w:t>
      </w:r>
    </w:p>
    <w:p w:rsidR="006B06BB" w:rsidRPr="00234235" w:rsidRDefault="006B06BB" w:rsidP="005A0CA9">
      <w:pPr>
        <w:spacing w:line="276" w:lineRule="auto"/>
        <w:rPr>
          <w:color w:val="auto"/>
        </w:rPr>
      </w:pPr>
      <w:r w:rsidRPr="00234235">
        <w:rPr>
          <w:color w:val="auto"/>
        </w:rPr>
        <w:t>Opatrenie:   - vedúci katedier boli informovaní o možnostiach a podmienkach zúčastnenia sa v</w:t>
      </w:r>
      <w:r w:rsidR="00A6755B" w:rsidRPr="00234235">
        <w:rPr>
          <w:color w:val="auto"/>
        </w:rPr>
        <w:t xml:space="preserve">o vedeckých </w:t>
      </w:r>
      <w:r w:rsidRPr="00234235">
        <w:rPr>
          <w:color w:val="auto"/>
        </w:rPr>
        <w:t>programoch</w:t>
      </w:r>
      <w:r w:rsidR="00A6755B" w:rsidRPr="00234235">
        <w:rPr>
          <w:color w:val="auto"/>
        </w:rPr>
        <w:t>.</w:t>
      </w:r>
      <w:r w:rsidRPr="00234235">
        <w:rPr>
          <w:color w:val="auto"/>
        </w:rPr>
        <w:t xml:space="preserve"> </w:t>
      </w:r>
    </w:p>
    <w:p w:rsidR="006B06BB" w:rsidRPr="00234235" w:rsidRDefault="006B06BB" w:rsidP="00A91E01">
      <w:pPr>
        <w:spacing w:line="276" w:lineRule="auto"/>
        <w:rPr>
          <w:color w:val="auto"/>
        </w:rPr>
      </w:pPr>
      <w:r w:rsidRPr="00234235">
        <w:rPr>
          <w:color w:val="auto"/>
        </w:rPr>
        <w:t xml:space="preserve">Fakulta v rozvojovej oblasti manažment, marketing, ľudské zdroje pokračovala v napĺňaní strategických cieľov: </w:t>
      </w:r>
    </w:p>
    <w:p w:rsidR="00A6755B" w:rsidRPr="00234235" w:rsidRDefault="006B06BB" w:rsidP="00AC719D">
      <w:pPr>
        <w:spacing w:line="276" w:lineRule="auto"/>
        <w:rPr>
          <w:color w:val="auto"/>
        </w:rPr>
      </w:pPr>
      <w:r w:rsidRPr="00234235">
        <w:rPr>
          <w:color w:val="auto"/>
        </w:rPr>
        <w:t xml:space="preserve"> Strategický cieľ 4.1: Systematicky zefektívniť manažment fakulty a vytvárať účinné nástroje na dosiahnutie jej dlhodobých a aktuálnych cieľov  </w:t>
      </w:r>
    </w:p>
    <w:p w:rsidR="006B06BB" w:rsidRPr="00234235" w:rsidRDefault="006B06BB" w:rsidP="005A0CA9">
      <w:pPr>
        <w:spacing w:line="276" w:lineRule="auto"/>
        <w:rPr>
          <w:color w:val="auto"/>
        </w:rPr>
      </w:pPr>
      <w:r w:rsidRPr="00234235">
        <w:rPr>
          <w:color w:val="auto"/>
        </w:rPr>
        <w:t xml:space="preserve">Opatrenia:  - neustála práca v oblasti zabezpečenia kvality - pravidelné zasadnutia kolégia dekana, </w:t>
      </w:r>
      <w:r w:rsidR="00A6755B" w:rsidRPr="00234235">
        <w:rPr>
          <w:color w:val="auto"/>
        </w:rPr>
        <w:t>VR RTF UJS, AS RTF UJS</w:t>
      </w:r>
      <w:r w:rsidRPr="00234235">
        <w:rPr>
          <w:color w:val="auto"/>
        </w:rPr>
        <w:t xml:space="preserve">, komisií </w:t>
      </w:r>
      <w:r w:rsidR="00A6755B" w:rsidRPr="00234235">
        <w:rPr>
          <w:color w:val="auto"/>
        </w:rPr>
        <w:t>RT</w:t>
      </w:r>
      <w:r w:rsidRPr="00234235">
        <w:rPr>
          <w:color w:val="auto"/>
        </w:rPr>
        <w:t xml:space="preserve">F UJS - transparentný motivačný systém v oblasti </w:t>
      </w:r>
      <w:proofErr w:type="spellStart"/>
      <w:r w:rsidRPr="00234235">
        <w:rPr>
          <w:color w:val="auto"/>
        </w:rPr>
        <w:t>VaV</w:t>
      </w:r>
      <w:proofErr w:type="spellEnd"/>
      <w:r w:rsidR="00AC719D" w:rsidRPr="00234235">
        <w:rPr>
          <w:color w:val="auto"/>
        </w:rPr>
        <w:t>.</w:t>
      </w:r>
      <w:r w:rsidRPr="00234235">
        <w:rPr>
          <w:color w:val="auto"/>
        </w:rPr>
        <w:t xml:space="preserve"> </w:t>
      </w:r>
    </w:p>
    <w:p w:rsidR="006B06BB" w:rsidRPr="00234235" w:rsidRDefault="006B06BB" w:rsidP="00A91E01">
      <w:pPr>
        <w:spacing w:line="276" w:lineRule="auto"/>
        <w:rPr>
          <w:color w:val="auto"/>
        </w:rPr>
      </w:pPr>
      <w:r w:rsidRPr="00234235">
        <w:rPr>
          <w:color w:val="auto"/>
        </w:rPr>
        <w:t xml:space="preserve">Strategický cieľ 4.2:Vytvoriť a presadzovať jednotný marketingovo-komunikačný model a zvyšovať pozitívne vnímanie fakulty verejnosťou </w:t>
      </w:r>
    </w:p>
    <w:p w:rsidR="00A6755B" w:rsidRPr="00234235" w:rsidRDefault="006B06BB" w:rsidP="005A0CA9">
      <w:pPr>
        <w:spacing w:line="276" w:lineRule="auto"/>
        <w:rPr>
          <w:color w:val="auto"/>
        </w:rPr>
      </w:pPr>
      <w:r w:rsidRPr="00234235">
        <w:rPr>
          <w:color w:val="auto"/>
        </w:rPr>
        <w:t xml:space="preserve">Opatrenia:  - zintenzívnenie spolupráce s referentom PR  </w:t>
      </w:r>
    </w:p>
    <w:p w:rsidR="00A6755B" w:rsidRPr="00234235" w:rsidRDefault="006B06BB" w:rsidP="005A0CA9">
      <w:pPr>
        <w:spacing w:line="276" w:lineRule="auto"/>
        <w:rPr>
          <w:color w:val="auto"/>
        </w:rPr>
      </w:pPr>
      <w:r w:rsidRPr="00234235">
        <w:rPr>
          <w:color w:val="auto"/>
        </w:rPr>
        <w:t xml:space="preserve">Strategický cieľ 4.3: Zabezpečovať trvalý rozvoj ľudských zdrojov v súlade s poslaním,  zámerov, prioritami a úlohami univerzity </w:t>
      </w:r>
    </w:p>
    <w:p w:rsidR="00A6755B" w:rsidRPr="00234235" w:rsidRDefault="006B06BB" w:rsidP="005A0CA9">
      <w:pPr>
        <w:spacing w:line="276" w:lineRule="auto"/>
        <w:rPr>
          <w:color w:val="auto"/>
        </w:rPr>
      </w:pPr>
      <w:r w:rsidRPr="00234235">
        <w:rPr>
          <w:color w:val="auto"/>
        </w:rPr>
        <w:t xml:space="preserve">Opatrenia: - fakulta iniciovala výberové konania na obsadenie funkčných miest docentov </w:t>
      </w:r>
    </w:p>
    <w:p w:rsidR="006B06BB" w:rsidRPr="00234235" w:rsidRDefault="006B06BB" w:rsidP="00A91E01">
      <w:pPr>
        <w:spacing w:line="276" w:lineRule="auto"/>
        <w:rPr>
          <w:color w:val="auto"/>
        </w:rPr>
      </w:pPr>
      <w:r w:rsidRPr="00234235">
        <w:rPr>
          <w:color w:val="auto"/>
        </w:rPr>
        <w:t xml:space="preserve"> Fakulta v rozvojovej oblasti informatizácie pokračovala v napĺňaní strategických cieľov: </w:t>
      </w:r>
    </w:p>
    <w:p w:rsidR="00A31DA6" w:rsidRPr="00234235" w:rsidRDefault="006B06BB" w:rsidP="00C75206">
      <w:pPr>
        <w:spacing w:line="276" w:lineRule="auto"/>
        <w:rPr>
          <w:color w:val="auto"/>
        </w:rPr>
      </w:pPr>
      <w:r w:rsidRPr="00234235">
        <w:rPr>
          <w:color w:val="auto"/>
        </w:rPr>
        <w:t xml:space="preserve"> Strategický cieľ 5.1: Rozvoj vlastných informačných systémov a efektívna spolupráca s dodávateľmi externých informačných systémov </w:t>
      </w:r>
    </w:p>
    <w:p w:rsidR="00AF061A" w:rsidRPr="00234235" w:rsidRDefault="006B06BB" w:rsidP="005A0CA9">
      <w:pPr>
        <w:spacing w:line="276" w:lineRule="auto"/>
        <w:rPr>
          <w:color w:val="auto"/>
        </w:rPr>
      </w:pPr>
      <w:r w:rsidRPr="00234235">
        <w:rPr>
          <w:color w:val="auto"/>
        </w:rPr>
        <w:t xml:space="preserve">Opatrenia:  - zamestnanci boli oboznámení s hrozbami – napr. </w:t>
      </w:r>
      <w:proofErr w:type="spellStart"/>
      <w:r w:rsidRPr="00234235">
        <w:rPr>
          <w:color w:val="auto"/>
        </w:rPr>
        <w:t>phising</w:t>
      </w:r>
      <w:proofErr w:type="spellEnd"/>
      <w:r w:rsidRPr="00234235">
        <w:rPr>
          <w:color w:val="auto"/>
        </w:rPr>
        <w:t xml:space="preserve">, počet úspešných útokov sa znížil. </w:t>
      </w:r>
    </w:p>
    <w:p w:rsidR="00A31DA6" w:rsidRPr="00234235" w:rsidRDefault="00A31DA6" w:rsidP="00A91E01">
      <w:pPr>
        <w:spacing w:line="276" w:lineRule="auto"/>
        <w:rPr>
          <w:color w:val="auto"/>
        </w:rPr>
      </w:pPr>
      <w:r w:rsidRPr="00234235">
        <w:rPr>
          <w:color w:val="auto"/>
        </w:rPr>
        <w:t xml:space="preserve">Fakulta v sociálnej oblasti pokračovala v napĺňaní strategických cieľov: </w:t>
      </w:r>
    </w:p>
    <w:p w:rsidR="00A31DA6" w:rsidRPr="00234235" w:rsidRDefault="00A31DA6" w:rsidP="005A0CA9">
      <w:pPr>
        <w:spacing w:line="276" w:lineRule="auto"/>
        <w:rPr>
          <w:bCs/>
          <w:iCs/>
          <w:color w:val="auto"/>
          <w:lang w:eastAsia="sk-SK"/>
        </w:rPr>
      </w:pPr>
      <w:r w:rsidRPr="00234235">
        <w:rPr>
          <w:bCs/>
          <w:iCs/>
          <w:color w:val="auto"/>
          <w:lang w:eastAsia="sk-SK"/>
        </w:rPr>
        <w:t xml:space="preserve">Strategický cieľ 6.1: Prevádzkovať kvalitné, dôstojné a dostupné sociálne služby pre študentov fakulty </w:t>
      </w:r>
    </w:p>
    <w:p w:rsidR="00A31DA6" w:rsidRPr="00234235" w:rsidRDefault="00A31DA6" w:rsidP="005A0CA9">
      <w:pPr>
        <w:spacing w:line="276" w:lineRule="auto"/>
        <w:rPr>
          <w:color w:val="auto"/>
          <w:lang w:eastAsia="sk-SK"/>
        </w:rPr>
      </w:pPr>
      <w:r w:rsidRPr="00234235">
        <w:rPr>
          <w:bCs/>
          <w:iCs/>
          <w:color w:val="auto"/>
          <w:lang w:eastAsia="sk-SK"/>
        </w:rPr>
        <w:t>Opatrenia: - p</w:t>
      </w:r>
      <w:r w:rsidRPr="00234235">
        <w:rPr>
          <w:color w:val="auto"/>
          <w:lang w:eastAsia="sk-SK"/>
        </w:rPr>
        <w:t xml:space="preserve">odporovali sme iniciatívy študentov a zamestnancov smerujúce k vytvoreniu kvalitnejších podmienok na štúdium, snažili sme aj naďalej vytvárať priaznivé podmienky na iné aktivity študentov a zamestnancov a snažili sme naďalej zabezpečiť pre študentov fakulty duchovné a sociálne poradenstvo.  </w:t>
      </w:r>
    </w:p>
    <w:p w:rsidR="00A31DA6" w:rsidRPr="00234235" w:rsidRDefault="00A31DA6" w:rsidP="005A0CA9">
      <w:pPr>
        <w:spacing w:line="276" w:lineRule="auto"/>
        <w:rPr>
          <w:bCs/>
          <w:iCs/>
          <w:color w:val="auto"/>
          <w:lang w:eastAsia="sk-SK"/>
        </w:rPr>
      </w:pPr>
      <w:r w:rsidRPr="00234235">
        <w:rPr>
          <w:bCs/>
          <w:iCs/>
          <w:color w:val="auto"/>
          <w:lang w:eastAsia="sk-SK"/>
        </w:rPr>
        <w:t xml:space="preserve">Strategický cieľ 6.2: Identifikovať, riešiť postavenie a potreby študentov so špecifickými potrebami a študentov zo sociálne znevýhodneného prostredia </w:t>
      </w:r>
    </w:p>
    <w:p w:rsidR="00996F43" w:rsidRPr="00234235" w:rsidRDefault="00A31DA6" w:rsidP="005A0CA9">
      <w:pPr>
        <w:spacing w:line="276" w:lineRule="auto"/>
        <w:rPr>
          <w:color w:val="auto"/>
        </w:rPr>
      </w:pPr>
      <w:r w:rsidRPr="00234235">
        <w:rPr>
          <w:bCs/>
          <w:iCs/>
          <w:color w:val="auto"/>
          <w:lang w:eastAsia="sk-SK"/>
        </w:rPr>
        <w:t xml:space="preserve">Opatrenia: </w:t>
      </w:r>
      <w:r w:rsidRPr="00234235">
        <w:rPr>
          <w:color w:val="auto"/>
          <w:lang w:eastAsia="sk-SK"/>
        </w:rPr>
        <w:t xml:space="preserve">Informovali sme študentov zo sociálne znevýhodneného prostredia o možnostiach možnej finančnej a sociálnej podpory z na to určených a dostupných finančných zdrojov univerzity a z iných relevantných fondov. </w:t>
      </w:r>
    </w:p>
    <w:p w:rsidR="00996F43" w:rsidRPr="00234235" w:rsidRDefault="00996F43" w:rsidP="00A91E01">
      <w:pPr>
        <w:spacing w:line="276" w:lineRule="auto"/>
        <w:ind w:left="360"/>
      </w:pPr>
    </w:p>
    <w:p w:rsidR="00305A1E" w:rsidRPr="00234235" w:rsidRDefault="00305A1E" w:rsidP="00A91E01">
      <w:pPr>
        <w:numPr>
          <w:ilvl w:val="0"/>
          <w:numId w:val="20"/>
        </w:numPr>
        <w:spacing w:line="276" w:lineRule="auto"/>
        <w:rPr>
          <w:b/>
          <w:bCs/>
          <w:color w:val="auto"/>
        </w:rPr>
      </w:pPr>
      <w:r w:rsidRPr="00234235">
        <w:rPr>
          <w:b/>
          <w:bCs/>
          <w:color w:val="auto"/>
        </w:rPr>
        <w:t>Internacionalizácia a medzinárodné aktivity fakulty</w:t>
      </w:r>
    </w:p>
    <w:p w:rsidR="00996F43" w:rsidRPr="00234235" w:rsidRDefault="00996F43" w:rsidP="00C75206">
      <w:pPr>
        <w:spacing w:line="276" w:lineRule="auto"/>
        <w:rPr>
          <w:b/>
          <w:bCs/>
          <w:color w:val="auto"/>
        </w:rPr>
      </w:pPr>
      <w:r w:rsidRPr="00234235">
        <w:rPr>
          <w:b/>
          <w:bCs/>
          <w:color w:val="auto"/>
        </w:rPr>
        <w:t>Medzinárodné aktivity vysokej školy</w:t>
      </w:r>
    </w:p>
    <w:p w:rsidR="00996F43" w:rsidRPr="00234235" w:rsidRDefault="00996F43" w:rsidP="00C75206">
      <w:pPr>
        <w:spacing w:line="276" w:lineRule="auto"/>
        <w:rPr>
          <w:color w:val="auto"/>
          <w:lang w:eastAsia="sk-SK" w:bidi="he-IL"/>
        </w:rPr>
      </w:pPr>
      <w:r w:rsidRPr="00234235">
        <w:rPr>
          <w:color w:val="auto"/>
          <w:lang w:eastAsia="sk-SK" w:bidi="he-IL"/>
        </w:rPr>
        <w:t xml:space="preserve">Okrem spolupráce s domácimi univerzitami, na ktorých niektorí naši pedagógovia sa pravidelne zúčastňujú ich vedeckého života, má fakulta aj dobré kontakty s univerzitami v zahraničí, ako sú </w:t>
      </w:r>
      <w:r w:rsidRPr="00234235">
        <w:rPr>
          <w:color w:val="auto"/>
          <w:lang w:eastAsia="sk-SK" w:bidi="he-IL"/>
        </w:rPr>
        <w:lastRenderedPageBreak/>
        <w:t xml:space="preserve">to teologické fakulty v Prahe, </w:t>
      </w:r>
      <w:proofErr w:type="spellStart"/>
      <w:r w:rsidRPr="00234235">
        <w:rPr>
          <w:color w:val="auto"/>
          <w:lang w:eastAsia="sk-SK" w:bidi="he-IL"/>
        </w:rPr>
        <w:t>Wuppertali</w:t>
      </w:r>
      <w:proofErr w:type="spellEnd"/>
      <w:r w:rsidRPr="00234235">
        <w:rPr>
          <w:color w:val="auto"/>
          <w:lang w:eastAsia="sk-SK" w:bidi="he-IL"/>
        </w:rPr>
        <w:t xml:space="preserve">, </w:t>
      </w:r>
      <w:proofErr w:type="spellStart"/>
      <w:r w:rsidRPr="00234235">
        <w:rPr>
          <w:color w:val="auto"/>
          <w:lang w:eastAsia="sk-SK" w:bidi="he-IL"/>
        </w:rPr>
        <w:t>Gießene</w:t>
      </w:r>
      <w:proofErr w:type="spellEnd"/>
      <w:r w:rsidRPr="00234235">
        <w:rPr>
          <w:color w:val="auto"/>
          <w:lang w:eastAsia="sk-SK" w:bidi="he-IL"/>
        </w:rPr>
        <w:t>,</w:t>
      </w:r>
      <w:r w:rsidR="00CF774B" w:rsidRPr="00234235">
        <w:rPr>
          <w:color w:val="auto"/>
          <w:lang w:eastAsia="sk-SK" w:bidi="he-IL"/>
        </w:rPr>
        <w:t xml:space="preserve"> </w:t>
      </w:r>
      <w:proofErr w:type="spellStart"/>
      <w:r w:rsidR="00CF774B" w:rsidRPr="00234235">
        <w:rPr>
          <w:color w:val="auto"/>
          <w:lang w:eastAsia="sk-SK" w:bidi="he-IL"/>
        </w:rPr>
        <w:t>Kampene</w:t>
      </w:r>
      <w:proofErr w:type="spellEnd"/>
      <w:r w:rsidRPr="00234235">
        <w:rPr>
          <w:color w:val="auto"/>
          <w:lang w:eastAsia="sk-SK" w:bidi="he-IL"/>
        </w:rPr>
        <w:t xml:space="preserve">, Amsterdame atď. Okrem toho je RTF UJS členom vedeckých teologických združení, ako je </w:t>
      </w:r>
      <w:proofErr w:type="spellStart"/>
      <w:r w:rsidRPr="00234235">
        <w:rPr>
          <w:color w:val="auto"/>
          <w:lang w:eastAsia="sk-SK" w:bidi="he-IL"/>
        </w:rPr>
        <w:t>Coetus</w:t>
      </w:r>
      <w:proofErr w:type="spellEnd"/>
      <w:r w:rsidRPr="00234235">
        <w:rPr>
          <w:color w:val="auto"/>
          <w:lang w:eastAsia="sk-SK" w:bidi="he-IL"/>
        </w:rPr>
        <w:t xml:space="preserve"> </w:t>
      </w:r>
      <w:proofErr w:type="spellStart"/>
      <w:r w:rsidRPr="00234235">
        <w:rPr>
          <w:color w:val="auto"/>
          <w:lang w:eastAsia="sk-SK" w:bidi="he-IL"/>
        </w:rPr>
        <w:t>Theologorum</w:t>
      </w:r>
      <w:proofErr w:type="spellEnd"/>
      <w:r w:rsidRPr="00234235">
        <w:rPr>
          <w:color w:val="auto"/>
          <w:lang w:eastAsia="sk-SK" w:bidi="he-IL"/>
        </w:rPr>
        <w:t xml:space="preserve"> (6 fakúlt z Rumunska, Maďarska a Slovenska, sídlo Budapešť), SOMEF (</w:t>
      </w:r>
      <w:proofErr w:type="spellStart"/>
      <w:r w:rsidRPr="00234235">
        <w:rPr>
          <w:color w:val="auto"/>
          <w:lang w:eastAsia="sk-SK" w:bidi="he-IL"/>
        </w:rPr>
        <w:t>Süd-Ost-Mitteleuropäische</w:t>
      </w:r>
      <w:proofErr w:type="spellEnd"/>
      <w:r w:rsidRPr="00234235">
        <w:rPr>
          <w:color w:val="auto"/>
          <w:lang w:eastAsia="sk-SK" w:bidi="he-IL"/>
        </w:rPr>
        <w:t xml:space="preserve"> </w:t>
      </w:r>
      <w:proofErr w:type="spellStart"/>
      <w:r w:rsidRPr="00234235">
        <w:rPr>
          <w:color w:val="auto"/>
          <w:lang w:eastAsia="sk-SK" w:bidi="he-IL"/>
        </w:rPr>
        <w:t>Theologische</w:t>
      </w:r>
      <w:proofErr w:type="spellEnd"/>
      <w:r w:rsidRPr="00234235">
        <w:rPr>
          <w:color w:val="auto"/>
          <w:lang w:eastAsia="sk-SK" w:bidi="he-IL"/>
        </w:rPr>
        <w:t xml:space="preserve"> </w:t>
      </w:r>
      <w:proofErr w:type="spellStart"/>
      <w:r w:rsidRPr="00234235">
        <w:rPr>
          <w:color w:val="auto"/>
          <w:lang w:eastAsia="sk-SK" w:bidi="he-IL"/>
        </w:rPr>
        <w:t>Fakultäten</w:t>
      </w:r>
      <w:proofErr w:type="spellEnd"/>
      <w:r w:rsidRPr="00234235">
        <w:rPr>
          <w:color w:val="auto"/>
          <w:lang w:eastAsia="sk-SK" w:bidi="he-IL"/>
        </w:rPr>
        <w:t xml:space="preserve"> – sídlo Viedeň) a </w:t>
      </w:r>
      <w:proofErr w:type="spellStart"/>
      <w:r w:rsidRPr="00234235">
        <w:rPr>
          <w:color w:val="auto"/>
          <w:lang w:eastAsia="sk-SK" w:bidi="he-IL"/>
        </w:rPr>
        <w:t>Holländische</w:t>
      </w:r>
      <w:proofErr w:type="spellEnd"/>
      <w:r w:rsidRPr="00234235">
        <w:rPr>
          <w:color w:val="auto"/>
          <w:lang w:eastAsia="sk-SK" w:bidi="he-IL"/>
        </w:rPr>
        <w:t xml:space="preserve"> </w:t>
      </w:r>
      <w:proofErr w:type="spellStart"/>
      <w:r w:rsidRPr="00234235">
        <w:rPr>
          <w:color w:val="auto"/>
          <w:lang w:eastAsia="sk-SK" w:bidi="he-IL"/>
        </w:rPr>
        <w:t>und</w:t>
      </w:r>
      <w:proofErr w:type="spellEnd"/>
      <w:r w:rsidRPr="00234235">
        <w:rPr>
          <w:color w:val="auto"/>
          <w:lang w:eastAsia="sk-SK" w:bidi="he-IL"/>
        </w:rPr>
        <w:t xml:space="preserve"> </w:t>
      </w:r>
      <w:proofErr w:type="spellStart"/>
      <w:r w:rsidRPr="00234235">
        <w:rPr>
          <w:color w:val="auto"/>
          <w:lang w:eastAsia="sk-SK" w:bidi="he-IL"/>
        </w:rPr>
        <w:t>Süd-Ost-Mitteleuropäische</w:t>
      </w:r>
      <w:proofErr w:type="spellEnd"/>
      <w:r w:rsidRPr="00234235">
        <w:rPr>
          <w:color w:val="auto"/>
          <w:lang w:eastAsia="sk-SK" w:bidi="he-IL"/>
        </w:rPr>
        <w:t xml:space="preserve"> </w:t>
      </w:r>
      <w:proofErr w:type="spellStart"/>
      <w:r w:rsidRPr="00234235">
        <w:rPr>
          <w:color w:val="auto"/>
          <w:lang w:eastAsia="sk-SK" w:bidi="he-IL"/>
        </w:rPr>
        <w:t>Theologische</w:t>
      </w:r>
      <w:proofErr w:type="spellEnd"/>
      <w:r w:rsidRPr="00234235">
        <w:rPr>
          <w:color w:val="auto"/>
          <w:lang w:eastAsia="sk-SK" w:bidi="he-IL"/>
        </w:rPr>
        <w:t xml:space="preserve"> </w:t>
      </w:r>
      <w:proofErr w:type="spellStart"/>
      <w:r w:rsidRPr="00234235">
        <w:rPr>
          <w:color w:val="auto"/>
          <w:lang w:eastAsia="sk-SK" w:bidi="he-IL"/>
        </w:rPr>
        <w:t>Fakultäten</w:t>
      </w:r>
      <w:proofErr w:type="spellEnd"/>
      <w:r w:rsidRPr="00234235">
        <w:rPr>
          <w:color w:val="auto"/>
          <w:lang w:eastAsia="sk-SK" w:bidi="he-IL"/>
        </w:rPr>
        <w:t xml:space="preserve"> – sídlo </w:t>
      </w:r>
      <w:proofErr w:type="spellStart"/>
      <w:r w:rsidRPr="00234235">
        <w:rPr>
          <w:color w:val="auto"/>
          <w:lang w:eastAsia="sk-SK" w:bidi="he-IL"/>
        </w:rPr>
        <w:t>Kampe</w:t>
      </w:r>
      <w:r w:rsidR="003A7F35" w:rsidRPr="00234235">
        <w:rPr>
          <w:color w:val="auto"/>
          <w:lang w:eastAsia="sk-SK" w:bidi="he-IL"/>
        </w:rPr>
        <w:t>n</w:t>
      </w:r>
      <w:proofErr w:type="spellEnd"/>
      <w:r w:rsidR="003A7F35" w:rsidRPr="00234235">
        <w:rPr>
          <w:color w:val="auto"/>
          <w:lang w:eastAsia="sk-SK" w:bidi="he-IL"/>
        </w:rPr>
        <w:t xml:space="preserve"> - </w:t>
      </w:r>
      <w:r w:rsidRPr="00234235">
        <w:rPr>
          <w:color w:val="auto"/>
          <w:lang w:eastAsia="sk-SK" w:bidi="he-IL"/>
        </w:rPr>
        <w:t>Holandsko). Obidve tieto združenia majú celotýždenné spoločné sústredenie (konferenciu) každé dva roky.</w:t>
      </w:r>
    </w:p>
    <w:p w:rsidR="00996F43" w:rsidRPr="00234235" w:rsidRDefault="00996F43" w:rsidP="00A91E01">
      <w:pPr>
        <w:spacing w:line="276" w:lineRule="auto"/>
        <w:rPr>
          <w:color w:val="auto"/>
          <w:lang w:eastAsia="sk-SK" w:bidi="he-IL"/>
        </w:rPr>
      </w:pPr>
      <w:r w:rsidRPr="00234235">
        <w:rPr>
          <w:color w:val="auto"/>
          <w:lang w:eastAsia="sk-SK" w:bidi="he-IL"/>
        </w:rPr>
        <w:t>Naše partnerské zahraničné a domáce  inštitúcie:</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color w:val="auto"/>
          <w:lang w:eastAsia="sk-SK" w:bidi="he-IL"/>
        </w:rPr>
        <w:t>Biblisches</w:t>
      </w:r>
      <w:proofErr w:type="spellEnd"/>
      <w:r w:rsidRPr="00234235">
        <w:rPr>
          <w:b/>
          <w:color w:val="auto"/>
          <w:lang w:eastAsia="sk-SK" w:bidi="he-IL"/>
        </w:rPr>
        <w:t xml:space="preserve"> </w:t>
      </w:r>
      <w:proofErr w:type="spellStart"/>
      <w:r w:rsidRPr="00234235">
        <w:rPr>
          <w:b/>
          <w:color w:val="auto"/>
          <w:lang w:eastAsia="sk-SK" w:bidi="he-IL"/>
        </w:rPr>
        <w:t>Seminar</w:t>
      </w:r>
      <w:proofErr w:type="spellEnd"/>
      <w:r w:rsidRPr="00234235">
        <w:rPr>
          <w:b/>
          <w:color w:val="auto"/>
          <w:lang w:eastAsia="sk-SK" w:bidi="he-IL"/>
        </w:rPr>
        <w:t xml:space="preserve"> in </w:t>
      </w:r>
      <w:proofErr w:type="spellStart"/>
      <w:r w:rsidRPr="00234235">
        <w:rPr>
          <w:b/>
          <w:color w:val="auto"/>
          <w:lang w:eastAsia="sk-SK" w:bidi="he-IL"/>
        </w:rPr>
        <w:t>Wuppertal</w:t>
      </w:r>
      <w:proofErr w:type="spellEnd"/>
      <w:r w:rsidR="00060916" w:rsidRPr="00234235">
        <w:rPr>
          <w:b/>
          <w:color w:val="auto"/>
          <w:lang w:eastAsia="sk-SK" w:bidi="he-IL"/>
        </w:rPr>
        <w:t xml:space="preserve"> - </w:t>
      </w:r>
      <w:proofErr w:type="spellStart"/>
      <w:r w:rsidR="00060916" w:rsidRPr="00234235">
        <w:rPr>
          <w:b/>
          <w:color w:val="auto"/>
          <w:lang w:eastAsia="sk-SK" w:bidi="he-IL"/>
        </w:rPr>
        <w:t>Halle</w:t>
      </w:r>
      <w:proofErr w:type="spellEnd"/>
      <w:r w:rsidRPr="00234235">
        <w:rPr>
          <w:color w:val="auto"/>
          <w:lang w:eastAsia="sk-SK" w:bidi="he-IL"/>
        </w:rPr>
        <w:t xml:space="preserve">, Nemecko (pre prakticko-teologickú spoluprácu a zároveň pre štipendistov </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r w:rsidRPr="00234235">
        <w:rPr>
          <w:b/>
          <w:bCs/>
          <w:color w:val="auto"/>
          <w:lang w:eastAsia="sk-SK" w:bidi="he-IL"/>
        </w:rPr>
        <w:t xml:space="preserve">De </w:t>
      </w:r>
      <w:proofErr w:type="spellStart"/>
      <w:r w:rsidRPr="00234235">
        <w:rPr>
          <w:b/>
          <w:bCs/>
          <w:color w:val="auto"/>
          <w:lang w:eastAsia="sk-SK" w:bidi="he-IL"/>
        </w:rPr>
        <w:t>Vijverberg</w:t>
      </w:r>
      <w:proofErr w:type="spellEnd"/>
      <w:r w:rsidRPr="00234235">
        <w:rPr>
          <w:color w:val="auto"/>
          <w:lang w:eastAsia="sk-SK" w:bidi="he-IL"/>
        </w:rPr>
        <w:t xml:space="preserve"> - </w:t>
      </w:r>
      <w:proofErr w:type="spellStart"/>
      <w:r w:rsidRPr="00234235">
        <w:rPr>
          <w:color w:val="auto"/>
          <w:lang w:eastAsia="sk-SK" w:bidi="he-IL"/>
        </w:rPr>
        <w:t>Protestants-Christelijke</w:t>
      </w:r>
      <w:proofErr w:type="spellEnd"/>
      <w:r w:rsidRPr="00234235">
        <w:rPr>
          <w:color w:val="auto"/>
          <w:lang w:eastAsia="sk-SK" w:bidi="he-IL"/>
        </w:rPr>
        <w:t xml:space="preserve"> </w:t>
      </w:r>
      <w:proofErr w:type="spellStart"/>
      <w:r w:rsidRPr="00234235">
        <w:rPr>
          <w:color w:val="auto"/>
          <w:lang w:eastAsia="sk-SK" w:bidi="he-IL"/>
        </w:rPr>
        <w:t>Hogeschool</w:t>
      </w:r>
      <w:proofErr w:type="spellEnd"/>
      <w:r w:rsidRPr="00234235">
        <w:rPr>
          <w:color w:val="auto"/>
          <w:lang w:eastAsia="sk-SK" w:bidi="he-IL"/>
        </w:rPr>
        <w:t xml:space="preserve"> &amp; </w:t>
      </w:r>
      <w:proofErr w:type="spellStart"/>
      <w:r w:rsidRPr="00234235">
        <w:rPr>
          <w:color w:val="auto"/>
          <w:lang w:eastAsia="sk-SK" w:bidi="he-IL"/>
        </w:rPr>
        <w:t>Theologische</w:t>
      </w:r>
      <w:proofErr w:type="spellEnd"/>
      <w:r w:rsidRPr="00234235">
        <w:rPr>
          <w:color w:val="auto"/>
          <w:lang w:eastAsia="sk-SK" w:bidi="he-IL"/>
        </w:rPr>
        <w:t xml:space="preserve"> </w:t>
      </w:r>
      <w:proofErr w:type="spellStart"/>
      <w:r w:rsidRPr="00234235">
        <w:rPr>
          <w:color w:val="auto"/>
          <w:lang w:eastAsia="sk-SK" w:bidi="he-IL"/>
        </w:rPr>
        <w:t>Hogeschool</w:t>
      </w:r>
      <w:proofErr w:type="spellEnd"/>
      <w:r w:rsidRPr="00234235">
        <w:rPr>
          <w:color w:val="auto"/>
          <w:lang w:eastAsia="sk-SK" w:bidi="he-IL"/>
        </w:rPr>
        <w:t xml:space="preserve"> </w:t>
      </w:r>
      <w:proofErr w:type="spellStart"/>
      <w:r w:rsidRPr="00234235">
        <w:rPr>
          <w:color w:val="auto"/>
          <w:lang w:eastAsia="sk-SK" w:bidi="he-IL"/>
        </w:rPr>
        <w:t>vanwege</w:t>
      </w:r>
      <w:proofErr w:type="spellEnd"/>
      <w:r w:rsidRPr="00234235">
        <w:rPr>
          <w:color w:val="auto"/>
          <w:lang w:eastAsia="sk-SK" w:bidi="he-IL"/>
        </w:rPr>
        <w:t xml:space="preserve"> de  </w:t>
      </w:r>
      <w:proofErr w:type="spellStart"/>
      <w:r w:rsidRPr="00234235">
        <w:rPr>
          <w:color w:val="auto"/>
          <w:lang w:eastAsia="sk-SK" w:bidi="he-IL"/>
        </w:rPr>
        <w:t>Gereformeerde</w:t>
      </w:r>
      <w:proofErr w:type="spellEnd"/>
      <w:r w:rsidRPr="00234235">
        <w:rPr>
          <w:color w:val="auto"/>
          <w:lang w:eastAsia="sk-SK" w:bidi="he-IL"/>
        </w:rPr>
        <w:t xml:space="preserve"> Bond, </w:t>
      </w:r>
      <w:proofErr w:type="spellStart"/>
      <w:r w:rsidRPr="00234235">
        <w:rPr>
          <w:color w:val="auto"/>
          <w:lang w:eastAsia="sk-SK" w:bidi="he-IL"/>
        </w:rPr>
        <w:t>Ede</w:t>
      </w:r>
      <w:proofErr w:type="spellEnd"/>
      <w:r w:rsidRPr="00234235">
        <w:rPr>
          <w:color w:val="auto"/>
          <w:lang w:eastAsia="sk-SK" w:bidi="he-IL"/>
        </w:rPr>
        <w:t xml:space="preserve">, Holandsko </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EThF</w:t>
      </w:r>
      <w:proofErr w:type="spellEnd"/>
      <w:r w:rsidRPr="00234235">
        <w:rPr>
          <w:b/>
          <w:bCs/>
          <w:color w:val="auto"/>
          <w:lang w:eastAsia="sk-SK" w:bidi="he-IL"/>
        </w:rPr>
        <w:t xml:space="preserve"> UK</w:t>
      </w:r>
      <w:r w:rsidRPr="00234235">
        <w:rPr>
          <w:color w:val="auto"/>
          <w:lang w:eastAsia="sk-SK" w:bidi="he-IL"/>
        </w:rPr>
        <w:t xml:space="preserve"> -  Evanjelická teologická fakulta Univerzity Karlovej, Praha (spolupráca na vedecko-pedagogickej úrovni, napr. pre habilitácie     docentov  a možnosť postgraduálneho štúdia doktorandov. </w:t>
      </w:r>
    </w:p>
    <w:p w:rsidR="00060916" w:rsidRPr="00234235" w:rsidRDefault="00060916"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HThF</w:t>
      </w:r>
      <w:proofErr w:type="spellEnd"/>
      <w:r w:rsidRPr="00234235">
        <w:rPr>
          <w:b/>
          <w:bCs/>
          <w:color w:val="auto"/>
          <w:lang w:eastAsia="sk-SK" w:bidi="he-IL"/>
        </w:rPr>
        <w:t xml:space="preserve"> UK</w:t>
      </w:r>
      <w:r w:rsidRPr="00234235">
        <w:rPr>
          <w:color w:val="auto"/>
          <w:lang w:eastAsia="sk-SK" w:bidi="he-IL"/>
        </w:rPr>
        <w:t xml:space="preserve"> -  Husitská teologická fakulta Univerzity Karlovej, Praha (spolupráca na vedecko-pedagogickej úrovni, hosťovské prednášky, odborné konzultácie, spoločno-programová spolupráca a zároveň možnosť pre štipendium študentom)</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FThA</w:t>
      </w:r>
      <w:proofErr w:type="spellEnd"/>
      <w:r w:rsidRPr="00234235">
        <w:rPr>
          <w:color w:val="auto"/>
          <w:lang w:eastAsia="sk-SK" w:bidi="he-IL"/>
        </w:rPr>
        <w:t xml:space="preserve"> - </w:t>
      </w:r>
      <w:proofErr w:type="spellStart"/>
      <w:r w:rsidRPr="00234235">
        <w:rPr>
          <w:color w:val="auto"/>
          <w:lang w:eastAsia="sk-SK" w:bidi="he-IL"/>
        </w:rPr>
        <w:t>Freie</w:t>
      </w:r>
      <w:proofErr w:type="spellEnd"/>
      <w:r w:rsidRPr="00234235">
        <w:rPr>
          <w:color w:val="auto"/>
          <w:lang w:eastAsia="sk-SK" w:bidi="he-IL"/>
        </w:rPr>
        <w:t xml:space="preserve"> </w:t>
      </w:r>
      <w:proofErr w:type="spellStart"/>
      <w:r w:rsidRPr="00234235">
        <w:rPr>
          <w:color w:val="auto"/>
          <w:lang w:eastAsia="sk-SK" w:bidi="he-IL"/>
        </w:rPr>
        <w:t>Theologische</w:t>
      </w:r>
      <w:proofErr w:type="spellEnd"/>
      <w:r w:rsidRPr="00234235">
        <w:rPr>
          <w:color w:val="auto"/>
          <w:lang w:eastAsia="sk-SK" w:bidi="he-IL"/>
        </w:rPr>
        <w:t xml:space="preserve"> </w:t>
      </w:r>
      <w:proofErr w:type="spellStart"/>
      <w:r w:rsidRPr="00234235">
        <w:rPr>
          <w:color w:val="auto"/>
          <w:lang w:eastAsia="sk-SK" w:bidi="he-IL"/>
        </w:rPr>
        <w:t>Akademie</w:t>
      </w:r>
      <w:proofErr w:type="spellEnd"/>
      <w:r w:rsidRPr="00234235">
        <w:rPr>
          <w:color w:val="auto"/>
          <w:lang w:eastAsia="sk-SK" w:bidi="he-IL"/>
        </w:rPr>
        <w:t xml:space="preserve"> in </w:t>
      </w:r>
      <w:proofErr w:type="spellStart"/>
      <w:r w:rsidRPr="00234235">
        <w:rPr>
          <w:color w:val="auto"/>
          <w:lang w:eastAsia="sk-SK" w:bidi="he-IL"/>
        </w:rPr>
        <w:t>Giessen</w:t>
      </w:r>
      <w:proofErr w:type="spellEnd"/>
      <w:r w:rsidRPr="00234235">
        <w:rPr>
          <w:color w:val="auto"/>
          <w:lang w:eastAsia="sk-SK" w:bidi="he-IL"/>
        </w:rPr>
        <w:t xml:space="preserve">, Nemecko (štipendium pre našich študentov </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ThS</w:t>
      </w:r>
      <w:proofErr w:type="spellEnd"/>
      <w:r w:rsidRPr="00234235">
        <w:rPr>
          <w:b/>
          <w:bCs/>
          <w:color w:val="auto"/>
          <w:lang w:eastAsia="sk-SK" w:bidi="he-IL"/>
        </w:rPr>
        <w:t xml:space="preserve"> UC</w:t>
      </w:r>
      <w:r w:rsidRPr="00234235">
        <w:rPr>
          <w:color w:val="auto"/>
          <w:lang w:eastAsia="sk-SK" w:bidi="he-IL"/>
        </w:rPr>
        <w:t xml:space="preserve"> - </w:t>
      </w:r>
      <w:proofErr w:type="spellStart"/>
      <w:r w:rsidRPr="00234235">
        <w:rPr>
          <w:color w:val="auto"/>
          <w:lang w:eastAsia="sk-SK" w:bidi="he-IL"/>
        </w:rPr>
        <w:t>Theological</w:t>
      </w:r>
      <w:proofErr w:type="spellEnd"/>
      <w:r w:rsidRPr="00234235">
        <w:rPr>
          <w:color w:val="auto"/>
          <w:lang w:eastAsia="sk-SK" w:bidi="he-IL"/>
        </w:rPr>
        <w:t xml:space="preserve"> </w:t>
      </w:r>
      <w:proofErr w:type="spellStart"/>
      <w:r w:rsidRPr="00234235">
        <w:rPr>
          <w:color w:val="auto"/>
          <w:lang w:eastAsia="sk-SK" w:bidi="he-IL"/>
        </w:rPr>
        <w:t>Seminary</w:t>
      </w:r>
      <w:proofErr w:type="spellEnd"/>
      <w:r w:rsidRPr="00234235">
        <w:rPr>
          <w:color w:val="auto"/>
          <w:lang w:eastAsia="sk-SK" w:bidi="he-IL"/>
        </w:rPr>
        <w:t xml:space="preserve"> of </w:t>
      </w:r>
      <w:proofErr w:type="spellStart"/>
      <w:r w:rsidRPr="00234235">
        <w:rPr>
          <w:color w:val="auto"/>
          <w:lang w:eastAsia="sk-SK" w:bidi="he-IL"/>
        </w:rPr>
        <w:t>University</w:t>
      </w:r>
      <w:proofErr w:type="spellEnd"/>
      <w:r w:rsidRPr="00234235">
        <w:rPr>
          <w:color w:val="auto"/>
          <w:lang w:eastAsia="sk-SK" w:bidi="he-IL"/>
        </w:rPr>
        <w:t xml:space="preserve"> Columbia, USA (hosťovské prednášky, odborné konzultácie  </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r w:rsidRPr="00234235">
        <w:rPr>
          <w:b/>
          <w:bCs/>
          <w:color w:val="auto"/>
          <w:lang w:eastAsia="sk-SK" w:bidi="he-IL"/>
        </w:rPr>
        <w:t>ETF UK</w:t>
      </w:r>
      <w:r w:rsidR="00CF774B" w:rsidRPr="00234235">
        <w:rPr>
          <w:color w:val="auto"/>
          <w:lang w:eastAsia="sk-SK" w:bidi="he-IL"/>
        </w:rPr>
        <w:t xml:space="preserve"> - Evanjelická teologická</w:t>
      </w:r>
      <w:r w:rsidRPr="00234235">
        <w:rPr>
          <w:color w:val="auto"/>
          <w:lang w:eastAsia="sk-SK" w:bidi="he-IL"/>
        </w:rPr>
        <w:t xml:space="preserve"> fakult</w:t>
      </w:r>
      <w:r w:rsidR="00CF774B" w:rsidRPr="00234235">
        <w:rPr>
          <w:color w:val="auto"/>
          <w:lang w:eastAsia="sk-SK" w:bidi="he-IL"/>
        </w:rPr>
        <w:t>a</w:t>
      </w:r>
      <w:r w:rsidRPr="00234235">
        <w:rPr>
          <w:color w:val="auto"/>
          <w:lang w:eastAsia="sk-SK" w:bidi="he-IL"/>
        </w:rPr>
        <w:t xml:space="preserve"> UK v Bratislave </w:t>
      </w:r>
    </w:p>
    <w:p w:rsidR="00996F43" w:rsidRPr="00234235" w:rsidRDefault="0091752A" w:rsidP="00A91E01">
      <w:pPr>
        <w:numPr>
          <w:ilvl w:val="0"/>
          <w:numId w:val="10"/>
        </w:numPr>
        <w:spacing w:before="100" w:beforeAutospacing="1" w:after="100" w:afterAutospacing="1" w:line="276" w:lineRule="auto"/>
        <w:ind w:left="714" w:hanging="357"/>
        <w:rPr>
          <w:color w:val="auto"/>
          <w:lang w:eastAsia="sk-SK" w:bidi="he-IL"/>
        </w:rPr>
      </w:pPr>
      <w:r w:rsidRPr="00234235">
        <w:rPr>
          <w:b/>
          <w:bCs/>
          <w:color w:val="auto"/>
          <w:lang w:eastAsia="sk-SK" w:bidi="he-IL"/>
        </w:rPr>
        <w:t xml:space="preserve">ÖI </w:t>
      </w:r>
      <w:r w:rsidRPr="00234235">
        <w:rPr>
          <w:color w:val="auto"/>
          <w:lang w:eastAsia="sk-SK" w:bidi="he-IL"/>
        </w:rPr>
        <w:t xml:space="preserve">- </w:t>
      </w:r>
      <w:proofErr w:type="spellStart"/>
      <w:r w:rsidRPr="00234235">
        <w:rPr>
          <w:color w:val="auto"/>
          <w:lang w:eastAsia="sk-SK" w:bidi="he-IL"/>
        </w:rPr>
        <w:t>Ökumenisches</w:t>
      </w:r>
      <w:proofErr w:type="spellEnd"/>
      <w:r w:rsidRPr="00234235">
        <w:rPr>
          <w:color w:val="auto"/>
          <w:lang w:eastAsia="sk-SK" w:bidi="he-IL"/>
        </w:rPr>
        <w:t xml:space="preserve">  </w:t>
      </w:r>
      <w:proofErr w:type="spellStart"/>
      <w:r w:rsidRPr="00234235">
        <w:rPr>
          <w:color w:val="auto"/>
          <w:lang w:eastAsia="sk-SK" w:bidi="he-IL"/>
        </w:rPr>
        <w:t>Institut</w:t>
      </w:r>
      <w:proofErr w:type="spellEnd"/>
      <w:r w:rsidRPr="00234235">
        <w:rPr>
          <w:color w:val="auto"/>
          <w:lang w:eastAsia="sk-SK" w:bidi="he-IL"/>
        </w:rPr>
        <w:t xml:space="preserve"> der </w:t>
      </w:r>
      <w:proofErr w:type="spellStart"/>
      <w:r w:rsidRPr="00234235">
        <w:rPr>
          <w:color w:val="auto"/>
          <w:lang w:eastAsia="sk-SK" w:bidi="he-IL"/>
        </w:rPr>
        <w:t>Theologischen</w:t>
      </w:r>
      <w:proofErr w:type="spellEnd"/>
      <w:r w:rsidRPr="00234235">
        <w:rPr>
          <w:color w:val="auto"/>
          <w:lang w:eastAsia="sk-SK" w:bidi="he-IL"/>
        </w:rPr>
        <w:t xml:space="preserve">  </w:t>
      </w:r>
      <w:proofErr w:type="spellStart"/>
      <w:r w:rsidRPr="00234235">
        <w:rPr>
          <w:color w:val="auto"/>
          <w:lang w:eastAsia="sk-SK" w:bidi="he-IL"/>
        </w:rPr>
        <w:t>Fakultät</w:t>
      </w:r>
      <w:proofErr w:type="spellEnd"/>
      <w:r w:rsidRPr="00234235">
        <w:rPr>
          <w:color w:val="auto"/>
          <w:lang w:eastAsia="sk-SK" w:bidi="he-IL"/>
        </w:rPr>
        <w:t xml:space="preserve"> in </w:t>
      </w:r>
      <w:proofErr w:type="spellStart"/>
      <w:r w:rsidRPr="00234235">
        <w:rPr>
          <w:color w:val="auto"/>
          <w:lang w:eastAsia="sk-SK" w:bidi="he-IL"/>
        </w:rPr>
        <w:t>Heidelberg</w:t>
      </w:r>
      <w:proofErr w:type="spellEnd"/>
      <w:r w:rsidRPr="00234235">
        <w:rPr>
          <w:color w:val="auto"/>
          <w:lang w:eastAsia="sk-SK" w:bidi="he-IL"/>
        </w:rPr>
        <w:t>, Nemecko (spoločno-programová spolupráca a zároveň možnosť pre štipendium študentom, ako aj štipendium postgraduálneho  štúdia a štúdia pre ďalšie bádanie)</w:t>
      </w:r>
    </w:p>
    <w:p w:rsidR="00996F43" w:rsidRPr="00234235" w:rsidRDefault="00996F43" w:rsidP="00A91E01">
      <w:pPr>
        <w:numPr>
          <w:ilvl w:val="0"/>
          <w:numId w:val="10"/>
        </w:numPr>
        <w:spacing w:before="100" w:beforeAutospacing="1" w:after="100" w:afterAutospacing="1" w:line="276" w:lineRule="auto"/>
        <w:ind w:left="714" w:hanging="357"/>
        <w:rPr>
          <w:b/>
          <w:color w:val="auto"/>
          <w:lang w:eastAsia="sk-SK" w:bidi="he-IL"/>
        </w:rPr>
      </w:pPr>
      <w:r w:rsidRPr="00234235">
        <w:rPr>
          <w:b/>
          <w:bCs/>
          <w:color w:val="auto"/>
          <w:lang w:eastAsia="sk-SK" w:bidi="he-IL"/>
        </w:rPr>
        <w:t xml:space="preserve">GTF PU </w:t>
      </w:r>
      <w:r w:rsidRPr="00234235">
        <w:rPr>
          <w:color w:val="auto"/>
          <w:lang w:eastAsia="sk-SK" w:bidi="he-IL"/>
        </w:rPr>
        <w:t>– Gréckokatolícka teologická fakulta Prešovskej Univerzity v Prešove, (spolupráca na vedecko-pedagogickej úrovni, napr. pre habilitácie     docentov  a možnosť postgraduálneho štúdia doktorandov. )</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SRTA – </w:t>
      </w:r>
      <w:proofErr w:type="spellStart"/>
      <w:r w:rsidRPr="00234235">
        <w:rPr>
          <w:color w:val="auto"/>
          <w:lang w:eastAsia="sk-SK" w:bidi="he-IL"/>
        </w:rPr>
        <w:t>Sárospataki</w:t>
      </w:r>
      <w:proofErr w:type="spellEnd"/>
      <w:r w:rsidRPr="00234235">
        <w:rPr>
          <w:color w:val="auto"/>
          <w:lang w:eastAsia="sk-SK" w:bidi="he-IL"/>
        </w:rPr>
        <w:t xml:space="preserve"> Református </w:t>
      </w:r>
      <w:proofErr w:type="spellStart"/>
      <w:r w:rsidRPr="00234235">
        <w:rPr>
          <w:color w:val="auto"/>
          <w:lang w:eastAsia="sk-SK" w:bidi="he-IL"/>
        </w:rPr>
        <w:t>Teológiai</w:t>
      </w:r>
      <w:proofErr w:type="spellEnd"/>
      <w:r w:rsidRPr="00234235">
        <w:rPr>
          <w:color w:val="auto"/>
          <w:lang w:eastAsia="sk-SK" w:bidi="he-IL"/>
        </w:rPr>
        <w:t xml:space="preserve"> Akadémia – </w:t>
      </w:r>
      <w:proofErr w:type="spellStart"/>
      <w:r w:rsidRPr="00234235">
        <w:rPr>
          <w:color w:val="auto"/>
          <w:lang w:eastAsia="sk-SK" w:bidi="he-IL"/>
        </w:rPr>
        <w:t>Sárospatak</w:t>
      </w:r>
      <w:proofErr w:type="spellEnd"/>
      <w:r w:rsidRPr="00234235">
        <w:rPr>
          <w:color w:val="auto"/>
          <w:lang w:eastAsia="sk-SK" w:bidi="he-IL"/>
        </w:rPr>
        <w:t>, Maďarsko, (spolupráca na vedecko-pedagogickej úrovni, hosťovské prednášky, odborné konzultácie, spoločno-programová spolupráca a zároveň možnosť pre štipendium študentom)</w:t>
      </w:r>
    </w:p>
    <w:p w:rsidR="00CF774B" w:rsidRPr="00234235" w:rsidRDefault="00CF774B"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PRTA – </w:t>
      </w:r>
      <w:r w:rsidRPr="00234235">
        <w:rPr>
          <w:color w:val="auto"/>
          <w:lang w:eastAsia="sk-SK" w:bidi="he-IL"/>
        </w:rPr>
        <w:t xml:space="preserve">Pápai Református </w:t>
      </w:r>
      <w:proofErr w:type="spellStart"/>
      <w:r w:rsidRPr="00234235">
        <w:rPr>
          <w:color w:val="auto"/>
          <w:lang w:eastAsia="sk-SK" w:bidi="he-IL"/>
        </w:rPr>
        <w:t>Teológiai</w:t>
      </w:r>
      <w:proofErr w:type="spellEnd"/>
      <w:r w:rsidRPr="00234235">
        <w:rPr>
          <w:color w:val="auto"/>
          <w:lang w:eastAsia="sk-SK" w:bidi="he-IL"/>
        </w:rPr>
        <w:t xml:space="preserve"> Akadémia – Pápa, Maďarsko, (spolupráca na vedecko-pedagogickej úrovni, hosťovské prednášky, odborné konzultácie, spoločno-programová spolupráca a zároveň možnosť pre štipendium študentom)</w:t>
      </w:r>
    </w:p>
    <w:p w:rsidR="00CF774B" w:rsidRPr="00234235" w:rsidRDefault="00CF774B"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DRHE – </w:t>
      </w:r>
      <w:proofErr w:type="spellStart"/>
      <w:r w:rsidRPr="00234235">
        <w:rPr>
          <w:color w:val="auto"/>
          <w:lang w:eastAsia="sk-SK" w:bidi="he-IL"/>
        </w:rPr>
        <w:t>Debreceni</w:t>
      </w:r>
      <w:proofErr w:type="spellEnd"/>
      <w:r w:rsidRPr="00234235">
        <w:rPr>
          <w:color w:val="auto"/>
          <w:lang w:eastAsia="sk-SK" w:bidi="he-IL"/>
        </w:rPr>
        <w:t xml:space="preserve"> Református </w:t>
      </w:r>
      <w:proofErr w:type="spellStart"/>
      <w:r w:rsidRPr="00234235">
        <w:rPr>
          <w:color w:val="auto"/>
          <w:lang w:eastAsia="sk-SK" w:bidi="he-IL"/>
        </w:rPr>
        <w:t>Hittudományi</w:t>
      </w:r>
      <w:proofErr w:type="spellEnd"/>
      <w:r w:rsidRPr="00234235">
        <w:rPr>
          <w:color w:val="auto"/>
          <w:lang w:eastAsia="sk-SK" w:bidi="he-IL"/>
        </w:rPr>
        <w:t xml:space="preserve"> Egyetem – </w:t>
      </w:r>
      <w:proofErr w:type="spellStart"/>
      <w:r w:rsidRPr="00234235">
        <w:rPr>
          <w:color w:val="auto"/>
          <w:lang w:eastAsia="sk-SK" w:bidi="he-IL"/>
        </w:rPr>
        <w:t>Debrecen</w:t>
      </w:r>
      <w:proofErr w:type="spellEnd"/>
      <w:r w:rsidRPr="00234235">
        <w:rPr>
          <w:color w:val="auto"/>
          <w:lang w:eastAsia="sk-SK" w:bidi="he-IL"/>
        </w:rPr>
        <w:t>, Maďarsko, (spolupráca na vedecko-pedagogickej úrovni, hosťovské prednášky, odborné konzultácie, spoločno-programová spolupráca a zároveň možnosť pre štipendium študentom)</w:t>
      </w:r>
    </w:p>
    <w:p w:rsidR="00CF774B" w:rsidRPr="00234235" w:rsidRDefault="00CF774B"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KGRE </w:t>
      </w:r>
      <w:r w:rsidRPr="00234235">
        <w:rPr>
          <w:color w:val="auto"/>
          <w:lang w:eastAsia="sk-SK" w:bidi="he-IL"/>
        </w:rPr>
        <w:t xml:space="preserve">– </w:t>
      </w:r>
      <w:proofErr w:type="spellStart"/>
      <w:r w:rsidRPr="00234235">
        <w:rPr>
          <w:color w:val="auto"/>
          <w:lang w:eastAsia="sk-SK" w:bidi="he-IL"/>
        </w:rPr>
        <w:t>Károli</w:t>
      </w:r>
      <w:proofErr w:type="spellEnd"/>
      <w:r w:rsidRPr="00234235">
        <w:rPr>
          <w:color w:val="auto"/>
          <w:lang w:eastAsia="sk-SK" w:bidi="he-IL"/>
        </w:rPr>
        <w:t xml:space="preserve"> Gáspár Református Egyetem – </w:t>
      </w:r>
      <w:proofErr w:type="spellStart"/>
      <w:r w:rsidRPr="00234235">
        <w:rPr>
          <w:color w:val="auto"/>
          <w:lang w:eastAsia="sk-SK" w:bidi="he-IL"/>
        </w:rPr>
        <w:t>Budapest</w:t>
      </w:r>
      <w:proofErr w:type="spellEnd"/>
      <w:r w:rsidRPr="00234235">
        <w:rPr>
          <w:color w:val="auto"/>
          <w:lang w:eastAsia="sk-SK" w:bidi="he-IL"/>
        </w:rPr>
        <w:t>, Maďarsko, (spolupráca na vedecko-pedagogickej úrovni, hosťovské prednášky, odborné konzultácie, spoločno-programová spolupráca a zároveň možnosť pre štipendium študentom)</w:t>
      </w:r>
    </w:p>
    <w:p w:rsidR="00CF774B" w:rsidRPr="00234235" w:rsidRDefault="00CF774B"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BB UNI </w:t>
      </w:r>
      <w:proofErr w:type="spellStart"/>
      <w:r w:rsidRPr="00234235">
        <w:rPr>
          <w:b/>
          <w:color w:val="auto"/>
          <w:lang w:eastAsia="sk-SK" w:bidi="he-IL"/>
        </w:rPr>
        <w:t>Cluj</w:t>
      </w:r>
      <w:proofErr w:type="spellEnd"/>
      <w:r w:rsidRPr="00234235">
        <w:rPr>
          <w:b/>
          <w:color w:val="auto"/>
          <w:lang w:eastAsia="sk-SK" w:bidi="he-IL"/>
        </w:rPr>
        <w:t xml:space="preserve"> – </w:t>
      </w:r>
      <w:r w:rsidR="0091752A" w:rsidRPr="00234235">
        <w:rPr>
          <w:color w:val="auto"/>
          <w:lang w:eastAsia="sk-SK" w:bidi="he-IL"/>
        </w:rPr>
        <w:t>Univerzita</w:t>
      </w:r>
      <w:r w:rsidRPr="00234235">
        <w:rPr>
          <w:color w:val="auto"/>
          <w:lang w:eastAsia="sk-SK" w:bidi="he-IL"/>
        </w:rPr>
        <w:t xml:space="preserve"> </w:t>
      </w:r>
      <w:proofErr w:type="spellStart"/>
      <w:r w:rsidR="0000714F" w:rsidRPr="00234235">
        <w:rPr>
          <w:color w:val="auto"/>
          <w:lang w:eastAsia="sk-SK" w:bidi="he-IL"/>
        </w:rPr>
        <w:t>Babes-Bolyai</w:t>
      </w:r>
      <w:proofErr w:type="spellEnd"/>
      <w:r w:rsidR="0000714F" w:rsidRPr="00234235">
        <w:rPr>
          <w:color w:val="auto"/>
          <w:lang w:eastAsia="sk-SK" w:bidi="he-IL"/>
        </w:rPr>
        <w:t xml:space="preserve">, Reformovaná pedagogická fakulta – </w:t>
      </w:r>
      <w:proofErr w:type="spellStart"/>
      <w:r w:rsidR="0000714F" w:rsidRPr="00234235">
        <w:rPr>
          <w:color w:val="auto"/>
          <w:lang w:eastAsia="sk-SK" w:bidi="he-IL"/>
        </w:rPr>
        <w:t>Cluj-Napoca</w:t>
      </w:r>
      <w:proofErr w:type="spellEnd"/>
      <w:r w:rsidR="0000714F" w:rsidRPr="00234235">
        <w:rPr>
          <w:color w:val="auto"/>
          <w:lang w:eastAsia="sk-SK" w:bidi="he-IL"/>
        </w:rPr>
        <w:t>, Rumunsko</w:t>
      </w:r>
      <w:r w:rsidRPr="00234235">
        <w:rPr>
          <w:color w:val="auto"/>
          <w:lang w:eastAsia="sk-SK" w:bidi="he-IL"/>
        </w:rPr>
        <w:t xml:space="preserve"> (spolupráca na vedecko-pedagogickej úrovni, hosťovské prednášky, </w:t>
      </w:r>
      <w:r w:rsidRPr="00234235">
        <w:rPr>
          <w:color w:val="auto"/>
          <w:lang w:eastAsia="sk-SK" w:bidi="he-IL"/>
        </w:rPr>
        <w:lastRenderedPageBreak/>
        <w:t>odborné konzultácie, spoločno-programová spolupráca a zároveň možnosť pre štipendium študentom)</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PTI – </w:t>
      </w:r>
      <w:proofErr w:type="spellStart"/>
      <w:r w:rsidRPr="00234235">
        <w:rPr>
          <w:color w:val="auto"/>
          <w:lang w:eastAsia="sk-SK" w:bidi="he-IL"/>
        </w:rPr>
        <w:t>Protestáns</w:t>
      </w:r>
      <w:proofErr w:type="spellEnd"/>
      <w:r w:rsidRPr="00234235">
        <w:rPr>
          <w:color w:val="auto"/>
          <w:lang w:eastAsia="sk-SK" w:bidi="he-IL"/>
        </w:rPr>
        <w:t xml:space="preserve"> </w:t>
      </w:r>
      <w:proofErr w:type="spellStart"/>
      <w:r w:rsidRPr="00234235">
        <w:rPr>
          <w:color w:val="auto"/>
          <w:lang w:eastAsia="sk-SK" w:bidi="he-IL"/>
        </w:rPr>
        <w:t>Teológiai</w:t>
      </w:r>
      <w:proofErr w:type="spellEnd"/>
      <w:r w:rsidRPr="00234235">
        <w:rPr>
          <w:color w:val="auto"/>
          <w:lang w:eastAsia="sk-SK" w:bidi="he-IL"/>
        </w:rPr>
        <w:t xml:space="preserve"> </w:t>
      </w:r>
      <w:proofErr w:type="spellStart"/>
      <w:r w:rsidRPr="00234235">
        <w:rPr>
          <w:color w:val="auto"/>
          <w:lang w:eastAsia="sk-SK" w:bidi="he-IL"/>
        </w:rPr>
        <w:t>Intézet</w:t>
      </w:r>
      <w:proofErr w:type="spellEnd"/>
      <w:r w:rsidRPr="00234235">
        <w:rPr>
          <w:color w:val="auto"/>
          <w:lang w:eastAsia="sk-SK" w:bidi="he-IL"/>
        </w:rPr>
        <w:t xml:space="preserve"> – </w:t>
      </w:r>
      <w:proofErr w:type="spellStart"/>
      <w:r w:rsidRPr="00234235">
        <w:rPr>
          <w:color w:val="auto"/>
          <w:lang w:eastAsia="sk-SK" w:bidi="he-IL"/>
        </w:rPr>
        <w:t>Cluj-Napoca</w:t>
      </w:r>
      <w:proofErr w:type="spellEnd"/>
      <w:r w:rsidRPr="00234235">
        <w:rPr>
          <w:color w:val="auto"/>
          <w:lang w:eastAsia="sk-SK" w:bidi="he-IL"/>
        </w:rPr>
        <w:t>, Rumunsko, (spolupráca na vedecko-pedagogickej úrovni, hosťovské prednášky, odborné konzultácie, spoločno-programová spolupráca a zároveň možnosť pre štipendium študentom)</w:t>
      </w:r>
    </w:p>
    <w:p w:rsidR="00996F43" w:rsidRPr="00234235" w:rsidRDefault="00996F43"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 xml:space="preserve">PKE – </w:t>
      </w:r>
      <w:proofErr w:type="spellStart"/>
      <w:r w:rsidRPr="00234235">
        <w:rPr>
          <w:color w:val="auto"/>
          <w:lang w:eastAsia="sk-SK" w:bidi="he-IL"/>
        </w:rPr>
        <w:t>Universita</w:t>
      </w:r>
      <w:proofErr w:type="spellEnd"/>
      <w:r w:rsidRPr="00234235">
        <w:rPr>
          <w:color w:val="auto"/>
          <w:lang w:eastAsia="sk-SK" w:bidi="he-IL"/>
        </w:rPr>
        <w:t xml:space="preserve"> </w:t>
      </w:r>
      <w:proofErr w:type="spellStart"/>
      <w:r w:rsidRPr="00234235">
        <w:rPr>
          <w:color w:val="auto"/>
          <w:lang w:eastAsia="sk-SK" w:bidi="he-IL"/>
        </w:rPr>
        <w:t>Chrestiana</w:t>
      </w:r>
      <w:proofErr w:type="spellEnd"/>
      <w:r w:rsidRPr="00234235">
        <w:rPr>
          <w:color w:val="auto"/>
          <w:lang w:eastAsia="sk-SK" w:bidi="he-IL"/>
        </w:rPr>
        <w:t xml:space="preserve"> </w:t>
      </w:r>
      <w:proofErr w:type="spellStart"/>
      <w:r w:rsidRPr="00234235">
        <w:rPr>
          <w:color w:val="auto"/>
          <w:lang w:eastAsia="sk-SK" w:bidi="he-IL"/>
        </w:rPr>
        <w:t>Partium</w:t>
      </w:r>
      <w:proofErr w:type="spellEnd"/>
      <w:r w:rsidRPr="00234235">
        <w:rPr>
          <w:color w:val="auto"/>
          <w:lang w:eastAsia="sk-SK" w:bidi="he-IL"/>
        </w:rPr>
        <w:t xml:space="preserve">, </w:t>
      </w:r>
      <w:proofErr w:type="spellStart"/>
      <w:r w:rsidRPr="00234235">
        <w:rPr>
          <w:color w:val="auto"/>
          <w:lang w:eastAsia="sk-SK" w:bidi="he-IL"/>
        </w:rPr>
        <w:t>Oradea</w:t>
      </w:r>
      <w:proofErr w:type="spellEnd"/>
      <w:r w:rsidRPr="00234235">
        <w:rPr>
          <w:color w:val="auto"/>
          <w:lang w:eastAsia="sk-SK" w:bidi="he-IL"/>
        </w:rPr>
        <w:t>, Rumunsko, (spolupráca na vedecko-pedagogickej úrovni, hosťovské prednášky, odborné konzultácie, spoločno-programová spolupráca a zároveň možnosť pre štipendium študentom)</w:t>
      </w:r>
    </w:p>
    <w:p w:rsidR="00B332AD" w:rsidRPr="00234235" w:rsidRDefault="00B332AD"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SAPIENTIA -</w:t>
      </w:r>
      <w:r w:rsidRPr="00234235">
        <w:rPr>
          <w:color w:val="auto"/>
          <w:lang w:eastAsia="sk-SK" w:bidi="he-IL"/>
        </w:rPr>
        <w:t xml:space="preserve"> </w:t>
      </w:r>
      <w:proofErr w:type="spellStart"/>
      <w:r w:rsidRPr="00234235">
        <w:rPr>
          <w:color w:val="auto"/>
          <w:lang w:eastAsia="sk-SK" w:bidi="he-IL"/>
        </w:rPr>
        <w:t>Cluj-Napoca</w:t>
      </w:r>
      <w:proofErr w:type="spellEnd"/>
      <w:r w:rsidRPr="00234235">
        <w:rPr>
          <w:color w:val="auto"/>
          <w:lang w:eastAsia="sk-SK" w:bidi="he-IL"/>
        </w:rPr>
        <w:t>, Rumunsko, (spolupráca na vedecko-pedagogickej úrovni, hosťovské prednášky, odborné konzultácie)</w:t>
      </w:r>
    </w:p>
    <w:p w:rsidR="00B332AD" w:rsidRPr="00234235" w:rsidRDefault="00B332AD" w:rsidP="00A91E01">
      <w:pPr>
        <w:numPr>
          <w:ilvl w:val="0"/>
          <w:numId w:val="10"/>
        </w:numPr>
        <w:spacing w:before="100" w:beforeAutospacing="1" w:after="100" w:afterAutospacing="1" w:line="276" w:lineRule="auto"/>
        <w:ind w:left="714" w:hanging="357"/>
        <w:rPr>
          <w:color w:val="auto"/>
          <w:lang w:eastAsia="sk-SK" w:bidi="he-IL"/>
        </w:rPr>
      </w:pPr>
      <w:r w:rsidRPr="00234235">
        <w:rPr>
          <w:b/>
          <w:color w:val="auto"/>
          <w:lang w:eastAsia="sk-SK" w:bidi="he-IL"/>
        </w:rPr>
        <w:t>IRT –</w:t>
      </w:r>
      <w:r w:rsidRPr="00234235">
        <w:rPr>
          <w:color w:val="auto"/>
          <w:lang w:eastAsia="sk-SK" w:bidi="he-IL"/>
        </w:rPr>
        <w:t xml:space="preserve"> </w:t>
      </w:r>
      <w:proofErr w:type="spellStart"/>
      <w:r w:rsidRPr="00234235">
        <w:rPr>
          <w:color w:val="auto"/>
          <w:lang w:eastAsia="sk-SK" w:bidi="he-IL"/>
        </w:rPr>
        <w:t>Institut</w:t>
      </w:r>
      <w:proofErr w:type="spellEnd"/>
      <w:r w:rsidRPr="00234235">
        <w:rPr>
          <w:color w:val="auto"/>
          <w:lang w:eastAsia="sk-SK" w:bidi="he-IL"/>
        </w:rPr>
        <w:t xml:space="preserve"> </w:t>
      </w:r>
      <w:proofErr w:type="spellStart"/>
      <w:r w:rsidRPr="00234235">
        <w:rPr>
          <w:color w:val="auto"/>
          <w:lang w:eastAsia="sk-SK" w:bidi="he-IL"/>
        </w:rPr>
        <w:t>für</w:t>
      </w:r>
      <w:proofErr w:type="spellEnd"/>
      <w:r w:rsidRPr="00234235">
        <w:rPr>
          <w:color w:val="auto"/>
          <w:lang w:eastAsia="sk-SK" w:bidi="he-IL"/>
        </w:rPr>
        <w:t xml:space="preserve"> </w:t>
      </w:r>
      <w:proofErr w:type="spellStart"/>
      <w:r w:rsidRPr="00234235">
        <w:rPr>
          <w:color w:val="auto"/>
          <w:lang w:eastAsia="sk-SK" w:bidi="he-IL"/>
        </w:rPr>
        <w:t>Reformatorische</w:t>
      </w:r>
      <w:proofErr w:type="spellEnd"/>
      <w:r w:rsidRPr="00234235">
        <w:rPr>
          <w:color w:val="auto"/>
          <w:lang w:eastAsia="sk-SK" w:bidi="he-IL"/>
        </w:rPr>
        <w:t xml:space="preserve"> </w:t>
      </w:r>
      <w:proofErr w:type="spellStart"/>
      <w:r w:rsidRPr="00234235">
        <w:rPr>
          <w:color w:val="auto"/>
          <w:lang w:eastAsia="sk-SK" w:bidi="he-IL"/>
        </w:rPr>
        <w:t>Theologie</w:t>
      </w:r>
      <w:proofErr w:type="spellEnd"/>
      <w:r w:rsidRPr="00234235">
        <w:rPr>
          <w:color w:val="auto"/>
          <w:lang w:eastAsia="sk-SK" w:bidi="he-IL"/>
        </w:rPr>
        <w:t xml:space="preserve">, </w:t>
      </w:r>
      <w:proofErr w:type="spellStart"/>
      <w:r w:rsidRPr="00234235">
        <w:rPr>
          <w:color w:val="auto"/>
          <w:lang w:eastAsia="sk-SK" w:bidi="he-IL"/>
        </w:rPr>
        <w:t>Reiskirchen</w:t>
      </w:r>
      <w:proofErr w:type="spellEnd"/>
      <w:r w:rsidRPr="00234235">
        <w:rPr>
          <w:color w:val="auto"/>
          <w:lang w:eastAsia="sk-SK" w:bidi="he-IL"/>
        </w:rPr>
        <w:t xml:space="preserve"> – Nemecko, (spolupráca na vedecko-pedagogickej úrovni, hosťovské prednášky, odborné konzultácie)</w:t>
      </w:r>
    </w:p>
    <w:p w:rsidR="00B332AD" w:rsidRPr="00234235" w:rsidRDefault="00B332AD" w:rsidP="00A91E01">
      <w:pPr>
        <w:numPr>
          <w:ilvl w:val="0"/>
          <w:numId w:val="10"/>
        </w:numPr>
        <w:spacing w:before="100" w:beforeAutospacing="1" w:after="100" w:afterAutospacing="1" w:line="276" w:lineRule="auto"/>
        <w:ind w:left="714" w:hanging="357"/>
        <w:rPr>
          <w:color w:val="auto"/>
          <w:lang w:eastAsia="sk-SK" w:bidi="he-IL"/>
        </w:rPr>
      </w:pPr>
      <w:r w:rsidRPr="00234235">
        <w:rPr>
          <w:b/>
          <w:bCs/>
          <w:color w:val="auto"/>
          <w:lang w:eastAsia="sk-SK" w:bidi="he-IL"/>
        </w:rPr>
        <w:t>IAP</w:t>
      </w:r>
      <w:r w:rsidRPr="00234235">
        <w:rPr>
          <w:color w:val="auto"/>
          <w:lang w:eastAsia="sk-SK" w:bidi="he-IL"/>
        </w:rPr>
        <w:t xml:space="preserve"> - </w:t>
      </w:r>
      <w:proofErr w:type="spellStart"/>
      <w:r w:rsidRPr="00234235">
        <w:rPr>
          <w:rStyle w:val="hps"/>
          <w:color w:val="auto"/>
        </w:rPr>
        <w:t>Internationale</w:t>
      </w:r>
      <w:proofErr w:type="spellEnd"/>
      <w:r w:rsidRPr="00234235">
        <w:rPr>
          <w:rStyle w:val="hps"/>
          <w:color w:val="auto"/>
        </w:rPr>
        <w:t xml:space="preserve"> </w:t>
      </w:r>
      <w:proofErr w:type="spellStart"/>
      <w:r w:rsidRPr="00234235">
        <w:rPr>
          <w:rStyle w:val="hps"/>
          <w:color w:val="auto"/>
        </w:rPr>
        <w:t>Akademie</w:t>
      </w:r>
      <w:proofErr w:type="spellEnd"/>
      <w:r w:rsidRPr="00234235">
        <w:rPr>
          <w:rStyle w:val="hps"/>
          <w:color w:val="auto"/>
        </w:rPr>
        <w:t xml:space="preserve"> </w:t>
      </w:r>
      <w:proofErr w:type="spellStart"/>
      <w:r w:rsidRPr="00234235">
        <w:rPr>
          <w:rStyle w:val="hps"/>
          <w:color w:val="auto"/>
        </w:rPr>
        <w:t>für</w:t>
      </w:r>
      <w:proofErr w:type="spellEnd"/>
      <w:r w:rsidRPr="00234235">
        <w:rPr>
          <w:rStyle w:val="hps"/>
          <w:color w:val="auto"/>
        </w:rPr>
        <w:t xml:space="preserve"> </w:t>
      </w:r>
      <w:proofErr w:type="spellStart"/>
      <w:r w:rsidRPr="00234235">
        <w:rPr>
          <w:rStyle w:val="hps"/>
          <w:color w:val="auto"/>
        </w:rPr>
        <w:t>Philosophie</w:t>
      </w:r>
      <w:proofErr w:type="spellEnd"/>
      <w:r w:rsidRPr="00234235">
        <w:rPr>
          <w:rStyle w:val="hps"/>
          <w:color w:val="auto"/>
        </w:rPr>
        <w:t xml:space="preserve">, </w:t>
      </w:r>
      <w:proofErr w:type="spellStart"/>
      <w:r w:rsidRPr="00234235">
        <w:rPr>
          <w:rStyle w:val="hps"/>
          <w:color w:val="auto"/>
        </w:rPr>
        <w:t>Bendern</w:t>
      </w:r>
      <w:proofErr w:type="spellEnd"/>
      <w:r w:rsidRPr="00234235">
        <w:rPr>
          <w:rStyle w:val="hps"/>
          <w:color w:val="auto"/>
        </w:rPr>
        <w:t xml:space="preserve"> – </w:t>
      </w:r>
      <w:proofErr w:type="spellStart"/>
      <w:r w:rsidRPr="00234235">
        <w:rPr>
          <w:rStyle w:val="hps"/>
          <w:color w:val="auto"/>
        </w:rPr>
        <w:t>Lichtenštainsko</w:t>
      </w:r>
      <w:proofErr w:type="spellEnd"/>
      <w:r w:rsidRPr="00234235">
        <w:rPr>
          <w:rStyle w:val="hps"/>
          <w:color w:val="auto"/>
        </w:rPr>
        <w:t xml:space="preserve">, </w:t>
      </w:r>
      <w:r w:rsidRPr="00234235">
        <w:rPr>
          <w:color w:val="auto"/>
          <w:lang w:eastAsia="sk-SK" w:bidi="he-IL"/>
        </w:rPr>
        <w:t>(spolupráca na vedecko-pedagogickej úrovni, hosťovské prednášky, odborné konzultácie)</w:t>
      </w:r>
    </w:p>
    <w:p w:rsidR="00B332AD" w:rsidRPr="00234235" w:rsidRDefault="00B332AD"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UthS</w:t>
      </w:r>
      <w:proofErr w:type="spellEnd"/>
      <w:r w:rsidRPr="00234235">
        <w:rPr>
          <w:b/>
          <w:bCs/>
          <w:color w:val="auto"/>
          <w:lang w:eastAsia="sk-SK" w:bidi="he-IL"/>
        </w:rPr>
        <w:t xml:space="preserve"> – </w:t>
      </w:r>
      <w:proofErr w:type="spellStart"/>
      <w:r w:rsidRPr="00234235">
        <w:rPr>
          <w:color w:val="auto"/>
          <w:lang w:eastAsia="sk-SK" w:bidi="he-IL"/>
        </w:rPr>
        <w:t>Union</w:t>
      </w:r>
      <w:proofErr w:type="spellEnd"/>
      <w:r w:rsidRPr="00234235">
        <w:rPr>
          <w:color w:val="auto"/>
          <w:lang w:eastAsia="sk-SK" w:bidi="he-IL"/>
        </w:rPr>
        <w:t xml:space="preserve"> </w:t>
      </w:r>
      <w:proofErr w:type="spellStart"/>
      <w:r w:rsidRPr="00234235">
        <w:rPr>
          <w:color w:val="auto"/>
          <w:lang w:eastAsia="sk-SK" w:bidi="he-IL"/>
        </w:rPr>
        <w:t>Theological</w:t>
      </w:r>
      <w:proofErr w:type="spellEnd"/>
      <w:r w:rsidRPr="00234235">
        <w:rPr>
          <w:color w:val="auto"/>
          <w:lang w:eastAsia="sk-SK" w:bidi="he-IL"/>
        </w:rPr>
        <w:t xml:space="preserve"> </w:t>
      </w:r>
      <w:proofErr w:type="spellStart"/>
      <w:r w:rsidRPr="00234235">
        <w:rPr>
          <w:color w:val="auto"/>
          <w:lang w:eastAsia="sk-SK" w:bidi="he-IL"/>
        </w:rPr>
        <w:t>Seminary</w:t>
      </w:r>
      <w:proofErr w:type="spellEnd"/>
      <w:r w:rsidRPr="00234235">
        <w:rPr>
          <w:color w:val="auto"/>
          <w:lang w:eastAsia="sk-SK" w:bidi="he-IL"/>
        </w:rPr>
        <w:t xml:space="preserve">, Manila – </w:t>
      </w:r>
      <w:proofErr w:type="spellStart"/>
      <w:r w:rsidRPr="00234235">
        <w:rPr>
          <w:color w:val="auto"/>
          <w:lang w:eastAsia="sk-SK" w:bidi="he-IL"/>
        </w:rPr>
        <w:t>Filipínsko</w:t>
      </w:r>
      <w:proofErr w:type="spellEnd"/>
      <w:r w:rsidRPr="00234235">
        <w:rPr>
          <w:color w:val="auto"/>
          <w:lang w:eastAsia="sk-SK" w:bidi="he-IL"/>
        </w:rPr>
        <w:t xml:space="preserve"> (spolupráca na vedecko-pedagogickej úrovni, hosťovské prednášky, odborné konzultácie)</w:t>
      </w:r>
      <w:r w:rsidR="00060916" w:rsidRPr="00234235">
        <w:rPr>
          <w:color w:val="auto"/>
          <w:lang w:eastAsia="sk-SK" w:bidi="he-IL"/>
        </w:rPr>
        <w:t xml:space="preserve"> – od mája 2019</w:t>
      </w:r>
    </w:p>
    <w:p w:rsidR="00060916" w:rsidRPr="00234235" w:rsidRDefault="00B332AD"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HthUaS</w:t>
      </w:r>
      <w:proofErr w:type="spellEnd"/>
      <w:r w:rsidRPr="00234235">
        <w:rPr>
          <w:b/>
          <w:bCs/>
          <w:color w:val="auto"/>
          <w:lang w:eastAsia="sk-SK" w:bidi="he-IL"/>
        </w:rPr>
        <w:t xml:space="preserve"> – </w:t>
      </w:r>
      <w:proofErr w:type="spellStart"/>
      <w:r w:rsidRPr="00234235">
        <w:rPr>
          <w:color w:val="auto"/>
          <w:lang w:eastAsia="sk-SK" w:bidi="he-IL"/>
        </w:rPr>
        <w:t>Honam</w:t>
      </w:r>
      <w:proofErr w:type="spellEnd"/>
      <w:r w:rsidRPr="00234235">
        <w:rPr>
          <w:color w:val="auto"/>
          <w:lang w:eastAsia="sk-SK" w:bidi="he-IL"/>
        </w:rPr>
        <w:t xml:space="preserve"> </w:t>
      </w:r>
      <w:proofErr w:type="spellStart"/>
      <w:r w:rsidRPr="00234235">
        <w:rPr>
          <w:color w:val="auto"/>
          <w:lang w:eastAsia="sk-SK" w:bidi="he-IL"/>
        </w:rPr>
        <w:t>Theological</w:t>
      </w:r>
      <w:proofErr w:type="spellEnd"/>
      <w:r w:rsidRPr="00234235">
        <w:rPr>
          <w:color w:val="auto"/>
          <w:lang w:eastAsia="sk-SK" w:bidi="he-IL"/>
        </w:rPr>
        <w:t xml:space="preserve"> </w:t>
      </w:r>
      <w:proofErr w:type="spellStart"/>
      <w:r w:rsidRPr="00234235">
        <w:rPr>
          <w:color w:val="auto"/>
          <w:lang w:eastAsia="sk-SK" w:bidi="he-IL"/>
        </w:rPr>
        <w:t>University</w:t>
      </w:r>
      <w:proofErr w:type="spellEnd"/>
      <w:r w:rsidRPr="00234235">
        <w:rPr>
          <w:color w:val="auto"/>
          <w:lang w:eastAsia="sk-SK" w:bidi="he-IL"/>
        </w:rPr>
        <w:t xml:space="preserve"> and </w:t>
      </w:r>
      <w:proofErr w:type="spellStart"/>
      <w:r w:rsidRPr="00234235">
        <w:rPr>
          <w:color w:val="auto"/>
          <w:lang w:eastAsia="sk-SK" w:bidi="he-IL"/>
        </w:rPr>
        <w:t>Seminary</w:t>
      </w:r>
      <w:proofErr w:type="spellEnd"/>
      <w:r w:rsidRPr="00234235">
        <w:rPr>
          <w:color w:val="auto"/>
          <w:lang w:eastAsia="sk-SK" w:bidi="he-IL"/>
        </w:rPr>
        <w:t xml:space="preserve">, </w:t>
      </w:r>
      <w:proofErr w:type="spellStart"/>
      <w:r w:rsidRPr="00234235">
        <w:rPr>
          <w:color w:val="auto"/>
          <w:lang w:eastAsia="sk-SK" w:bidi="he-IL"/>
        </w:rPr>
        <w:t>Gwangju</w:t>
      </w:r>
      <w:proofErr w:type="spellEnd"/>
      <w:r w:rsidRPr="00234235">
        <w:rPr>
          <w:color w:val="auto"/>
          <w:lang w:eastAsia="sk-SK" w:bidi="he-IL"/>
        </w:rPr>
        <w:t xml:space="preserve"> – Južná </w:t>
      </w:r>
      <w:proofErr w:type="spellStart"/>
      <w:r w:rsidRPr="00234235">
        <w:rPr>
          <w:color w:val="auto"/>
          <w:lang w:eastAsia="sk-SK" w:bidi="he-IL"/>
        </w:rPr>
        <w:t>Korea</w:t>
      </w:r>
      <w:proofErr w:type="spellEnd"/>
      <w:r w:rsidRPr="00234235">
        <w:rPr>
          <w:color w:val="auto"/>
          <w:lang w:eastAsia="sk-SK" w:bidi="he-IL"/>
        </w:rPr>
        <w:t xml:space="preserve"> </w:t>
      </w:r>
      <w:r w:rsidR="00060916" w:rsidRPr="00234235">
        <w:rPr>
          <w:color w:val="auto"/>
          <w:lang w:eastAsia="sk-SK" w:bidi="he-IL"/>
        </w:rPr>
        <w:t>(spolupráca na vedecko-pedagogickej úrovni, hosťovské prednášky, odborné konzultácie) – od septembra 2019</w:t>
      </w:r>
    </w:p>
    <w:p w:rsidR="00060916" w:rsidRPr="00234235" w:rsidRDefault="00060916" w:rsidP="00A91E01">
      <w:pPr>
        <w:numPr>
          <w:ilvl w:val="0"/>
          <w:numId w:val="10"/>
        </w:numPr>
        <w:spacing w:before="100" w:beforeAutospacing="1" w:after="100" w:afterAutospacing="1" w:line="276" w:lineRule="auto"/>
        <w:ind w:left="714" w:hanging="357"/>
        <w:rPr>
          <w:color w:val="auto"/>
          <w:lang w:eastAsia="sk-SK" w:bidi="he-IL"/>
        </w:rPr>
      </w:pPr>
      <w:proofErr w:type="spellStart"/>
      <w:r w:rsidRPr="00234235">
        <w:rPr>
          <w:b/>
          <w:bCs/>
          <w:color w:val="auto"/>
          <w:lang w:eastAsia="sk-SK" w:bidi="he-IL"/>
        </w:rPr>
        <w:t>ThU</w:t>
      </w:r>
      <w:proofErr w:type="spellEnd"/>
      <w:r w:rsidRPr="00234235">
        <w:rPr>
          <w:b/>
          <w:bCs/>
          <w:color w:val="auto"/>
          <w:lang w:eastAsia="sk-SK" w:bidi="he-IL"/>
        </w:rPr>
        <w:t xml:space="preserve"> </w:t>
      </w:r>
      <w:proofErr w:type="spellStart"/>
      <w:r w:rsidRPr="00234235">
        <w:rPr>
          <w:b/>
          <w:bCs/>
          <w:color w:val="auto"/>
          <w:lang w:eastAsia="sk-SK" w:bidi="he-IL"/>
        </w:rPr>
        <w:t>Kampen</w:t>
      </w:r>
      <w:proofErr w:type="spellEnd"/>
      <w:r w:rsidRPr="00234235">
        <w:rPr>
          <w:b/>
          <w:bCs/>
          <w:color w:val="auto"/>
          <w:lang w:eastAsia="sk-SK" w:bidi="he-IL"/>
        </w:rPr>
        <w:t xml:space="preserve"> – </w:t>
      </w:r>
      <w:proofErr w:type="spellStart"/>
      <w:r w:rsidRPr="00234235">
        <w:rPr>
          <w:color w:val="auto"/>
          <w:lang w:eastAsia="sk-SK" w:bidi="he-IL"/>
        </w:rPr>
        <w:t>Theologische</w:t>
      </w:r>
      <w:proofErr w:type="spellEnd"/>
      <w:r w:rsidRPr="00234235">
        <w:rPr>
          <w:color w:val="auto"/>
          <w:lang w:eastAsia="sk-SK" w:bidi="he-IL"/>
        </w:rPr>
        <w:t xml:space="preserve"> </w:t>
      </w:r>
      <w:proofErr w:type="spellStart"/>
      <w:r w:rsidRPr="00234235">
        <w:rPr>
          <w:color w:val="auto"/>
          <w:lang w:eastAsia="sk-SK" w:bidi="he-IL"/>
        </w:rPr>
        <w:t>Universiteit</w:t>
      </w:r>
      <w:proofErr w:type="spellEnd"/>
      <w:r w:rsidRPr="00234235">
        <w:rPr>
          <w:color w:val="auto"/>
          <w:lang w:eastAsia="sk-SK" w:bidi="he-IL"/>
        </w:rPr>
        <w:t xml:space="preserve">, </w:t>
      </w:r>
      <w:proofErr w:type="spellStart"/>
      <w:r w:rsidRPr="00234235">
        <w:rPr>
          <w:color w:val="auto"/>
          <w:lang w:eastAsia="sk-SK" w:bidi="he-IL"/>
        </w:rPr>
        <w:t>Kampen</w:t>
      </w:r>
      <w:proofErr w:type="spellEnd"/>
      <w:r w:rsidRPr="00234235">
        <w:rPr>
          <w:color w:val="auto"/>
          <w:lang w:eastAsia="sk-SK" w:bidi="he-IL"/>
        </w:rPr>
        <w:t xml:space="preserve"> – Holandsko (spolupráca na vedecko-pedagogickej úrovni, hosťovské prednášky, odborné konzultácie, spoločno-programová spolupráca a zároveň možnosť pre štipendium študentom)</w:t>
      </w:r>
    </w:p>
    <w:p w:rsidR="00996F43" w:rsidRPr="00234235" w:rsidRDefault="009F36E6" w:rsidP="00A91E01">
      <w:pPr>
        <w:numPr>
          <w:ilvl w:val="0"/>
          <w:numId w:val="20"/>
        </w:numPr>
        <w:spacing w:line="276" w:lineRule="auto"/>
        <w:rPr>
          <w:b/>
          <w:bCs/>
          <w:color w:val="auto"/>
        </w:rPr>
      </w:pPr>
      <w:r w:rsidRPr="00234235">
        <w:rPr>
          <w:b/>
          <w:bCs/>
          <w:color w:val="auto"/>
        </w:rPr>
        <w:t>S</w:t>
      </w:r>
      <w:r w:rsidR="00996F43" w:rsidRPr="00234235">
        <w:rPr>
          <w:b/>
          <w:bCs/>
          <w:color w:val="auto"/>
        </w:rPr>
        <w:t>ystém kvality</w:t>
      </w:r>
    </w:p>
    <w:p w:rsidR="00A770B3" w:rsidRPr="00234235" w:rsidRDefault="00A770B3" w:rsidP="00A770B3">
      <w:pPr>
        <w:spacing w:line="276" w:lineRule="auto"/>
        <w:ind w:right="-1"/>
        <w:rPr>
          <w:b/>
          <w:color w:val="auto"/>
        </w:rPr>
      </w:pPr>
      <w:r w:rsidRPr="00234235">
        <w:rPr>
          <w:color w:val="auto"/>
        </w:rPr>
        <w:t xml:space="preserve">Systém zabezpečovanie kvality v roku 2021 sa do istej miery transformoval, vďaka zavedenia nového systému pre zabezpečenie kvality na UJS. Na úrovni RTF to znamenalo obnovenie rady pre zabezpečovanie kvality, a vytvorenie nových vnútorných predpisov, </w:t>
      </w:r>
      <w:r w:rsidR="00B75AF4" w:rsidRPr="00234235">
        <w:rPr>
          <w:color w:val="auto"/>
        </w:rPr>
        <w:t>týkajúcich</w:t>
      </w:r>
      <w:r w:rsidRPr="00234235">
        <w:rPr>
          <w:color w:val="auto"/>
        </w:rPr>
        <w:t xml:space="preserve"> sa zabezpečovania kvality. Nové zloženie Rady pre zabezpečovanie kvality je uvádzané v bode d). Nový Štatút Rady pre zabezpečovanie kvality Reformovanej teologickej fakulty Univerzity J. Selyeho, bol schválený akademickým senátom fakulty dňa 29. júla 2021, a je dostupný na webovej stránke fakulty. Štatút je v súlade Štatútom Rady pre zabezpečovanie kvality Univerzity J. Selyeho. Ako druhý interný predpis v tomto zmysle, bola vypracovaná aj Smernica dekana č. 3/2021 o procesoch </w:t>
      </w:r>
      <w:r w:rsidR="00B75AF4" w:rsidRPr="00234235">
        <w:rPr>
          <w:color w:val="auto"/>
        </w:rPr>
        <w:t>vnútorného</w:t>
      </w:r>
      <w:r w:rsidRPr="00234235">
        <w:rPr>
          <w:color w:val="auto"/>
        </w:rPr>
        <w:t xml:space="preserve"> systému kvality RTF UJS, ktorá je v súlade so Smernicou o procesoch vnútorného systému kvality UJS. Tento dokument je </w:t>
      </w:r>
      <w:r w:rsidR="00B75AF4" w:rsidRPr="00234235">
        <w:rPr>
          <w:color w:val="auto"/>
        </w:rPr>
        <w:t>tiež dostupný</w:t>
      </w:r>
      <w:r w:rsidRPr="00234235">
        <w:rPr>
          <w:color w:val="auto"/>
        </w:rPr>
        <w:t xml:space="preserve"> na webovej stránke fakulty.</w:t>
      </w:r>
    </w:p>
    <w:p w:rsidR="0085388D" w:rsidRPr="00234235" w:rsidRDefault="0085388D" w:rsidP="00A91E01">
      <w:pPr>
        <w:spacing w:line="276" w:lineRule="auto"/>
        <w:ind w:right="-1" w:firstLine="720"/>
        <w:rPr>
          <w:b/>
          <w:color w:val="auto"/>
        </w:rPr>
      </w:pPr>
      <w:r w:rsidRPr="00234235">
        <w:rPr>
          <w:b/>
          <w:color w:val="auto"/>
        </w:rPr>
        <w:t>a) Manažment fakulty</w:t>
      </w:r>
    </w:p>
    <w:p w:rsidR="009534E1" w:rsidRPr="00234235" w:rsidRDefault="00A770B3" w:rsidP="00F36F86">
      <w:pPr>
        <w:spacing w:line="276" w:lineRule="auto"/>
        <w:ind w:right="-1"/>
        <w:rPr>
          <w:color w:val="auto"/>
        </w:rPr>
      </w:pPr>
      <w:r w:rsidRPr="00234235">
        <w:t>Rada pre zabezpe</w:t>
      </w:r>
      <w:r w:rsidRPr="00234235">
        <w:rPr>
          <w:rFonts w:ascii="Calibri" w:hAnsi="Calibri" w:cs="Calibri"/>
        </w:rPr>
        <w:t>č</w:t>
      </w:r>
      <w:r w:rsidRPr="00234235">
        <w:t>ovanie kvality RTF UJS za</w:t>
      </w:r>
      <w:r w:rsidRPr="00234235">
        <w:rPr>
          <w:rFonts w:ascii="Calibri" w:hAnsi="Calibri" w:cs="Calibri"/>
        </w:rPr>
        <w:t>č</w:t>
      </w:r>
      <w:r w:rsidRPr="00234235">
        <w:t>ala svoju prácu v novom zložení v roku 2021. V Rade sú zastúpené: vedenie fakulty, zamestnanci (</w:t>
      </w:r>
      <w:r w:rsidR="00B75AF4" w:rsidRPr="00234235">
        <w:t>u</w:t>
      </w:r>
      <w:r w:rsidR="00B75AF4" w:rsidRPr="00234235">
        <w:rPr>
          <w:rFonts w:ascii="Calibri" w:hAnsi="Calibri" w:cs="Calibri"/>
        </w:rPr>
        <w:t>č</w:t>
      </w:r>
      <w:r w:rsidR="00B75AF4" w:rsidRPr="00234235">
        <w:t>iteľská</w:t>
      </w:r>
      <w:r w:rsidR="00B75AF4" w:rsidRPr="00234235">
        <w:rPr>
          <w:rFonts w:ascii="Calibri" w:hAnsi="Calibri" w:cs="Calibri"/>
        </w:rPr>
        <w:t xml:space="preserve"> </w:t>
      </w:r>
      <w:r w:rsidR="00B75AF4" w:rsidRPr="00234235">
        <w:t>časť</w:t>
      </w:r>
      <w:r w:rsidRPr="00234235">
        <w:t xml:space="preserve">) fakulty, študenti fakulty a zamestnávateľská </w:t>
      </w:r>
      <w:r w:rsidRPr="00234235">
        <w:rPr>
          <w:rFonts w:ascii="Calibri" w:hAnsi="Calibri" w:cs="Calibri"/>
        </w:rPr>
        <w:t>č</w:t>
      </w:r>
      <w:r w:rsidRPr="00234235">
        <w:t xml:space="preserve">asť, v našom prípade zástupca Reformovanej kresťanskej cirkvi na Slovensku. </w:t>
      </w:r>
      <w:r w:rsidR="006F342E" w:rsidRPr="00234235">
        <w:t>Rada pre zabezpe</w:t>
      </w:r>
      <w:r w:rsidR="006F342E" w:rsidRPr="00234235">
        <w:rPr>
          <w:rFonts w:ascii="Calibri" w:hAnsi="Calibri" w:cs="Calibri"/>
        </w:rPr>
        <w:t>č</w:t>
      </w:r>
      <w:r w:rsidR="006F342E" w:rsidRPr="00234235">
        <w:t xml:space="preserve">ovanie kvality vykonávala svoju </w:t>
      </w:r>
      <w:r w:rsidR="006F342E" w:rsidRPr="00234235">
        <w:rPr>
          <w:rFonts w:ascii="Calibri" w:hAnsi="Calibri" w:cs="Calibri"/>
        </w:rPr>
        <w:t>č</w:t>
      </w:r>
      <w:r w:rsidR="006F342E" w:rsidRPr="00234235">
        <w:t>innosť v súlade Štatútom</w:t>
      </w:r>
      <w:r w:rsidR="006F342E" w:rsidRPr="00234235">
        <w:rPr>
          <w:color w:val="auto"/>
        </w:rPr>
        <w:t xml:space="preserve"> Rady pre zabezpečovanie kvality Reformovanej teologickej fakulty Univerzity J. Selyeho. Preskúmal s hodnotil splnenie kritérií pri realizácii študijných programov na základe Štandardov SAAVS a na základe vydanej a platnej metodiky. Formulovala svoje názory a pripomienky vo forme uznesení, ktoré boli akceptované hlavne pri harmonizovaní študijných programov RTF UJS. Rok </w:t>
      </w:r>
      <w:r w:rsidR="006F342E" w:rsidRPr="00234235">
        <w:rPr>
          <w:color w:val="auto"/>
        </w:rPr>
        <w:lastRenderedPageBreak/>
        <w:t xml:space="preserve">2021 bol posledný rok Dlhodobého zámeru RTF 2016-2021. </w:t>
      </w:r>
      <w:r w:rsidR="00F36F86" w:rsidRPr="00234235">
        <w:rPr>
          <w:color w:val="auto"/>
        </w:rPr>
        <w:t>Vyhodnotenie Dlhodobého zámeru RTF 2016-2021 bolo metodicky vypracované SWOT analýzou.</w:t>
      </w:r>
    </w:p>
    <w:p w:rsidR="00F36F86" w:rsidRPr="00234235" w:rsidRDefault="00F36F86" w:rsidP="00F36F86">
      <w:pPr>
        <w:spacing w:line="276" w:lineRule="auto"/>
      </w:pPr>
      <w:r w:rsidRPr="00234235">
        <w:t>Na základe SWOT analýze Dlhodobého zámeru Reformovanej teologickej fakulty Univerzity J. Selyeho na roky 2016-2021, schváleného 31.05.2016 môžeme konštatovať, že v dobe vyhodnotenia ešte stále sú aktuálne nasledujúce body:</w:t>
      </w:r>
    </w:p>
    <w:p w:rsidR="00F36F86" w:rsidRPr="00234235" w:rsidRDefault="00F36F86" w:rsidP="00F36F86">
      <w:pPr>
        <w:spacing w:line="276" w:lineRule="auto"/>
      </w:pPr>
      <w:r w:rsidRPr="00234235">
        <w:t xml:space="preserve">Silné stránky: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špecifické a jedinečné postavenie Reformovanej teologickej fakulty na Slovensku,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vysoko kvalifikované pedagógovia,</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plodná spolupráca s Predsedníctvom synody Reformovanej kresťanskej cirkvi na Slovensku i v zahraničí,</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schopnosť zapojiť sa do medzinárodnej spolupráce,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dobre vybudovaná sieť zahraničných vzťahov s príbuznými zahraničnými vysokoškolskými pracoviskami a významné medzinárodné kontakty viacerých vedecko-pedagogických pracovníkov fakulty,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akreditované všetky stupne (bakalársky, magisterský, doktorandský, habilitačné a inauguračné konanie) študijných programov v študijnom odbore 37. Teológia, čo zvyšuje konkurenčnú schopnosť a atraktivitu fakulty a vytvára konkurenčnú výhodu,</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súčasťou riadenia je vlastný systém zabezpečenia kvality vrátane systému vnútorného riadenia,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dobré medziľudské vzťahy a rozvíjajúca sa vzájomná podpora prvkov tímovej práce,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vedenie fakulty je naklonené kvalite práce.</w:t>
      </w:r>
    </w:p>
    <w:p w:rsidR="00F36F86" w:rsidRPr="00234235" w:rsidRDefault="00F36F86" w:rsidP="00F36F86">
      <w:pPr>
        <w:spacing w:line="276" w:lineRule="auto"/>
      </w:pPr>
      <w:r w:rsidRPr="00234235">
        <w:t xml:space="preserve">Slabé stránky: </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nedostatočný počet odborníkov z radov maďarskej menšiny s potrebnou vedecko-pedagogickou kvalifikáciou na akreditovanie nových študijných programov,</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závislosť rozvoja výskumu a vývoja na zahraničnej personálnej podpore,</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 xml:space="preserve">nízky objem získavania grantov </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nedostatočné zastúpenie vedecko-pedagogických pracovníkov RTF UJS v posudzovateľských a hodnotiteľských komisiách a grantových agentúrach (Akreditačná komisia, Komisie APVV, VEGA, KEGA)</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relatívne dostatočný záujem o štúdium,</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malý záujem o výmenných pobytov študentov na príbuzných zahraničných univerzitných pracoviskách,</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nedostatočné využitie existujúcich rezerv pre medzinárodný výskum,</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vysoké pracovné zaťaženie vysokoškolských učiteľov pedagogickými povinnosťami a narastajúcimi administratívnymi povinnosťami,</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absencia e-learningu,</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sťažený prístup k publikovaniu v indexovaných (</w:t>
      </w:r>
      <w:proofErr w:type="spellStart"/>
      <w:r w:rsidRPr="00234235">
        <w:rPr>
          <w:lang w:eastAsia="sk-SK"/>
        </w:rPr>
        <w:t>karentovaných</w:t>
      </w:r>
      <w:proofErr w:type="spellEnd"/>
      <w:r w:rsidRPr="00234235">
        <w:rPr>
          <w:lang w:eastAsia="sk-SK"/>
        </w:rPr>
        <w:t>) periodikách,</w:t>
      </w:r>
    </w:p>
    <w:p w:rsidR="00F36F86" w:rsidRPr="00234235" w:rsidRDefault="00F36F86" w:rsidP="00F36F86">
      <w:pPr>
        <w:pStyle w:val="Listaszerbekezds"/>
        <w:numPr>
          <w:ilvl w:val="0"/>
          <w:numId w:val="24"/>
        </w:numPr>
        <w:spacing w:after="200" w:line="276" w:lineRule="auto"/>
        <w:contextualSpacing/>
        <w:rPr>
          <w:lang w:eastAsia="sk-SK"/>
        </w:rPr>
      </w:pPr>
      <w:r w:rsidRPr="00234235">
        <w:rPr>
          <w:lang w:eastAsia="sk-SK"/>
        </w:rPr>
        <w:t xml:space="preserve"> nedostatočné sústredenie publikačnej aktivity zamestnancov fakulty na publikácie  s vysokým </w:t>
      </w:r>
      <w:proofErr w:type="spellStart"/>
      <w:r w:rsidRPr="00234235">
        <w:rPr>
          <w:lang w:eastAsia="sk-SK"/>
        </w:rPr>
        <w:t>impakt</w:t>
      </w:r>
      <w:proofErr w:type="spellEnd"/>
      <w:r w:rsidRPr="00234235">
        <w:rPr>
          <w:lang w:eastAsia="sk-SK"/>
        </w:rPr>
        <w:t xml:space="preserve"> faktorom.</w:t>
      </w:r>
    </w:p>
    <w:p w:rsidR="00F36F86" w:rsidRPr="00234235" w:rsidRDefault="00F36F86" w:rsidP="00F36F86">
      <w:pPr>
        <w:spacing w:line="276" w:lineRule="auto"/>
      </w:pPr>
      <w:r w:rsidRPr="00234235">
        <w:t xml:space="preserve">Príležitosti: </w:t>
      </w:r>
    </w:p>
    <w:p w:rsidR="00F36F86" w:rsidRPr="00234235" w:rsidRDefault="00F36F86" w:rsidP="00F36F86">
      <w:pPr>
        <w:pStyle w:val="Listaszerbekezds1"/>
        <w:numPr>
          <w:ilvl w:val="0"/>
          <w:numId w:val="23"/>
        </w:numPr>
        <w:spacing w:after="0" w:line="276" w:lineRule="auto"/>
        <w:ind w:left="714" w:hanging="357"/>
        <w:jc w:val="both"/>
        <w:rPr>
          <w:sz w:val="24"/>
          <w:szCs w:val="24"/>
          <w:lang w:val="sk-SK"/>
        </w:rPr>
      </w:pPr>
      <w:r w:rsidRPr="00234235">
        <w:rPr>
          <w:sz w:val="24"/>
          <w:szCs w:val="24"/>
          <w:lang w:val="sk-SK"/>
        </w:rPr>
        <w:t>Širšie zapojenie do projektov H2020 a následné prehĺbenie a </w:t>
      </w:r>
      <w:proofErr w:type="spellStart"/>
      <w:r w:rsidRPr="00234235">
        <w:rPr>
          <w:sz w:val="24"/>
          <w:szCs w:val="24"/>
          <w:lang w:val="sk-SK"/>
        </w:rPr>
        <w:t>inštitucionalizácia</w:t>
      </w:r>
      <w:proofErr w:type="spellEnd"/>
      <w:r w:rsidRPr="00234235">
        <w:rPr>
          <w:sz w:val="24"/>
          <w:szCs w:val="24"/>
          <w:lang w:val="sk-SK"/>
        </w:rPr>
        <w:t xml:space="preserve"> medzinárodných kontaktov</w:t>
      </w:r>
    </w:p>
    <w:p w:rsidR="00F36F86" w:rsidRPr="00234235" w:rsidRDefault="00F36F86" w:rsidP="00F36F86">
      <w:pPr>
        <w:pStyle w:val="Listaszerbekezds1"/>
        <w:numPr>
          <w:ilvl w:val="0"/>
          <w:numId w:val="23"/>
        </w:numPr>
        <w:spacing w:after="0" w:line="276" w:lineRule="auto"/>
        <w:ind w:left="714" w:hanging="357"/>
        <w:jc w:val="both"/>
        <w:rPr>
          <w:sz w:val="24"/>
          <w:szCs w:val="24"/>
          <w:lang w:val="sk-SK"/>
        </w:rPr>
      </w:pPr>
      <w:r w:rsidRPr="00234235">
        <w:rPr>
          <w:sz w:val="24"/>
          <w:szCs w:val="24"/>
          <w:lang w:val="sk-SK"/>
        </w:rPr>
        <w:lastRenderedPageBreak/>
        <w:t>Podpora účasti zahraničných výskumníkov, pedagógov a zahraničných študentov na projektoch realizovaných na RTF UJS</w:t>
      </w:r>
    </w:p>
    <w:p w:rsidR="00F36F86" w:rsidRPr="00234235" w:rsidRDefault="00F36F86" w:rsidP="00F36F86">
      <w:pPr>
        <w:pStyle w:val="Listaszerbekezds1"/>
        <w:numPr>
          <w:ilvl w:val="0"/>
          <w:numId w:val="23"/>
        </w:numPr>
        <w:spacing w:after="0" w:line="276" w:lineRule="auto"/>
        <w:ind w:left="714" w:hanging="357"/>
        <w:jc w:val="both"/>
        <w:rPr>
          <w:sz w:val="24"/>
          <w:szCs w:val="24"/>
          <w:lang w:val="sk-SK"/>
        </w:rPr>
      </w:pPr>
      <w:r w:rsidRPr="00234235">
        <w:rPr>
          <w:sz w:val="24"/>
          <w:szCs w:val="24"/>
          <w:lang w:val="sk-SK"/>
        </w:rPr>
        <w:t>Zlepšenie propagácie RTF UJS medzi študentmi stredných škôl na zabezpečenie prílevu študentov pre I. a spojený 1. a 2. stupeň vysokoškolského štúdia</w:t>
      </w:r>
    </w:p>
    <w:p w:rsidR="00F36F86" w:rsidRPr="00234235" w:rsidRDefault="00F36F86" w:rsidP="00F36F86">
      <w:pPr>
        <w:pStyle w:val="Listaszerbekezds1"/>
        <w:numPr>
          <w:ilvl w:val="0"/>
          <w:numId w:val="23"/>
        </w:numPr>
        <w:spacing w:after="0" w:line="276" w:lineRule="auto"/>
        <w:ind w:left="714" w:hanging="357"/>
        <w:jc w:val="both"/>
        <w:rPr>
          <w:sz w:val="24"/>
          <w:szCs w:val="24"/>
          <w:lang w:val="sk-SK"/>
        </w:rPr>
      </w:pPr>
      <w:r w:rsidRPr="00234235">
        <w:rPr>
          <w:sz w:val="24"/>
          <w:szCs w:val="24"/>
          <w:lang w:val="sk-SK"/>
        </w:rPr>
        <w:t>rastúce možnosti účasti na medzinárodných vedeckých podujatiach</w:t>
      </w:r>
    </w:p>
    <w:p w:rsidR="00F36F86" w:rsidRPr="00234235" w:rsidRDefault="00F36F86" w:rsidP="00F36F86">
      <w:pPr>
        <w:spacing w:line="276" w:lineRule="auto"/>
      </w:pPr>
    </w:p>
    <w:p w:rsidR="00F36F86" w:rsidRPr="00234235" w:rsidRDefault="00F36F86" w:rsidP="00F36F86">
      <w:pPr>
        <w:spacing w:line="276" w:lineRule="auto"/>
      </w:pPr>
      <w:r w:rsidRPr="00234235">
        <w:t xml:space="preserve">Ohrozenia: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sociálna polarizácia obyvateľstva,</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vysoká miera nezamestnanosti, vrátane dlhodobej,</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znižovanie početnosti populačných ročníkov, ktoré budú nastupovať na univerzitné štúdium v ďalšom období,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absencia indexovaných printových a elektronických periodík v oblastiach výskumu fakulty,</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nízka kúpna sila a pretrvávajúca nižšia ochota slovenských občanov investovať do svojho vzdelávania, </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 xml:space="preserve">kritériá hodnotenia menej vyhovujúce humanitne orientovaným vysokým školám kladúce dôraz na </w:t>
      </w:r>
      <w:proofErr w:type="spellStart"/>
      <w:r w:rsidRPr="00234235">
        <w:rPr>
          <w:lang w:eastAsia="sk-SK"/>
        </w:rPr>
        <w:t>scientometrické</w:t>
      </w:r>
      <w:proofErr w:type="spellEnd"/>
      <w:r w:rsidRPr="00234235">
        <w:rPr>
          <w:lang w:eastAsia="sk-SK"/>
        </w:rPr>
        <w:t xml:space="preserve"> kritériá používané v prírodných a technických vedách,</w:t>
      </w:r>
    </w:p>
    <w:p w:rsidR="00F36F86" w:rsidRPr="00234235" w:rsidRDefault="00F36F86" w:rsidP="00F36F86">
      <w:pPr>
        <w:pStyle w:val="Listaszerbekezds"/>
        <w:numPr>
          <w:ilvl w:val="0"/>
          <w:numId w:val="23"/>
        </w:numPr>
        <w:spacing w:after="200" w:line="276" w:lineRule="auto"/>
        <w:contextualSpacing/>
        <w:rPr>
          <w:lang w:eastAsia="sk-SK"/>
        </w:rPr>
      </w:pPr>
      <w:r w:rsidRPr="00234235">
        <w:rPr>
          <w:lang w:eastAsia="sk-SK"/>
        </w:rPr>
        <w:t>nižší záujem podpory výskumu v humanitných a spoločenských vedách, ktoré tvoria kategórie vzdelávacích a výskumných aktivít fakulty,</w:t>
      </w:r>
    </w:p>
    <w:p w:rsidR="00F36F86" w:rsidRPr="00234235" w:rsidRDefault="00F36F86" w:rsidP="00F36F86">
      <w:pPr>
        <w:pStyle w:val="Listaszerbekezds"/>
        <w:numPr>
          <w:ilvl w:val="0"/>
          <w:numId w:val="23"/>
        </w:numPr>
        <w:spacing w:line="276" w:lineRule="auto"/>
        <w:contextualSpacing/>
      </w:pPr>
      <w:r w:rsidRPr="00234235">
        <w:rPr>
          <w:lang w:eastAsia="sk-SK"/>
        </w:rPr>
        <w:t>častá zmena priorít a kritérií posudzovania vysokých škôl na Slovensku a legislatívnych predpisov.</w:t>
      </w:r>
    </w:p>
    <w:p w:rsidR="00F36F86" w:rsidRPr="00234235" w:rsidRDefault="00F36F86" w:rsidP="00F36F86">
      <w:pPr>
        <w:spacing w:line="276" w:lineRule="auto"/>
        <w:ind w:right="-1"/>
      </w:pPr>
      <w:r w:rsidRPr="00234235">
        <w:t>Finan</w:t>
      </w:r>
      <w:r w:rsidRPr="00234235">
        <w:rPr>
          <w:rFonts w:ascii="Calibri" w:hAnsi="Calibri" w:cs="Calibri"/>
        </w:rPr>
        <w:t>č</w:t>
      </w:r>
      <w:r w:rsidRPr="00234235">
        <w:t>né zabezpe</w:t>
      </w:r>
      <w:r w:rsidRPr="00234235">
        <w:rPr>
          <w:rFonts w:ascii="Calibri" w:hAnsi="Calibri" w:cs="Calibri"/>
        </w:rPr>
        <w:t>č</w:t>
      </w:r>
      <w:r w:rsidRPr="00234235">
        <w:t>enie RTF je organiza</w:t>
      </w:r>
      <w:r w:rsidRPr="00234235">
        <w:rPr>
          <w:rFonts w:ascii="Calibri" w:hAnsi="Calibri" w:cs="Calibri"/>
        </w:rPr>
        <w:t>č</w:t>
      </w:r>
      <w:r w:rsidRPr="00234235">
        <w:t>nou sú</w:t>
      </w:r>
      <w:r w:rsidRPr="00234235">
        <w:rPr>
          <w:rFonts w:ascii="Calibri" w:hAnsi="Calibri" w:cs="Calibri"/>
        </w:rPr>
        <w:t>č</w:t>
      </w:r>
      <w:r w:rsidRPr="00234235">
        <w:t>asťou rozpo</w:t>
      </w:r>
      <w:r w:rsidRPr="00234235">
        <w:rPr>
          <w:rFonts w:ascii="Calibri" w:hAnsi="Calibri" w:cs="Calibri"/>
        </w:rPr>
        <w:t>č</w:t>
      </w:r>
      <w:r w:rsidRPr="00234235">
        <w:t>tu UJS. RTF nemá vlastný rozpo</w:t>
      </w:r>
      <w:r w:rsidRPr="00234235">
        <w:rPr>
          <w:rFonts w:ascii="Calibri" w:hAnsi="Calibri" w:cs="Calibri"/>
        </w:rPr>
        <w:t>č</w:t>
      </w:r>
      <w:r w:rsidRPr="00234235">
        <w:t xml:space="preserve">et. </w:t>
      </w:r>
    </w:p>
    <w:p w:rsidR="00A770B3" w:rsidRPr="00234235" w:rsidRDefault="00A770B3" w:rsidP="00F36F86">
      <w:pPr>
        <w:spacing w:line="276" w:lineRule="auto"/>
        <w:ind w:right="-1"/>
        <w:rPr>
          <w:color w:val="FF0000"/>
        </w:rPr>
      </w:pPr>
    </w:p>
    <w:p w:rsidR="0085388D" w:rsidRPr="00234235" w:rsidRDefault="0085388D" w:rsidP="00A91E01">
      <w:pPr>
        <w:spacing w:line="276" w:lineRule="auto"/>
        <w:ind w:right="-1" w:firstLine="720"/>
        <w:rPr>
          <w:b/>
          <w:color w:val="auto"/>
        </w:rPr>
      </w:pPr>
      <w:r w:rsidRPr="00234235">
        <w:rPr>
          <w:b/>
          <w:color w:val="auto"/>
        </w:rPr>
        <w:t>b) Vzdelávanie</w:t>
      </w:r>
    </w:p>
    <w:p w:rsidR="000051E6" w:rsidRPr="00234235" w:rsidRDefault="00B80EA8" w:rsidP="00A91E01">
      <w:pPr>
        <w:spacing w:line="276" w:lineRule="auto"/>
        <w:ind w:right="-1"/>
        <w:rPr>
          <w:color w:val="auto"/>
        </w:rPr>
      </w:pPr>
      <w:r w:rsidRPr="00234235">
        <w:rPr>
          <w:color w:val="auto"/>
        </w:rPr>
        <w:t>Vedecká rada RTF rokovala v roku 2021 podľa plánovaného harmonogramu, ale mal</w:t>
      </w:r>
      <w:r w:rsidR="000051E6" w:rsidRPr="00234235">
        <w:rPr>
          <w:color w:val="auto"/>
        </w:rPr>
        <w:t>a</w:t>
      </w:r>
      <w:r w:rsidRPr="00234235">
        <w:rPr>
          <w:color w:val="auto"/>
        </w:rPr>
        <w:t xml:space="preserve"> rokovanie aj mimo naplánovaných termínov.</w:t>
      </w:r>
      <w:r w:rsidR="000051E6" w:rsidRPr="00234235">
        <w:rPr>
          <w:color w:val="auto"/>
        </w:rPr>
        <w:t xml:space="preserve"> Vedecká rada rokovala päťkrát: </w:t>
      </w:r>
      <w:r w:rsidRPr="00234235">
        <w:rPr>
          <w:color w:val="auto"/>
        </w:rPr>
        <w:t>27.01.2021</w:t>
      </w:r>
      <w:r w:rsidR="000051E6" w:rsidRPr="00234235">
        <w:rPr>
          <w:color w:val="auto"/>
        </w:rPr>
        <w:t xml:space="preserve">; </w:t>
      </w:r>
      <w:r w:rsidRPr="00234235">
        <w:rPr>
          <w:color w:val="auto"/>
        </w:rPr>
        <w:t>12.02.2021</w:t>
      </w:r>
      <w:r w:rsidR="000051E6" w:rsidRPr="00234235">
        <w:rPr>
          <w:color w:val="auto"/>
        </w:rPr>
        <w:t xml:space="preserve">; </w:t>
      </w:r>
      <w:r w:rsidRPr="00234235">
        <w:rPr>
          <w:color w:val="auto"/>
        </w:rPr>
        <w:t>14.04.2021</w:t>
      </w:r>
      <w:r w:rsidR="000051E6" w:rsidRPr="00234235">
        <w:rPr>
          <w:color w:val="auto"/>
        </w:rPr>
        <w:t xml:space="preserve">; </w:t>
      </w:r>
      <w:r w:rsidRPr="00234235">
        <w:rPr>
          <w:color w:val="auto"/>
        </w:rPr>
        <w:t>27.05.2021</w:t>
      </w:r>
      <w:r w:rsidR="000051E6" w:rsidRPr="00234235">
        <w:rPr>
          <w:color w:val="auto"/>
        </w:rPr>
        <w:t xml:space="preserve">; </w:t>
      </w:r>
      <w:r w:rsidRPr="00234235">
        <w:rPr>
          <w:color w:val="auto"/>
        </w:rPr>
        <w:t>07.10.2021</w:t>
      </w:r>
      <w:r w:rsidR="000051E6" w:rsidRPr="00234235">
        <w:rPr>
          <w:color w:val="auto"/>
        </w:rPr>
        <w:t xml:space="preserve">. Na rokovaniach Vedeckej rady vždy bola nastolená aktuálna otázka zabezpečovania kvality. Rada hodnotila </w:t>
      </w:r>
      <w:r w:rsidR="00B75AF4" w:rsidRPr="00234235">
        <w:rPr>
          <w:color w:val="auto"/>
        </w:rPr>
        <w:t>konkrétne</w:t>
      </w:r>
      <w:r w:rsidR="000051E6" w:rsidRPr="00234235">
        <w:rPr>
          <w:color w:val="auto"/>
        </w:rPr>
        <w:t xml:space="preserve"> plány a procesy zabezpečovania kvality ako aj prerokovala všetky dokumenty </w:t>
      </w:r>
      <w:r w:rsidR="00B75AF4" w:rsidRPr="00234235">
        <w:rPr>
          <w:color w:val="auto"/>
        </w:rPr>
        <w:t>týkajúce</w:t>
      </w:r>
      <w:r w:rsidR="000051E6" w:rsidRPr="00234235">
        <w:rPr>
          <w:color w:val="auto"/>
        </w:rPr>
        <w:t xml:space="preserve"> sa systému zabezpečovania kvality.</w:t>
      </w:r>
    </w:p>
    <w:p w:rsidR="00B80EA8" w:rsidRPr="00234235" w:rsidRDefault="000051E6" w:rsidP="00A91E01">
      <w:pPr>
        <w:spacing w:line="276" w:lineRule="auto"/>
        <w:ind w:right="-1"/>
        <w:rPr>
          <w:color w:val="auto"/>
        </w:rPr>
      </w:pPr>
      <w:r w:rsidRPr="00234235">
        <w:rPr>
          <w:color w:val="auto"/>
        </w:rPr>
        <w:t xml:space="preserve">V oblasti </w:t>
      </w:r>
      <w:r w:rsidR="00B75AF4" w:rsidRPr="00234235">
        <w:rPr>
          <w:color w:val="auto"/>
        </w:rPr>
        <w:t>vzdelávania</w:t>
      </w:r>
      <w:r w:rsidRPr="00234235">
        <w:rPr>
          <w:color w:val="auto"/>
        </w:rPr>
        <w:t xml:space="preserve">, rok 2021 pre RTF UJS bol </w:t>
      </w:r>
      <w:r w:rsidR="00B75AF4" w:rsidRPr="00234235">
        <w:rPr>
          <w:color w:val="auto"/>
        </w:rPr>
        <w:t>dôležitým</w:t>
      </w:r>
      <w:r w:rsidRPr="00234235">
        <w:rPr>
          <w:color w:val="auto"/>
        </w:rPr>
        <w:t xml:space="preserve"> medzníkom, lebo v tomto roku prebiehalo a sa </w:t>
      </w:r>
      <w:r w:rsidR="00B75AF4" w:rsidRPr="00234235">
        <w:rPr>
          <w:color w:val="auto"/>
        </w:rPr>
        <w:t>uskutočnilo</w:t>
      </w:r>
      <w:r w:rsidRPr="00234235">
        <w:rPr>
          <w:color w:val="auto"/>
        </w:rPr>
        <w:t xml:space="preserve"> prvé habilitačné konanie na fakulte. </w:t>
      </w:r>
    </w:p>
    <w:p w:rsidR="000051E6" w:rsidRPr="00234235" w:rsidRDefault="000051E6" w:rsidP="00A91E01">
      <w:pPr>
        <w:spacing w:line="276" w:lineRule="auto"/>
        <w:ind w:right="-1"/>
        <w:rPr>
          <w:color w:val="auto"/>
        </w:rPr>
      </w:pPr>
      <w:r w:rsidRPr="00234235">
        <w:rPr>
          <w:color w:val="auto"/>
        </w:rPr>
        <w:t xml:space="preserve">V súlade so zákonom o vysokých školách aj v roku 2021 bolo zabezpečené študentom fakulty, aby formou anonymného dotazníka vyjadrili sa o kvalite výučby a o učiteľoch. Podrobnosti o študentskej ankete </w:t>
      </w:r>
      <w:r w:rsidR="00D02222" w:rsidRPr="00234235">
        <w:rPr>
          <w:color w:val="auto"/>
        </w:rPr>
        <w:t>sú analyzované v bode d).</w:t>
      </w:r>
    </w:p>
    <w:p w:rsidR="00D02222" w:rsidRPr="00234235" w:rsidRDefault="00D02222" w:rsidP="00A91E01">
      <w:pPr>
        <w:spacing w:line="276" w:lineRule="auto"/>
        <w:ind w:right="-1"/>
        <w:rPr>
          <w:color w:val="auto"/>
        </w:rPr>
      </w:pPr>
      <w:r w:rsidRPr="00234235">
        <w:rPr>
          <w:color w:val="auto"/>
        </w:rPr>
        <w:t xml:space="preserve">V roku 2021 sa konali hospitácie v takom rozsahu a takej forme, ako v predošlých rokoch. Online vyučovanie v tomto smere nerobil žiadne ťažkosti, lebo online </w:t>
      </w:r>
      <w:r w:rsidR="00B75AF4" w:rsidRPr="00234235">
        <w:rPr>
          <w:color w:val="auto"/>
        </w:rPr>
        <w:t>platforma</w:t>
      </w:r>
      <w:r w:rsidRPr="00234235">
        <w:rPr>
          <w:color w:val="auto"/>
        </w:rPr>
        <w:t xml:space="preserve"> </w:t>
      </w:r>
      <w:proofErr w:type="spellStart"/>
      <w:r w:rsidRPr="00234235">
        <w:rPr>
          <w:color w:val="auto"/>
        </w:rPr>
        <w:t>BigBlueButton</w:t>
      </w:r>
      <w:proofErr w:type="spellEnd"/>
      <w:r w:rsidRPr="00234235">
        <w:rPr>
          <w:color w:val="auto"/>
        </w:rPr>
        <w:t>, kde sa vyučovalo, je vhodn</w:t>
      </w:r>
      <w:r w:rsidR="00B75AF4">
        <w:rPr>
          <w:color w:val="auto"/>
        </w:rPr>
        <w:t>á</w:t>
      </w:r>
      <w:r w:rsidRPr="00234235">
        <w:rPr>
          <w:color w:val="auto"/>
        </w:rPr>
        <w:t xml:space="preserve"> na to, aby okrem daného učiteľa a študentov, aj iný subjekt sa zapojil do online výučby. V začiatku „online života“ sme mali otvorený server, to znamená, že aj neuniverzitnou e-mailovou adresou sa dalo pripojiť do jednotlivých </w:t>
      </w:r>
      <w:r w:rsidR="00893C93" w:rsidRPr="00234235">
        <w:rPr>
          <w:color w:val="auto"/>
        </w:rPr>
        <w:t xml:space="preserve">online </w:t>
      </w:r>
      <w:r w:rsidRPr="00234235">
        <w:rPr>
          <w:color w:val="auto"/>
        </w:rPr>
        <w:t>hodín. V roku 2021 Centrum informačných služieb</w:t>
      </w:r>
      <w:r w:rsidR="00893C93" w:rsidRPr="00234235">
        <w:rPr>
          <w:color w:val="auto"/>
        </w:rPr>
        <w:t xml:space="preserve"> zmenil tento systém, a do online vyučovania bolo možné vstúpiť</w:t>
      </w:r>
      <w:r w:rsidR="00B75AF4">
        <w:rPr>
          <w:color w:val="auto"/>
        </w:rPr>
        <w:t xml:space="preserve"> </w:t>
      </w:r>
      <w:r w:rsidR="00893C93" w:rsidRPr="00234235">
        <w:rPr>
          <w:color w:val="auto"/>
        </w:rPr>
        <w:t xml:space="preserve">len oficiálnymi univerzitnými e-mailovými adresami. Ale pre vedenie fakulty a pre vedúcich katedier, aj nový systém zabezpečoval, aby hospitácie sa konali aj počas online vyučovania. </w:t>
      </w:r>
    </w:p>
    <w:p w:rsidR="00893C93" w:rsidRPr="00234235" w:rsidRDefault="00893C93" w:rsidP="00A91E01">
      <w:pPr>
        <w:spacing w:line="276" w:lineRule="auto"/>
        <w:ind w:right="-1"/>
        <w:rPr>
          <w:color w:val="auto"/>
        </w:rPr>
      </w:pPr>
      <w:r w:rsidRPr="00234235">
        <w:rPr>
          <w:color w:val="auto"/>
        </w:rPr>
        <w:lastRenderedPageBreak/>
        <w:t xml:space="preserve">V roku 2021 riešili sme jeden sťažnosť študenta, ktorý neabsolvoval rigoróznu skúšku. Sťažnosť bola prešetrená aj na úrovni fakulty aj na úrovni rektorátu. Záver </w:t>
      </w:r>
      <w:r w:rsidR="00B75AF4" w:rsidRPr="00234235">
        <w:rPr>
          <w:color w:val="auto"/>
        </w:rPr>
        <w:t>potvrdil</w:t>
      </w:r>
      <w:r w:rsidRPr="00234235">
        <w:rPr>
          <w:color w:val="auto"/>
        </w:rPr>
        <w:t xml:space="preserve"> skúšobnú komisiu, na základe zápisníc bolo jednoznačné, že študent nebol pripravený na rigoróznu skúšku. Fakulta, v súlade študijným poriadkom, informovala dotyčného </w:t>
      </w:r>
      <w:r w:rsidR="00007F44" w:rsidRPr="00234235">
        <w:rPr>
          <w:color w:val="auto"/>
        </w:rPr>
        <w:t xml:space="preserve">študenta o ďalších možnostiach, konkrétne o možnosti opravného termínu, ale študent na to už nezareagoval: nepodal potrebný žiadosť. </w:t>
      </w:r>
    </w:p>
    <w:p w:rsidR="00007F44" w:rsidRPr="00AA0BC5" w:rsidRDefault="00007F44" w:rsidP="00A91E01">
      <w:pPr>
        <w:spacing w:line="276" w:lineRule="auto"/>
        <w:ind w:right="-1"/>
        <w:rPr>
          <w:color w:val="auto"/>
        </w:rPr>
      </w:pPr>
      <w:r w:rsidRPr="00AA0BC5">
        <w:rPr>
          <w:color w:val="auto"/>
        </w:rPr>
        <w:t>Podiel študentov, ktorí nesplnili podmienky na pokračovanie v štúdiu:</w:t>
      </w:r>
    </w:p>
    <w:tbl>
      <w:tblPr>
        <w:tblW w:w="0" w:type="auto"/>
        <w:tblCellMar>
          <w:left w:w="70" w:type="dxa"/>
          <w:right w:w="70" w:type="dxa"/>
        </w:tblCellMar>
        <w:tblLook w:val="04A0" w:firstRow="1" w:lastRow="0" w:firstColumn="1" w:lastColumn="0" w:noHBand="0" w:noVBand="1"/>
      </w:tblPr>
      <w:tblGrid>
        <w:gridCol w:w="1385"/>
        <w:gridCol w:w="1253"/>
        <w:gridCol w:w="1319"/>
        <w:gridCol w:w="976"/>
        <w:gridCol w:w="976"/>
        <w:gridCol w:w="1313"/>
        <w:gridCol w:w="976"/>
        <w:gridCol w:w="976"/>
      </w:tblGrid>
      <w:tr w:rsidR="00AA0BC5" w:rsidRPr="00AA0BC5" w:rsidTr="00CB64D4">
        <w:trPr>
          <w:trHeight w:val="82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štud.program</w:t>
            </w:r>
            <w:proofErr w:type="spellEnd"/>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počet</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študentov</w:t>
            </w:r>
            <w:proofErr w:type="spellEnd"/>
            <w:r w:rsidRPr="00AA0BC5">
              <w:rPr>
                <w:rFonts w:ascii="Calibri" w:hAnsi="Calibri" w:cs="Calibri"/>
                <w:b/>
                <w:bCs/>
                <w:sz w:val="22"/>
                <w:szCs w:val="22"/>
                <w:lang w:val="hu-HU" w:eastAsia="hu-HU"/>
              </w:rPr>
              <w:br/>
              <w:t>k 31.10.2020</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vylúčenie</w:t>
            </w:r>
            <w:proofErr w:type="spellEnd"/>
            <w:r w:rsidRPr="00AA0BC5">
              <w:rPr>
                <w:rFonts w:ascii="Calibri" w:hAnsi="Calibri" w:cs="Calibri"/>
                <w:b/>
                <w:bCs/>
                <w:sz w:val="22"/>
                <w:szCs w:val="22"/>
                <w:lang w:val="hu-HU" w:eastAsia="hu-HU"/>
              </w:rPr>
              <w:br/>
              <w:t xml:space="preserve">v </w:t>
            </w:r>
            <w:proofErr w:type="spellStart"/>
            <w:r w:rsidRPr="00AA0BC5">
              <w:rPr>
                <w:rFonts w:ascii="Calibri" w:hAnsi="Calibri" w:cs="Calibri"/>
                <w:b/>
                <w:bCs/>
                <w:sz w:val="22"/>
                <w:szCs w:val="22"/>
                <w:lang w:val="hu-HU" w:eastAsia="hu-HU"/>
              </w:rPr>
              <w:t>ak.roku</w:t>
            </w:r>
            <w:proofErr w:type="spellEnd"/>
            <w:r w:rsidRPr="00AA0BC5">
              <w:rPr>
                <w:rFonts w:ascii="Calibri" w:hAnsi="Calibri" w:cs="Calibri"/>
                <w:b/>
                <w:bCs/>
                <w:sz w:val="22"/>
                <w:szCs w:val="22"/>
                <w:lang w:val="hu-HU" w:eastAsia="hu-HU"/>
              </w:rPr>
              <w:t xml:space="preserve"> 2020/2021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pomer</w:t>
            </w:r>
            <w:proofErr w:type="spellEnd"/>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r w:rsidRPr="00AA0BC5">
              <w:rPr>
                <w:rFonts w:ascii="Calibri" w:hAnsi="Calibri" w:cs="Calibri"/>
                <w:b/>
                <w:bCs/>
                <w:sz w:val="22"/>
                <w:szCs w:val="22"/>
                <w:lang w:val="hu-HU" w:eastAsia="hu-HU"/>
              </w:rPr>
              <w:t>%</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zanechanie</w:t>
            </w:r>
            <w:proofErr w:type="spellEnd"/>
            <w:r w:rsidRPr="00AA0BC5">
              <w:rPr>
                <w:rFonts w:ascii="Calibri" w:hAnsi="Calibri" w:cs="Calibri"/>
                <w:b/>
                <w:bCs/>
                <w:sz w:val="22"/>
                <w:szCs w:val="22"/>
                <w:lang w:val="hu-HU" w:eastAsia="hu-HU"/>
              </w:rPr>
              <w:br/>
              <w:t xml:space="preserve">v </w:t>
            </w:r>
            <w:proofErr w:type="spellStart"/>
            <w:r w:rsidRPr="00AA0BC5">
              <w:rPr>
                <w:rFonts w:ascii="Calibri" w:hAnsi="Calibri" w:cs="Calibri"/>
                <w:b/>
                <w:bCs/>
                <w:sz w:val="22"/>
                <w:szCs w:val="22"/>
                <w:lang w:val="hu-HU" w:eastAsia="hu-HU"/>
              </w:rPr>
              <w:t>ak</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roku</w:t>
            </w:r>
            <w:proofErr w:type="spellEnd"/>
            <w:r w:rsidRPr="00AA0BC5">
              <w:rPr>
                <w:rFonts w:ascii="Calibri" w:hAnsi="Calibri" w:cs="Calibri"/>
                <w:b/>
                <w:bCs/>
                <w:sz w:val="22"/>
                <w:szCs w:val="22"/>
                <w:lang w:val="hu-HU" w:eastAsia="hu-HU"/>
              </w:rPr>
              <w:t xml:space="preserve"> 2020/21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pomer</w:t>
            </w:r>
            <w:proofErr w:type="spellEnd"/>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r w:rsidRPr="00AA0BC5">
              <w:rPr>
                <w:rFonts w:ascii="Calibri" w:hAnsi="Calibri" w:cs="Calibri"/>
                <w:b/>
                <w:bCs/>
                <w:sz w:val="22"/>
                <w:szCs w:val="22"/>
                <w:lang w:val="hu-HU" w:eastAsia="hu-HU"/>
              </w:rPr>
              <w:t>%</w:t>
            </w:r>
          </w:p>
        </w:tc>
      </w:tr>
      <w:tr w:rsidR="00AA0BC5" w:rsidRPr="00AA0BC5" w:rsidTr="00CB64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MDSSdb15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17</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0,117647</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11,76471</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0,117647</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11,76471</w:t>
            </w:r>
          </w:p>
        </w:tc>
      </w:tr>
      <w:tr w:rsidR="00AA0BC5" w:rsidRPr="00AA0BC5" w:rsidTr="00CB64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MDSSdm15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7</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0,142857</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14,28571</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r>
      <w:tr w:rsidR="00AA0BC5" w:rsidRPr="00AA0BC5" w:rsidTr="00CB64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RTEdm15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4</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0,16</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16</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r>
      <w:tr w:rsidR="00AA0BC5" w:rsidRPr="00AA0BC5" w:rsidTr="00CB64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TEdd15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3</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r>
      <w:tr w:rsidR="00AA0BC5" w:rsidRPr="00AA0BC5" w:rsidTr="00CB64D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TEed15</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9</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0,222222</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22,22222</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c>
          <w:tcPr>
            <w:tcW w:w="0" w:type="auto"/>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0</w:t>
            </w:r>
          </w:p>
        </w:tc>
      </w:tr>
    </w:tbl>
    <w:p w:rsidR="00AA0BC5" w:rsidRPr="00234235" w:rsidRDefault="00AA0BC5" w:rsidP="00A91E01">
      <w:pPr>
        <w:spacing w:line="276" w:lineRule="auto"/>
        <w:ind w:right="-1"/>
        <w:rPr>
          <w:color w:val="FF0000"/>
        </w:rPr>
      </w:pPr>
    </w:p>
    <w:p w:rsidR="00AA0BC5" w:rsidRPr="00AA0BC5" w:rsidRDefault="00007F44" w:rsidP="00AA0BC5">
      <w:pPr>
        <w:spacing w:line="276" w:lineRule="auto"/>
        <w:ind w:right="-1"/>
        <w:rPr>
          <w:color w:val="auto"/>
        </w:rPr>
      </w:pPr>
      <w:r w:rsidRPr="00AA0BC5">
        <w:rPr>
          <w:color w:val="auto"/>
        </w:rPr>
        <w:t xml:space="preserve">Podiel študentov, ktorí nepokračujú štandardnú </w:t>
      </w:r>
      <w:r w:rsidR="00B75AF4" w:rsidRPr="00AA0BC5">
        <w:rPr>
          <w:color w:val="auto"/>
        </w:rPr>
        <w:t>dĺžku</w:t>
      </w:r>
      <w:r w:rsidRPr="00AA0BC5">
        <w:rPr>
          <w:color w:val="auto"/>
        </w:rPr>
        <w:t xml:space="preserve"> štúdia</w:t>
      </w:r>
      <w:r w:rsidR="00AA0BC5" w:rsidRPr="00AA0BC5">
        <w:rPr>
          <w:color w:val="auto"/>
        </w:rPr>
        <w:t xml:space="preserve"> a študenti, ktorí zanechali štúdium:</w:t>
      </w:r>
    </w:p>
    <w:tbl>
      <w:tblPr>
        <w:tblW w:w="0" w:type="auto"/>
        <w:jc w:val="center"/>
        <w:shd w:val="clear" w:color="auto" w:fill="FFFFFF" w:themeFill="background1"/>
        <w:tblCellMar>
          <w:left w:w="70" w:type="dxa"/>
          <w:right w:w="70" w:type="dxa"/>
        </w:tblCellMar>
        <w:tblLook w:val="04A0" w:firstRow="1" w:lastRow="0" w:firstColumn="1" w:lastColumn="0" w:noHBand="0" w:noVBand="1"/>
      </w:tblPr>
      <w:tblGrid>
        <w:gridCol w:w="3025"/>
        <w:gridCol w:w="199"/>
        <w:gridCol w:w="5940"/>
      </w:tblGrid>
      <w:tr w:rsidR="00AA0BC5" w:rsidRPr="00AA0BC5" w:rsidTr="00CB64D4">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2020/2021 - </w:t>
            </w:r>
            <w:proofErr w:type="spellStart"/>
            <w:r w:rsidRPr="00AA0BC5">
              <w:rPr>
                <w:rFonts w:ascii="Calibri" w:hAnsi="Calibri" w:cs="Calibri"/>
                <w:b/>
                <w:bCs/>
                <w:sz w:val="22"/>
                <w:szCs w:val="22"/>
                <w:lang w:val="hu-HU" w:eastAsia="hu-HU"/>
              </w:rPr>
              <w:t>prekročili</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št</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dlĺžku</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štúdia</w:t>
            </w:r>
            <w:proofErr w:type="spellEnd"/>
            <w:r w:rsidRPr="00AA0BC5">
              <w:rPr>
                <w:rFonts w:ascii="Calibri" w:hAnsi="Calibri" w:cs="Calibri"/>
                <w:b/>
                <w:bCs/>
                <w:sz w:val="22"/>
                <w:szCs w:val="22"/>
                <w:lang w:val="hu-HU" w:eastAsia="hu-HU"/>
              </w:rPr>
              <w:t xml:space="preserve"> v </w:t>
            </w:r>
            <w:proofErr w:type="spellStart"/>
            <w:r w:rsidRPr="00AA0BC5">
              <w:rPr>
                <w:rFonts w:ascii="Calibri" w:hAnsi="Calibri" w:cs="Calibri"/>
                <w:b/>
                <w:bCs/>
                <w:sz w:val="22"/>
                <w:szCs w:val="22"/>
                <w:lang w:val="hu-HU" w:eastAsia="hu-HU"/>
              </w:rPr>
              <w:t>ak</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roku</w:t>
            </w:r>
            <w:proofErr w:type="spellEnd"/>
            <w:r w:rsidRPr="00AA0BC5">
              <w:rPr>
                <w:rFonts w:ascii="Calibri" w:hAnsi="Calibri" w:cs="Calibri"/>
                <w:b/>
                <w:bCs/>
                <w:sz w:val="22"/>
                <w:szCs w:val="22"/>
                <w:lang w:val="hu-HU" w:eastAsia="hu-HU"/>
              </w:rPr>
              <w:t xml:space="preserve"> 2020/</w:t>
            </w:r>
            <w:proofErr w:type="gramStart"/>
            <w:r w:rsidRPr="00AA0BC5">
              <w:rPr>
                <w:rFonts w:ascii="Calibri" w:hAnsi="Calibri" w:cs="Calibri"/>
                <w:b/>
                <w:bCs/>
                <w:sz w:val="22"/>
                <w:szCs w:val="22"/>
                <w:lang w:val="hu-HU" w:eastAsia="hu-HU"/>
              </w:rPr>
              <w:t>21  -</w:t>
            </w:r>
            <w:proofErr w:type="gram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spolu</w:t>
            </w:r>
            <w:proofErr w:type="spellEnd"/>
            <w:r w:rsidRPr="00AA0BC5">
              <w:rPr>
                <w:rFonts w:ascii="Calibri" w:hAnsi="Calibri" w:cs="Calibri"/>
                <w:b/>
                <w:bCs/>
                <w:sz w:val="22"/>
                <w:szCs w:val="22"/>
                <w:lang w:val="hu-HU" w:eastAsia="hu-HU"/>
              </w:rPr>
              <w:t xml:space="preserve"> 7</w:t>
            </w:r>
          </w:p>
        </w:tc>
      </w:tr>
      <w:tr w:rsidR="00AA0BC5" w:rsidRPr="00AA0BC5" w:rsidTr="00CB64D4">
        <w:trPr>
          <w:trHeight w:val="300"/>
          <w:jc w:val="center"/>
        </w:trPr>
        <w:tc>
          <w:tcPr>
            <w:tcW w:w="0" w:type="auto"/>
            <w:tcBorders>
              <w:top w:val="nil"/>
              <w:left w:val="single" w:sz="8" w:space="0" w:color="auto"/>
              <w:bottom w:val="nil"/>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RTEdm15 - </w:t>
            </w:r>
            <w:proofErr w:type="spellStart"/>
            <w:r w:rsidRPr="00AA0BC5">
              <w:rPr>
                <w:rFonts w:ascii="Calibri" w:hAnsi="Calibri" w:cs="Calibri"/>
                <w:b/>
                <w:bCs/>
                <w:sz w:val="22"/>
                <w:szCs w:val="22"/>
                <w:lang w:val="hu-HU" w:eastAsia="hu-HU"/>
              </w:rPr>
              <w:t>spolu</w:t>
            </w:r>
            <w:proofErr w:type="spellEnd"/>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6</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690"/>
          <w:jc w:val="center"/>
        </w:trPr>
        <w:tc>
          <w:tcPr>
            <w:tcW w:w="0" w:type="auto"/>
            <w:tcBorders>
              <w:top w:val="nil"/>
              <w:left w:val="single" w:sz="8" w:space="0" w:color="auto"/>
              <w:bottom w:val="nil"/>
              <w:right w:val="nil"/>
            </w:tcBorders>
            <w:shd w:val="clear" w:color="auto" w:fill="FFFFFF" w:themeFill="background1"/>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xml:space="preserve">z </w:t>
            </w:r>
            <w:proofErr w:type="spellStart"/>
            <w:r w:rsidRPr="00AA0BC5">
              <w:rPr>
                <w:rFonts w:ascii="Calibri" w:hAnsi="Calibri" w:cs="Calibri"/>
                <w:sz w:val="22"/>
                <w:szCs w:val="22"/>
                <w:lang w:val="hu-HU" w:eastAsia="hu-HU"/>
              </w:rPr>
              <w:t>toho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program RTEdm15</w:t>
            </w:r>
            <w:r w:rsidRPr="00AA0BC5">
              <w:rPr>
                <w:rFonts w:ascii="Calibri" w:hAnsi="Calibri" w:cs="Calibri"/>
                <w:sz w:val="22"/>
                <w:szCs w:val="22"/>
                <w:lang w:val="hu-HU" w:eastAsia="hu-HU"/>
              </w:rPr>
              <w:b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RTEdm</w:t>
            </w:r>
            <w:proofErr w:type="spellEnd"/>
            <w:r w:rsidRPr="00AA0BC5">
              <w:rPr>
                <w:rFonts w:ascii="Calibri" w:hAnsi="Calibri" w:cs="Calibri"/>
                <w:sz w:val="22"/>
                <w:szCs w:val="22"/>
                <w:lang w:val="hu-HU" w:eastAsia="hu-HU"/>
              </w:rPr>
              <w:t>):</w:t>
            </w:r>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4</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315"/>
          <w:jc w:val="center"/>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xml:space="preserve">z </w:t>
            </w:r>
            <w:proofErr w:type="spellStart"/>
            <w:r w:rsidRPr="00AA0BC5">
              <w:rPr>
                <w:rFonts w:ascii="Calibri" w:hAnsi="Calibri" w:cs="Calibri"/>
                <w:sz w:val="22"/>
                <w:szCs w:val="22"/>
                <w:lang w:val="hu-HU" w:eastAsia="hu-HU"/>
              </w:rPr>
              <w:t>toho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gramStart"/>
            <w:r w:rsidRPr="00AA0BC5">
              <w:rPr>
                <w:rFonts w:ascii="Calibri" w:hAnsi="Calibri" w:cs="Calibri"/>
                <w:sz w:val="22"/>
                <w:szCs w:val="22"/>
                <w:lang w:val="hu-HU" w:eastAsia="hu-HU"/>
              </w:rPr>
              <w:t>a</w:t>
            </w:r>
            <w:proofErr w:type="gram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iný</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xml:space="preserve">. program </w:t>
            </w:r>
          </w:p>
        </w:tc>
        <w:tc>
          <w:tcPr>
            <w:tcW w:w="0" w:type="auto"/>
            <w:tcBorders>
              <w:top w:val="nil"/>
              <w:left w:val="nil"/>
              <w:bottom w:val="single" w:sz="8" w:space="0" w:color="auto"/>
              <w:right w:val="nil"/>
            </w:tcBorders>
            <w:shd w:val="clear" w:color="auto" w:fill="FFFFFF" w:themeFill="background1"/>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315"/>
          <w:jc w:val="center"/>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MDSSdb15</w:t>
            </w:r>
          </w:p>
        </w:tc>
        <w:tc>
          <w:tcPr>
            <w:tcW w:w="0" w:type="auto"/>
            <w:tcBorders>
              <w:top w:val="nil"/>
              <w:left w:val="nil"/>
              <w:bottom w:val="single" w:sz="8" w:space="0" w:color="auto"/>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1</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proofErr w:type="spellStart"/>
            <w:r w:rsidRPr="00AA0BC5">
              <w:rPr>
                <w:rFonts w:ascii="Calibri" w:hAnsi="Calibri" w:cs="Calibri"/>
                <w:sz w:val="22"/>
                <w:szCs w:val="22"/>
                <w:lang w:val="hu-HU" w:eastAsia="hu-HU"/>
              </w:rPr>
              <w:t>študenka</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prerušila</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štúdium</w:t>
            </w:r>
            <w:proofErr w:type="spellEnd"/>
            <w:r w:rsidRPr="00AA0BC5">
              <w:rPr>
                <w:rFonts w:ascii="Calibri" w:hAnsi="Calibri" w:cs="Calibri"/>
                <w:sz w:val="22"/>
                <w:szCs w:val="22"/>
                <w:lang w:val="hu-HU" w:eastAsia="hu-HU"/>
              </w:rPr>
              <w:t xml:space="preserve"> v </w:t>
            </w:r>
            <w:proofErr w:type="spellStart"/>
            <w:r w:rsidRPr="00AA0BC5">
              <w:rPr>
                <w:rFonts w:ascii="Calibri" w:hAnsi="Calibri" w:cs="Calibri"/>
                <w:sz w:val="22"/>
                <w:szCs w:val="22"/>
                <w:lang w:val="hu-HU" w:eastAsia="hu-HU"/>
              </w:rPr>
              <w:t>ak</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roku</w:t>
            </w:r>
            <w:proofErr w:type="spellEnd"/>
            <w:r w:rsidRPr="00AA0BC5">
              <w:rPr>
                <w:rFonts w:ascii="Calibri" w:hAnsi="Calibri" w:cs="Calibri"/>
                <w:sz w:val="22"/>
                <w:szCs w:val="22"/>
                <w:lang w:val="hu-HU" w:eastAsia="hu-HU"/>
              </w:rPr>
              <w:t xml:space="preserve"> 2019/20 </w:t>
            </w:r>
            <w:proofErr w:type="spellStart"/>
            <w:r w:rsidRPr="00AA0BC5">
              <w:rPr>
                <w:rFonts w:ascii="Calibri" w:hAnsi="Calibri" w:cs="Calibri"/>
                <w:sz w:val="22"/>
                <w:szCs w:val="22"/>
                <w:lang w:val="hu-HU" w:eastAsia="hu-HU"/>
              </w:rPr>
              <w:t>od</w:t>
            </w:r>
            <w:proofErr w:type="spellEnd"/>
            <w:r w:rsidRPr="00AA0BC5">
              <w:rPr>
                <w:rFonts w:ascii="Calibri" w:hAnsi="Calibri" w:cs="Calibri"/>
                <w:sz w:val="22"/>
                <w:szCs w:val="22"/>
                <w:lang w:val="hu-HU" w:eastAsia="hu-HU"/>
              </w:rPr>
              <w:t xml:space="preserve"> 03.06.2020 a 2020/21 ZS (</w:t>
            </w:r>
            <w:proofErr w:type="spellStart"/>
            <w:r w:rsidRPr="00AA0BC5">
              <w:rPr>
                <w:rFonts w:ascii="Calibri" w:hAnsi="Calibri" w:cs="Calibri"/>
                <w:sz w:val="22"/>
                <w:szCs w:val="22"/>
                <w:lang w:val="hu-HU" w:eastAsia="hu-HU"/>
              </w:rPr>
              <w:t>do</w:t>
            </w:r>
            <w:proofErr w:type="spellEnd"/>
            <w:r w:rsidRPr="00AA0BC5">
              <w:rPr>
                <w:rFonts w:ascii="Calibri" w:hAnsi="Calibri" w:cs="Calibri"/>
                <w:sz w:val="22"/>
                <w:szCs w:val="22"/>
                <w:lang w:val="hu-HU" w:eastAsia="hu-HU"/>
              </w:rPr>
              <w:t xml:space="preserve"> 31.01.2021), </w:t>
            </w:r>
            <w:proofErr w:type="spellStart"/>
            <w:r w:rsidRPr="00AA0BC5">
              <w:rPr>
                <w:rFonts w:ascii="Calibri" w:hAnsi="Calibri" w:cs="Calibri"/>
                <w:sz w:val="22"/>
                <w:szCs w:val="22"/>
                <w:lang w:val="hu-HU" w:eastAsia="hu-HU"/>
              </w:rPr>
              <w:t>preto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má</w:t>
            </w:r>
            <w:proofErr w:type="spellEnd"/>
            <w:r w:rsidRPr="00AA0BC5">
              <w:rPr>
                <w:rFonts w:ascii="Calibri" w:hAnsi="Calibri" w:cs="Calibri"/>
                <w:sz w:val="22"/>
                <w:szCs w:val="22"/>
                <w:lang w:val="hu-HU" w:eastAsia="hu-HU"/>
              </w:rPr>
              <w:t xml:space="preserve"> 2x </w:t>
            </w:r>
            <w:proofErr w:type="spellStart"/>
            <w:r w:rsidRPr="00AA0BC5">
              <w:rPr>
                <w:rFonts w:ascii="Calibri" w:hAnsi="Calibri" w:cs="Calibri"/>
                <w:sz w:val="22"/>
                <w:szCs w:val="22"/>
                <w:lang w:val="hu-HU" w:eastAsia="hu-HU"/>
              </w:rPr>
              <w:t>zápis</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do</w:t>
            </w:r>
            <w:proofErr w:type="spellEnd"/>
            <w:r w:rsidRPr="00AA0BC5">
              <w:rPr>
                <w:rFonts w:ascii="Calibri" w:hAnsi="Calibri" w:cs="Calibri"/>
                <w:sz w:val="22"/>
                <w:szCs w:val="22"/>
                <w:lang w:val="hu-HU" w:eastAsia="hu-HU"/>
              </w:rPr>
              <w:t xml:space="preserve"> 3. </w:t>
            </w:r>
            <w:proofErr w:type="spellStart"/>
            <w:r w:rsidRPr="00AA0BC5">
              <w:rPr>
                <w:rFonts w:ascii="Calibri" w:hAnsi="Calibri" w:cs="Calibri"/>
                <w:sz w:val="22"/>
                <w:szCs w:val="22"/>
                <w:lang w:val="hu-HU" w:eastAsia="hu-HU"/>
              </w:rPr>
              <w:t>ročníka</w:t>
            </w:r>
            <w:proofErr w:type="spellEnd"/>
          </w:p>
        </w:tc>
      </w:tr>
      <w:tr w:rsidR="00AA0BC5" w:rsidRPr="00AA0BC5" w:rsidTr="00CB64D4">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AA0BC5" w:rsidRPr="00AA0BC5" w:rsidRDefault="00AA0BC5" w:rsidP="00AA0BC5">
            <w:pPr>
              <w:jc w:val="center"/>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2021/2022 - </w:t>
            </w:r>
            <w:proofErr w:type="spellStart"/>
            <w:r w:rsidRPr="00AA0BC5">
              <w:rPr>
                <w:rFonts w:ascii="Calibri" w:hAnsi="Calibri" w:cs="Calibri"/>
                <w:b/>
                <w:bCs/>
                <w:sz w:val="22"/>
                <w:szCs w:val="22"/>
                <w:lang w:val="hu-HU" w:eastAsia="hu-HU"/>
              </w:rPr>
              <w:t>prekročili</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št</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dlĺžku</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štúdia</w:t>
            </w:r>
            <w:proofErr w:type="spellEnd"/>
            <w:r w:rsidRPr="00AA0BC5">
              <w:rPr>
                <w:rFonts w:ascii="Calibri" w:hAnsi="Calibri" w:cs="Calibri"/>
                <w:b/>
                <w:bCs/>
                <w:sz w:val="22"/>
                <w:szCs w:val="22"/>
                <w:lang w:val="hu-HU" w:eastAsia="hu-HU"/>
              </w:rPr>
              <w:t xml:space="preserve"> v </w:t>
            </w:r>
            <w:proofErr w:type="spellStart"/>
            <w:r w:rsidRPr="00AA0BC5">
              <w:rPr>
                <w:rFonts w:ascii="Calibri" w:hAnsi="Calibri" w:cs="Calibri"/>
                <w:b/>
                <w:bCs/>
                <w:sz w:val="22"/>
                <w:szCs w:val="22"/>
                <w:lang w:val="hu-HU" w:eastAsia="hu-HU"/>
              </w:rPr>
              <w:t>ak</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roku</w:t>
            </w:r>
            <w:proofErr w:type="spellEnd"/>
            <w:r w:rsidRPr="00AA0BC5">
              <w:rPr>
                <w:rFonts w:ascii="Calibri" w:hAnsi="Calibri" w:cs="Calibri"/>
                <w:b/>
                <w:bCs/>
                <w:sz w:val="22"/>
                <w:szCs w:val="22"/>
                <w:lang w:val="hu-HU" w:eastAsia="hu-HU"/>
              </w:rPr>
              <w:t xml:space="preserve"> 2021/22 - </w:t>
            </w:r>
            <w:proofErr w:type="spellStart"/>
            <w:r w:rsidRPr="00AA0BC5">
              <w:rPr>
                <w:rFonts w:ascii="Calibri" w:hAnsi="Calibri" w:cs="Calibri"/>
                <w:b/>
                <w:bCs/>
                <w:sz w:val="22"/>
                <w:szCs w:val="22"/>
                <w:lang w:val="hu-HU" w:eastAsia="hu-HU"/>
              </w:rPr>
              <w:t>spolu</w:t>
            </w:r>
            <w:proofErr w:type="spellEnd"/>
            <w:r w:rsidRPr="00AA0BC5">
              <w:rPr>
                <w:rFonts w:ascii="Calibri" w:hAnsi="Calibri" w:cs="Calibri"/>
                <w:b/>
                <w:bCs/>
                <w:sz w:val="22"/>
                <w:szCs w:val="22"/>
                <w:lang w:val="hu-HU" w:eastAsia="hu-HU"/>
              </w:rPr>
              <w:t xml:space="preserve"> 11</w:t>
            </w:r>
          </w:p>
        </w:tc>
      </w:tr>
      <w:tr w:rsidR="00AA0BC5" w:rsidRPr="00AA0BC5" w:rsidTr="00CB64D4">
        <w:trPr>
          <w:trHeight w:val="300"/>
          <w:jc w:val="center"/>
        </w:trPr>
        <w:tc>
          <w:tcPr>
            <w:tcW w:w="0" w:type="auto"/>
            <w:tcBorders>
              <w:top w:val="nil"/>
              <w:left w:val="single" w:sz="8" w:space="0" w:color="auto"/>
              <w:bottom w:val="nil"/>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MDSSdb15 - </w:t>
            </w:r>
            <w:proofErr w:type="spellStart"/>
            <w:r w:rsidRPr="00AA0BC5">
              <w:rPr>
                <w:rFonts w:ascii="Calibri" w:hAnsi="Calibri" w:cs="Calibri"/>
                <w:b/>
                <w:bCs/>
                <w:sz w:val="22"/>
                <w:szCs w:val="22"/>
                <w:lang w:val="hu-HU" w:eastAsia="hu-HU"/>
              </w:rPr>
              <w:t>spolu</w:t>
            </w:r>
            <w:proofErr w:type="spellEnd"/>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2</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proofErr w:type="spellStart"/>
            <w:r w:rsidRPr="00AA0BC5">
              <w:rPr>
                <w:rFonts w:ascii="Calibri" w:hAnsi="Calibri" w:cs="Calibri"/>
                <w:sz w:val="22"/>
                <w:szCs w:val="22"/>
                <w:lang w:val="hu-HU" w:eastAsia="hu-HU"/>
              </w:rPr>
              <w:t>študentky</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gramStart"/>
            <w:r w:rsidRPr="00AA0BC5">
              <w:rPr>
                <w:rFonts w:ascii="Calibri" w:hAnsi="Calibri" w:cs="Calibri"/>
                <w:sz w:val="22"/>
                <w:szCs w:val="22"/>
                <w:lang w:val="hu-HU" w:eastAsia="hu-HU"/>
              </w:rPr>
              <w:t>a</w:t>
            </w:r>
            <w:proofErr w:type="gram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iný</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xml:space="preserve">. program </w:t>
            </w:r>
          </w:p>
        </w:tc>
      </w:tr>
      <w:tr w:rsidR="00AA0BC5" w:rsidRPr="00AA0BC5" w:rsidTr="00CB64D4">
        <w:trPr>
          <w:trHeight w:val="300"/>
          <w:jc w:val="center"/>
        </w:trPr>
        <w:tc>
          <w:tcPr>
            <w:tcW w:w="0" w:type="auto"/>
            <w:tcBorders>
              <w:top w:val="nil"/>
              <w:left w:val="single" w:sz="8" w:space="0" w:color="auto"/>
              <w:bottom w:val="nil"/>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MDSSdm15 - </w:t>
            </w:r>
            <w:proofErr w:type="spellStart"/>
            <w:r w:rsidRPr="00AA0BC5">
              <w:rPr>
                <w:rFonts w:ascii="Calibri" w:hAnsi="Calibri" w:cs="Calibri"/>
                <w:b/>
                <w:bCs/>
                <w:sz w:val="22"/>
                <w:szCs w:val="22"/>
                <w:lang w:val="hu-HU" w:eastAsia="hu-HU"/>
              </w:rPr>
              <w:t>spolu</w:t>
            </w:r>
            <w:proofErr w:type="spellEnd"/>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1</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proofErr w:type="spellStart"/>
            <w:r w:rsidRPr="00AA0BC5">
              <w:rPr>
                <w:rFonts w:ascii="Calibri" w:hAnsi="Calibri" w:cs="Calibri"/>
                <w:sz w:val="22"/>
                <w:szCs w:val="22"/>
                <w:lang w:val="hu-HU" w:eastAsia="hu-HU"/>
              </w:rPr>
              <w:t>študentka</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študovala</w:t>
            </w:r>
            <w:proofErr w:type="spellEnd"/>
            <w:r w:rsidRPr="00AA0BC5">
              <w:rPr>
                <w:rFonts w:ascii="Calibri" w:hAnsi="Calibri" w:cs="Calibri"/>
                <w:sz w:val="22"/>
                <w:szCs w:val="22"/>
                <w:lang w:val="hu-HU" w:eastAsia="hu-HU"/>
              </w:rPr>
              <w:t xml:space="preserve">, </w:t>
            </w:r>
            <w:proofErr w:type="gramStart"/>
            <w:r w:rsidRPr="00AA0BC5">
              <w:rPr>
                <w:rFonts w:ascii="Calibri" w:hAnsi="Calibri" w:cs="Calibri"/>
                <w:sz w:val="22"/>
                <w:szCs w:val="22"/>
                <w:lang w:val="hu-HU" w:eastAsia="hu-HU"/>
              </w:rPr>
              <w:t>a</w:t>
            </w:r>
            <w:proofErr w:type="gram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ukončila</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iný</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xml:space="preserve">. program </w:t>
            </w:r>
          </w:p>
        </w:tc>
      </w:tr>
      <w:tr w:rsidR="00AA0BC5" w:rsidRPr="00AA0BC5" w:rsidTr="00CB64D4">
        <w:trPr>
          <w:trHeight w:val="300"/>
          <w:jc w:val="center"/>
        </w:trPr>
        <w:tc>
          <w:tcPr>
            <w:tcW w:w="0" w:type="auto"/>
            <w:tcBorders>
              <w:top w:val="nil"/>
              <w:left w:val="single" w:sz="8" w:space="0" w:color="auto"/>
              <w:bottom w:val="nil"/>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RTEdm15 - </w:t>
            </w:r>
            <w:proofErr w:type="spellStart"/>
            <w:r w:rsidRPr="00AA0BC5">
              <w:rPr>
                <w:rFonts w:ascii="Calibri" w:hAnsi="Calibri" w:cs="Calibri"/>
                <w:b/>
                <w:bCs/>
                <w:sz w:val="22"/>
                <w:szCs w:val="22"/>
                <w:lang w:val="hu-HU" w:eastAsia="hu-HU"/>
              </w:rPr>
              <w:t>spolu</w:t>
            </w:r>
            <w:proofErr w:type="spellEnd"/>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7</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600"/>
          <w:jc w:val="center"/>
        </w:trPr>
        <w:tc>
          <w:tcPr>
            <w:tcW w:w="0" w:type="auto"/>
            <w:tcBorders>
              <w:top w:val="nil"/>
              <w:left w:val="single" w:sz="8" w:space="0" w:color="auto"/>
              <w:bottom w:val="nil"/>
              <w:right w:val="nil"/>
            </w:tcBorders>
            <w:shd w:val="clear" w:color="auto" w:fill="FFFFFF" w:themeFill="background1"/>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xml:space="preserve">z </w:t>
            </w:r>
            <w:proofErr w:type="spellStart"/>
            <w:r w:rsidRPr="00AA0BC5">
              <w:rPr>
                <w:rFonts w:ascii="Calibri" w:hAnsi="Calibri" w:cs="Calibri"/>
                <w:sz w:val="22"/>
                <w:szCs w:val="22"/>
                <w:lang w:val="hu-HU" w:eastAsia="hu-HU"/>
              </w:rPr>
              <w:t>toho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program RTEdm15</w:t>
            </w:r>
            <w:r w:rsidRPr="00AA0BC5">
              <w:rPr>
                <w:rFonts w:ascii="Calibri" w:hAnsi="Calibri" w:cs="Calibri"/>
                <w:sz w:val="22"/>
                <w:szCs w:val="22"/>
                <w:lang w:val="hu-HU" w:eastAsia="hu-HU"/>
              </w:rPr>
              <w:b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RTEdm</w:t>
            </w:r>
            <w:proofErr w:type="spellEnd"/>
            <w:r w:rsidRPr="00AA0BC5">
              <w:rPr>
                <w:rFonts w:ascii="Calibri" w:hAnsi="Calibri" w:cs="Calibri"/>
                <w:sz w:val="22"/>
                <w:szCs w:val="22"/>
                <w:lang w:val="hu-HU" w:eastAsia="hu-HU"/>
              </w:rPr>
              <w:t>):</w:t>
            </w:r>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3</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300"/>
          <w:jc w:val="center"/>
        </w:trPr>
        <w:tc>
          <w:tcPr>
            <w:tcW w:w="0" w:type="auto"/>
            <w:tcBorders>
              <w:top w:val="nil"/>
              <w:left w:val="single" w:sz="8" w:space="0" w:color="auto"/>
              <w:bottom w:val="nil"/>
              <w:right w:val="nil"/>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xml:space="preserve">z </w:t>
            </w:r>
            <w:proofErr w:type="spellStart"/>
            <w:r w:rsidRPr="00AA0BC5">
              <w:rPr>
                <w:rFonts w:ascii="Calibri" w:hAnsi="Calibri" w:cs="Calibri"/>
                <w:sz w:val="22"/>
                <w:szCs w:val="22"/>
                <w:lang w:val="hu-HU" w:eastAsia="hu-HU"/>
              </w:rPr>
              <w:t>toho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predtým</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študovali</w:t>
            </w:r>
            <w:proofErr w:type="spellEnd"/>
            <w:r w:rsidRPr="00AA0BC5">
              <w:rPr>
                <w:rFonts w:ascii="Calibri" w:hAnsi="Calibri" w:cs="Calibri"/>
                <w:sz w:val="22"/>
                <w:szCs w:val="22"/>
                <w:lang w:val="hu-HU" w:eastAsia="hu-HU"/>
              </w:rPr>
              <w:t xml:space="preserve">, </w:t>
            </w:r>
            <w:proofErr w:type="gramStart"/>
            <w:r w:rsidRPr="00AA0BC5">
              <w:rPr>
                <w:rFonts w:ascii="Calibri" w:hAnsi="Calibri" w:cs="Calibri"/>
                <w:sz w:val="22"/>
                <w:szCs w:val="22"/>
                <w:lang w:val="hu-HU" w:eastAsia="hu-HU"/>
              </w:rPr>
              <w:t>a</w:t>
            </w:r>
            <w:proofErr w:type="gram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ukončili</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iný</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w:t>
            </w:r>
            <w:proofErr w:type="spellEnd"/>
            <w:r w:rsidRPr="00AA0BC5">
              <w:rPr>
                <w:rFonts w:ascii="Calibri" w:hAnsi="Calibri" w:cs="Calibri"/>
                <w:sz w:val="22"/>
                <w:szCs w:val="22"/>
                <w:lang w:val="hu-HU" w:eastAsia="hu-HU"/>
              </w:rPr>
              <w:t xml:space="preserve">. program </w:t>
            </w:r>
          </w:p>
        </w:tc>
        <w:tc>
          <w:tcPr>
            <w:tcW w:w="0" w:type="auto"/>
            <w:tcBorders>
              <w:top w:val="nil"/>
              <w:left w:val="nil"/>
              <w:bottom w:val="nil"/>
              <w:right w:val="nil"/>
            </w:tcBorders>
            <w:shd w:val="clear" w:color="auto" w:fill="FFFFFF" w:themeFill="background1"/>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3</w:t>
            </w:r>
          </w:p>
        </w:tc>
        <w:tc>
          <w:tcPr>
            <w:tcW w:w="0" w:type="auto"/>
            <w:tcBorders>
              <w:top w:val="nil"/>
              <w:left w:val="nil"/>
              <w:bottom w:val="nil"/>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315"/>
          <w:jc w:val="center"/>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proofErr w:type="spellStart"/>
            <w:r w:rsidRPr="00AA0BC5">
              <w:rPr>
                <w:rFonts w:ascii="Calibri" w:hAnsi="Calibri" w:cs="Calibri"/>
                <w:sz w:val="22"/>
                <w:szCs w:val="22"/>
                <w:lang w:val="hu-HU" w:eastAsia="hu-HU"/>
              </w:rPr>
              <w:t>študuje</w:t>
            </w:r>
            <w:proofErr w:type="spellEnd"/>
            <w:r w:rsidRPr="00AA0BC5">
              <w:rPr>
                <w:rFonts w:ascii="Calibri" w:hAnsi="Calibri" w:cs="Calibri"/>
                <w:sz w:val="22"/>
                <w:szCs w:val="22"/>
                <w:lang w:val="hu-HU" w:eastAsia="hu-HU"/>
              </w:rPr>
              <w:t xml:space="preserve"> v 6. </w:t>
            </w:r>
            <w:proofErr w:type="spellStart"/>
            <w:r w:rsidRPr="00AA0BC5">
              <w:rPr>
                <w:rFonts w:ascii="Calibri" w:hAnsi="Calibri" w:cs="Calibri"/>
                <w:sz w:val="22"/>
                <w:szCs w:val="22"/>
                <w:lang w:val="hu-HU" w:eastAsia="hu-HU"/>
              </w:rPr>
              <w:t>roku</w:t>
            </w:r>
            <w:proofErr w:type="spellEnd"/>
            <w:r w:rsidRPr="00AA0BC5">
              <w:rPr>
                <w:rFonts w:ascii="Calibri" w:hAnsi="Calibri" w:cs="Calibri"/>
                <w:sz w:val="22"/>
                <w:szCs w:val="22"/>
                <w:lang w:val="hu-HU" w:eastAsia="hu-HU"/>
              </w:rPr>
              <w:t xml:space="preserve"> RTEdm15</w:t>
            </w:r>
          </w:p>
        </w:tc>
        <w:tc>
          <w:tcPr>
            <w:tcW w:w="0" w:type="auto"/>
            <w:tcBorders>
              <w:top w:val="nil"/>
              <w:left w:val="nil"/>
              <w:bottom w:val="single" w:sz="8" w:space="0" w:color="auto"/>
              <w:right w:val="nil"/>
            </w:tcBorders>
            <w:shd w:val="clear" w:color="auto" w:fill="FFFFFF" w:themeFill="background1"/>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 </w:t>
            </w:r>
          </w:p>
        </w:tc>
      </w:tr>
      <w:tr w:rsidR="00AA0BC5" w:rsidRPr="00AA0BC5" w:rsidTr="00CB64D4">
        <w:trPr>
          <w:trHeight w:val="315"/>
          <w:jc w:val="center"/>
        </w:trPr>
        <w:tc>
          <w:tcPr>
            <w:tcW w:w="0" w:type="auto"/>
            <w:tcBorders>
              <w:top w:val="single" w:sz="8" w:space="0" w:color="auto"/>
              <w:left w:val="single" w:sz="8" w:space="0" w:color="auto"/>
              <w:bottom w:val="single" w:sz="8" w:space="0" w:color="auto"/>
              <w:right w:val="nil"/>
            </w:tcBorders>
            <w:shd w:val="clear" w:color="auto" w:fill="FFFFFF" w:themeFill="background1"/>
            <w:noWrap/>
            <w:vAlign w:val="bottom"/>
            <w:hideMark/>
          </w:tcPr>
          <w:p w:rsidR="00AA0BC5" w:rsidRPr="00AA0BC5" w:rsidRDefault="00AA0BC5" w:rsidP="00AA0BC5">
            <w:pPr>
              <w:jc w:val="left"/>
              <w:rPr>
                <w:rFonts w:ascii="Calibri" w:hAnsi="Calibri" w:cs="Calibri"/>
                <w:b/>
                <w:bCs/>
                <w:sz w:val="22"/>
                <w:szCs w:val="22"/>
                <w:lang w:val="hu-HU" w:eastAsia="hu-HU"/>
              </w:rPr>
            </w:pPr>
            <w:r w:rsidRPr="00AA0BC5">
              <w:rPr>
                <w:rFonts w:ascii="Calibri" w:hAnsi="Calibri" w:cs="Calibri"/>
                <w:b/>
                <w:bCs/>
                <w:sz w:val="22"/>
                <w:szCs w:val="22"/>
                <w:lang w:val="hu-HU" w:eastAsia="hu-HU"/>
              </w:rPr>
              <w:t>TEdd15</w:t>
            </w:r>
          </w:p>
        </w:tc>
        <w:tc>
          <w:tcPr>
            <w:tcW w:w="0" w:type="auto"/>
            <w:tcBorders>
              <w:top w:val="single" w:sz="8" w:space="0" w:color="auto"/>
              <w:left w:val="nil"/>
              <w:bottom w:val="single" w:sz="8" w:space="0" w:color="auto"/>
              <w:right w:val="nil"/>
            </w:tcBorders>
            <w:shd w:val="clear" w:color="auto" w:fill="FFFFFF" w:themeFill="background1"/>
            <w:noWrap/>
            <w:vAlign w:val="bottom"/>
            <w:hideMark/>
          </w:tcPr>
          <w:p w:rsidR="00AA0BC5" w:rsidRPr="00AA0BC5" w:rsidRDefault="00AA0BC5" w:rsidP="00AA0BC5">
            <w:pPr>
              <w:jc w:val="right"/>
              <w:rPr>
                <w:rFonts w:ascii="Calibri" w:hAnsi="Calibri" w:cs="Calibri"/>
                <w:b/>
                <w:bCs/>
                <w:sz w:val="22"/>
                <w:szCs w:val="22"/>
                <w:lang w:val="hu-HU" w:eastAsia="hu-HU"/>
              </w:rPr>
            </w:pPr>
            <w:r w:rsidRPr="00AA0BC5">
              <w:rPr>
                <w:rFonts w:ascii="Calibri" w:hAnsi="Calibri" w:cs="Calibri"/>
                <w:b/>
                <w:bCs/>
                <w:sz w:val="22"/>
                <w:szCs w:val="22"/>
                <w:lang w:val="hu-HU" w:eastAsia="hu-HU"/>
              </w:rPr>
              <w:t>1</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AA0BC5" w:rsidRPr="00AA0BC5" w:rsidRDefault="00AA0BC5" w:rsidP="00AA0BC5">
            <w:pPr>
              <w:jc w:val="left"/>
              <w:rPr>
                <w:rFonts w:ascii="Calibri" w:hAnsi="Calibri" w:cs="Calibri"/>
                <w:sz w:val="22"/>
                <w:szCs w:val="22"/>
                <w:lang w:val="hu-HU" w:eastAsia="hu-HU"/>
              </w:rPr>
            </w:pPr>
            <w:proofErr w:type="spellStart"/>
            <w:r w:rsidRPr="00AA0BC5">
              <w:rPr>
                <w:rFonts w:ascii="Calibri" w:hAnsi="Calibri" w:cs="Calibri"/>
                <w:sz w:val="22"/>
                <w:szCs w:val="22"/>
                <w:lang w:val="hu-HU" w:eastAsia="hu-HU"/>
              </w:rPr>
              <w:t>študent</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prerušil</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štúdium</w:t>
            </w:r>
            <w:proofErr w:type="spellEnd"/>
            <w:r w:rsidRPr="00AA0BC5">
              <w:rPr>
                <w:rFonts w:ascii="Calibri" w:hAnsi="Calibri" w:cs="Calibri"/>
                <w:sz w:val="22"/>
                <w:szCs w:val="22"/>
                <w:lang w:val="hu-HU" w:eastAsia="hu-HU"/>
              </w:rPr>
              <w:t xml:space="preserve"> v </w:t>
            </w:r>
            <w:proofErr w:type="spellStart"/>
            <w:r w:rsidRPr="00AA0BC5">
              <w:rPr>
                <w:rFonts w:ascii="Calibri" w:hAnsi="Calibri" w:cs="Calibri"/>
                <w:sz w:val="22"/>
                <w:szCs w:val="22"/>
                <w:lang w:val="hu-HU" w:eastAsia="hu-HU"/>
              </w:rPr>
              <w:t>ak</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roku</w:t>
            </w:r>
            <w:proofErr w:type="spellEnd"/>
            <w:r w:rsidRPr="00AA0BC5">
              <w:rPr>
                <w:rFonts w:ascii="Calibri" w:hAnsi="Calibri" w:cs="Calibri"/>
                <w:sz w:val="22"/>
                <w:szCs w:val="22"/>
                <w:lang w:val="hu-HU" w:eastAsia="hu-HU"/>
              </w:rPr>
              <w:t xml:space="preserve"> 2019/20 </w:t>
            </w:r>
            <w:proofErr w:type="spellStart"/>
            <w:r w:rsidRPr="00AA0BC5">
              <w:rPr>
                <w:rFonts w:ascii="Calibri" w:hAnsi="Calibri" w:cs="Calibri"/>
                <w:sz w:val="22"/>
                <w:szCs w:val="22"/>
                <w:lang w:val="hu-HU" w:eastAsia="hu-HU"/>
              </w:rPr>
              <w:t>od</w:t>
            </w:r>
            <w:proofErr w:type="spellEnd"/>
            <w:r w:rsidRPr="00AA0BC5">
              <w:rPr>
                <w:rFonts w:ascii="Calibri" w:hAnsi="Calibri" w:cs="Calibri"/>
                <w:sz w:val="22"/>
                <w:szCs w:val="22"/>
                <w:lang w:val="hu-HU" w:eastAsia="hu-HU"/>
              </w:rPr>
              <w:t xml:space="preserve"> 01.03.2020 a 2020/21 ZS (</w:t>
            </w:r>
            <w:proofErr w:type="spellStart"/>
            <w:r w:rsidRPr="00AA0BC5">
              <w:rPr>
                <w:rFonts w:ascii="Calibri" w:hAnsi="Calibri" w:cs="Calibri"/>
                <w:sz w:val="22"/>
                <w:szCs w:val="22"/>
                <w:lang w:val="hu-HU" w:eastAsia="hu-HU"/>
              </w:rPr>
              <w:t>do</w:t>
            </w:r>
            <w:proofErr w:type="spellEnd"/>
            <w:r w:rsidRPr="00AA0BC5">
              <w:rPr>
                <w:rFonts w:ascii="Calibri" w:hAnsi="Calibri" w:cs="Calibri"/>
                <w:sz w:val="22"/>
                <w:szCs w:val="22"/>
                <w:lang w:val="hu-HU" w:eastAsia="hu-HU"/>
              </w:rPr>
              <w:t xml:space="preserve"> 31.01.2021), </w:t>
            </w:r>
            <w:proofErr w:type="spellStart"/>
            <w:r w:rsidRPr="00AA0BC5">
              <w:rPr>
                <w:rFonts w:ascii="Calibri" w:hAnsi="Calibri" w:cs="Calibri"/>
                <w:sz w:val="22"/>
                <w:szCs w:val="22"/>
                <w:lang w:val="hu-HU" w:eastAsia="hu-HU"/>
              </w:rPr>
              <w:t>preto</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má</w:t>
            </w:r>
            <w:proofErr w:type="spellEnd"/>
            <w:r w:rsidRPr="00AA0BC5">
              <w:rPr>
                <w:rFonts w:ascii="Calibri" w:hAnsi="Calibri" w:cs="Calibri"/>
                <w:sz w:val="22"/>
                <w:szCs w:val="22"/>
                <w:lang w:val="hu-HU" w:eastAsia="hu-HU"/>
              </w:rPr>
              <w:t xml:space="preserve"> 2x </w:t>
            </w:r>
            <w:proofErr w:type="spellStart"/>
            <w:r w:rsidRPr="00AA0BC5">
              <w:rPr>
                <w:rFonts w:ascii="Calibri" w:hAnsi="Calibri" w:cs="Calibri"/>
                <w:sz w:val="22"/>
                <w:szCs w:val="22"/>
                <w:lang w:val="hu-HU" w:eastAsia="hu-HU"/>
              </w:rPr>
              <w:t>zápis</w:t>
            </w:r>
            <w:proofErr w:type="spellEnd"/>
            <w:r w:rsidRPr="00AA0BC5">
              <w:rPr>
                <w:rFonts w:ascii="Calibri" w:hAnsi="Calibri" w:cs="Calibri"/>
                <w:sz w:val="22"/>
                <w:szCs w:val="22"/>
                <w:lang w:val="hu-HU" w:eastAsia="hu-HU"/>
              </w:rPr>
              <w:t xml:space="preserve"> </w:t>
            </w:r>
            <w:proofErr w:type="spellStart"/>
            <w:r w:rsidRPr="00AA0BC5">
              <w:rPr>
                <w:rFonts w:ascii="Calibri" w:hAnsi="Calibri" w:cs="Calibri"/>
                <w:sz w:val="22"/>
                <w:szCs w:val="22"/>
                <w:lang w:val="hu-HU" w:eastAsia="hu-HU"/>
              </w:rPr>
              <w:t>do</w:t>
            </w:r>
            <w:proofErr w:type="spellEnd"/>
            <w:r w:rsidRPr="00AA0BC5">
              <w:rPr>
                <w:rFonts w:ascii="Calibri" w:hAnsi="Calibri" w:cs="Calibri"/>
                <w:sz w:val="22"/>
                <w:szCs w:val="22"/>
                <w:lang w:val="hu-HU" w:eastAsia="hu-HU"/>
              </w:rPr>
              <w:t xml:space="preserve"> 2. </w:t>
            </w:r>
            <w:proofErr w:type="spellStart"/>
            <w:r w:rsidRPr="00AA0BC5">
              <w:rPr>
                <w:rFonts w:ascii="Calibri" w:hAnsi="Calibri" w:cs="Calibri"/>
                <w:sz w:val="22"/>
                <w:szCs w:val="22"/>
                <w:lang w:val="hu-HU" w:eastAsia="hu-HU"/>
              </w:rPr>
              <w:t>ročníka</w:t>
            </w:r>
            <w:proofErr w:type="spellEnd"/>
          </w:p>
        </w:tc>
      </w:tr>
    </w:tbl>
    <w:p w:rsidR="00AA0BC5" w:rsidRPr="00234235" w:rsidRDefault="00AA0BC5" w:rsidP="00A91E01">
      <w:pPr>
        <w:spacing w:line="276" w:lineRule="auto"/>
        <w:ind w:right="-1"/>
        <w:rPr>
          <w:color w:val="FF0000"/>
        </w:rPr>
      </w:pPr>
    </w:p>
    <w:p w:rsidR="00007F44" w:rsidRPr="00AA0BC5" w:rsidRDefault="00007F44" w:rsidP="00A91E01">
      <w:pPr>
        <w:spacing w:line="276" w:lineRule="auto"/>
        <w:ind w:right="-1"/>
        <w:rPr>
          <w:color w:val="auto"/>
        </w:rPr>
      </w:pPr>
      <w:r w:rsidRPr="00AA0BC5">
        <w:rPr>
          <w:color w:val="auto"/>
        </w:rPr>
        <w:t>Vážený priemer študentov:</w:t>
      </w:r>
    </w:p>
    <w:tbl>
      <w:tblPr>
        <w:tblW w:w="3560" w:type="dxa"/>
        <w:jc w:val="center"/>
        <w:tblCellMar>
          <w:left w:w="70" w:type="dxa"/>
          <w:right w:w="70" w:type="dxa"/>
        </w:tblCellMar>
        <w:tblLook w:val="04A0" w:firstRow="1" w:lastRow="0" w:firstColumn="1" w:lastColumn="0" w:noHBand="0" w:noVBand="1"/>
      </w:tblPr>
      <w:tblGrid>
        <w:gridCol w:w="1384"/>
        <w:gridCol w:w="2200"/>
      </w:tblGrid>
      <w:tr w:rsidR="00AA0BC5" w:rsidRPr="00AA0BC5" w:rsidTr="00AA0BC5">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proofErr w:type="spellStart"/>
            <w:r w:rsidRPr="00AA0BC5">
              <w:rPr>
                <w:rFonts w:ascii="Calibri" w:hAnsi="Calibri" w:cs="Calibri"/>
                <w:b/>
                <w:bCs/>
                <w:sz w:val="22"/>
                <w:szCs w:val="22"/>
                <w:lang w:val="hu-HU" w:eastAsia="hu-HU"/>
              </w:rPr>
              <w:t>štud.program</w:t>
            </w:r>
            <w:proofErr w:type="spellEnd"/>
          </w:p>
        </w:tc>
        <w:tc>
          <w:tcPr>
            <w:tcW w:w="22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A0BC5" w:rsidRPr="00AA0BC5" w:rsidRDefault="00AA0BC5" w:rsidP="00AA0BC5">
            <w:pPr>
              <w:jc w:val="center"/>
              <w:rPr>
                <w:rFonts w:ascii="Calibri" w:hAnsi="Calibri" w:cs="Calibri"/>
                <w:b/>
                <w:bCs/>
                <w:sz w:val="22"/>
                <w:szCs w:val="22"/>
                <w:lang w:val="hu-HU" w:eastAsia="hu-HU"/>
              </w:rPr>
            </w:pPr>
            <w:r w:rsidRPr="00AA0BC5">
              <w:rPr>
                <w:rFonts w:ascii="Calibri" w:hAnsi="Calibri" w:cs="Calibri"/>
                <w:b/>
                <w:bCs/>
                <w:sz w:val="22"/>
                <w:szCs w:val="22"/>
                <w:lang w:val="hu-HU" w:eastAsia="hu-HU"/>
              </w:rPr>
              <w:t xml:space="preserve">VŠP na </w:t>
            </w:r>
            <w:proofErr w:type="spellStart"/>
            <w:r w:rsidRPr="00AA0BC5">
              <w:rPr>
                <w:rFonts w:ascii="Calibri" w:hAnsi="Calibri" w:cs="Calibri"/>
                <w:b/>
                <w:bCs/>
                <w:sz w:val="22"/>
                <w:szCs w:val="22"/>
                <w:lang w:val="hu-HU" w:eastAsia="hu-HU"/>
              </w:rPr>
              <w:t>ak</w:t>
            </w:r>
            <w:proofErr w:type="spellEnd"/>
            <w:r w:rsidRPr="00AA0BC5">
              <w:rPr>
                <w:rFonts w:ascii="Calibri" w:hAnsi="Calibri" w:cs="Calibri"/>
                <w:b/>
                <w:bCs/>
                <w:sz w:val="22"/>
                <w:szCs w:val="22"/>
                <w:lang w:val="hu-HU" w:eastAsia="hu-HU"/>
              </w:rPr>
              <w:t xml:space="preserve">. </w:t>
            </w:r>
            <w:proofErr w:type="spellStart"/>
            <w:r w:rsidRPr="00AA0BC5">
              <w:rPr>
                <w:rFonts w:ascii="Calibri" w:hAnsi="Calibri" w:cs="Calibri"/>
                <w:b/>
                <w:bCs/>
                <w:sz w:val="22"/>
                <w:szCs w:val="22"/>
                <w:lang w:val="hu-HU" w:eastAsia="hu-HU"/>
              </w:rPr>
              <w:t>rok</w:t>
            </w:r>
            <w:proofErr w:type="spellEnd"/>
            <w:r w:rsidRPr="00AA0BC5">
              <w:rPr>
                <w:rFonts w:ascii="Calibri" w:hAnsi="Calibri" w:cs="Calibri"/>
                <w:b/>
                <w:bCs/>
                <w:sz w:val="22"/>
                <w:szCs w:val="22"/>
                <w:lang w:val="hu-HU" w:eastAsia="hu-HU"/>
              </w:rPr>
              <w:t xml:space="preserve"> 2020/21</w:t>
            </w:r>
          </w:p>
        </w:tc>
      </w:tr>
      <w:tr w:rsidR="00AA0BC5" w:rsidRPr="00AA0BC5" w:rsidTr="00AA0BC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MDSSdb15</w:t>
            </w:r>
          </w:p>
        </w:tc>
        <w:tc>
          <w:tcPr>
            <w:tcW w:w="2200" w:type="dxa"/>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1,85</w:t>
            </w:r>
          </w:p>
        </w:tc>
      </w:tr>
      <w:tr w:rsidR="00AA0BC5" w:rsidRPr="00AA0BC5" w:rsidTr="00AA0BC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MDSSdm15</w:t>
            </w:r>
          </w:p>
        </w:tc>
        <w:tc>
          <w:tcPr>
            <w:tcW w:w="2200" w:type="dxa"/>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1,78</w:t>
            </w:r>
          </w:p>
        </w:tc>
      </w:tr>
      <w:tr w:rsidR="00AA0BC5" w:rsidRPr="00AA0BC5" w:rsidTr="00AA0BC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RTEdm15</w:t>
            </w:r>
          </w:p>
        </w:tc>
        <w:tc>
          <w:tcPr>
            <w:tcW w:w="2200" w:type="dxa"/>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2,07</w:t>
            </w:r>
          </w:p>
        </w:tc>
      </w:tr>
      <w:tr w:rsidR="00AA0BC5" w:rsidRPr="00AA0BC5" w:rsidTr="00AA0BC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lastRenderedPageBreak/>
              <w:t>TEdd15</w:t>
            </w:r>
          </w:p>
        </w:tc>
        <w:tc>
          <w:tcPr>
            <w:tcW w:w="2200" w:type="dxa"/>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1,88</w:t>
            </w:r>
          </w:p>
        </w:tc>
      </w:tr>
      <w:tr w:rsidR="00AA0BC5" w:rsidRPr="00AA0BC5" w:rsidTr="00AA0BC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AA0BC5" w:rsidRPr="00AA0BC5" w:rsidRDefault="00AA0BC5" w:rsidP="00AA0BC5">
            <w:pPr>
              <w:jc w:val="left"/>
              <w:rPr>
                <w:rFonts w:ascii="Calibri" w:hAnsi="Calibri" w:cs="Calibri"/>
                <w:sz w:val="22"/>
                <w:szCs w:val="22"/>
                <w:lang w:val="hu-HU" w:eastAsia="hu-HU"/>
              </w:rPr>
            </w:pPr>
            <w:r w:rsidRPr="00AA0BC5">
              <w:rPr>
                <w:rFonts w:ascii="Calibri" w:hAnsi="Calibri" w:cs="Calibri"/>
                <w:sz w:val="22"/>
                <w:szCs w:val="22"/>
                <w:lang w:val="hu-HU" w:eastAsia="hu-HU"/>
              </w:rPr>
              <w:t>TEed15</w:t>
            </w:r>
          </w:p>
        </w:tc>
        <w:tc>
          <w:tcPr>
            <w:tcW w:w="2200" w:type="dxa"/>
            <w:tcBorders>
              <w:top w:val="nil"/>
              <w:left w:val="nil"/>
              <w:bottom w:val="single" w:sz="4" w:space="0" w:color="auto"/>
              <w:right w:val="single" w:sz="4" w:space="0" w:color="auto"/>
            </w:tcBorders>
            <w:shd w:val="clear" w:color="auto" w:fill="auto"/>
            <w:noWrap/>
            <w:vAlign w:val="bottom"/>
            <w:hideMark/>
          </w:tcPr>
          <w:p w:rsidR="00AA0BC5" w:rsidRPr="00AA0BC5" w:rsidRDefault="00AA0BC5" w:rsidP="00AA0BC5">
            <w:pPr>
              <w:jc w:val="right"/>
              <w:rPr>
                <w:rFonts w:ascii="Calibri" w:hAnsi="Calibri" w:cs="Calibri"/>
                <w:sz w:val="22"/>
                <w:szCs w:val="22"/>
                <w:lang w:val="hu-HU" w:eastAsia="hu-HU"/>
              </w:rPr>
            </w:pPr>
            <w:r w:rsidRPr="00AA0BC5">
              <w:rPr>
                <w:rFonts w:ascii="Calibri" w:hAnsi="Calibri" w:cs="Calibri"/>
                <w:sz w:val="22"/>
                <w:szCs w:val="22"/>
                <w:lang w:val="hu-HU" w:eastAsia="hu-HU"/>
              </w:rPr>
              <w:t>1,21</w:t>
            </w:r>
          </w:p>
        </w:tc>
      </w:tr>
    </w:tbl>
    <w:p w:rsidR="00B80EA8" w:rsidRPr="00234235" w:rsidRDefault="008D2818" w:rsidP="00A91E01">
      <w:pPr>
        <w:spacing w:line="276" w:lineRule="auto"/>
        <w:ind w:right="-1"/>
        <w:rPr>
          <w:color w:val="auto"/>
        </w:rPr>
      </w:pPr>
      <w:r w:rsidRPr="00234235">
        <w:rPr>
          <w:color w:val="auto"/>
        </w:rPr>
        <w:t>O úspešnosti štúdia študentov sú adekvátne čísla k dispozícii v tabuľkovej prílohe.</w:t>
      </w:r>
    </w:p>
    <w:p w:rsidR="008D2818" w:rsidRPr="00234235" w:rsidRDefault="008D2818" w:rsidP="00A91E01">
      <w:pPr>
        <w:spacing w:line="276" w:lineRule="auto"/>
        <w:ind w:right="-1"/>
        <w:rPr>
          <w:color w:val="auto"/>
        </w:rPr>
      </w:pPr>
    </w:p>
    <w:p w:rsidR="0085388D" w:rsidRPr="00234235" w:rsidRDefault="0085388D" w:rsidP="00A91E01">
      <w:pPr>
        <w:spacing w:line="276" w:lineRule="auto"/>
        <w:ind w:right="-1" w:firstLine="720"/>
        <w:rPr>
          <w:b/>
          <w:color w:val="auto"/>
        </w:rPr>
      </w:pPr>
      <w:r w:rsidRPr="00234235">
        <w:rPr>
          <w:b/>
          <w:color w:val="auto"/>
        </w:rPr>
        <w:t>c) Tvorivá činnosť</w:t>
      </w:r>
    </w:p>
    <w:p w:rsidR="0085388D" w:rsidRPr="00234235" w:rsidRDefault="008D2818" w:rsidP="00A91E01">
      <w:pPr>
        <w:spacing w:line="276" w:lineRule="auto"/>
        <w:ind w:right="-1"/>
        <w:rPr>
          <w:color w:val="auto"/>
        </w:rPr>
      </w:pPr>
      <w:r w:rsidRPr="00234235">
        <w:rPr>
          <w:color w:val="auto"/>
        </w:rPr>
        <w:t>V roku 2021 na RTF UJS sme zamestnali nového výskumného pracovníka na 50% úväzok. O realizovaných vedeckých grantoch realizovaných na našom fakulte sú podrobné informácie v kapitole V. a).</w:t>
      </w:r>
    </w:p>
    <w:p w:rsidR="008D2818" w:rsidRPr="00234235" w:rsidRDefault="008D2818" w:rsidP="00A91E01">
      <w:pPr>
        <w:spacing w:line="276" w:lineRule="auto"/>
        <w:ind w:right="-1"/>
        <w:rPr>
          <w:color w:val="auto"/>
        </w:rPr>
      </w:pPr>
      <w:r w:rsidRPr="00234235">
        <w:rPr>
          <w:color w:val="auto"/>
        </w:rPr>
        <w:t xml:space="preserve">O zvyšovanie kvality výskumnej </w:t>
      </w:r>
      <w:r w:rsidR="00B43960" w:rsidRPr="00234235">
        <w:rPr>
          <w:color w:val="auto"/>
        </w:rPr>
        <w:t xml:space="preserve">a tvorivej </w:t>
      </w:r>
      <w:r w:rsidRPr="00234235">
        <w:rPr>
          <w:color w:val="auto"/>
        </w:rPr>
        <w:t>činnosti</w:t>
      </w:r>
      <w:r w:rsidR="00B43960" w:rsidRPr="00234235">
        <w:rPr>
          <w:color w:val="auto"/>
        </w:rPr>
        <w:t xml:space="preserve"> </w:t>
      </w:r>
      <w:r w:rsidR="00B75AF4" w:rsidRPr="00234235">
        <w:rPr>
          <w:color w:val="auto"/>
        </w:rPr>
        <w:t>zamestnancov</w:t>
      </w:r>
      <w:r w:rsidR="00B43960" w:rsidRPr="00234235">
        <w:rPr>
          <w:color w:val="auto"/>
        </w:rPr>
        <w:t xml:space="preserve"> fakulty sú podrobné informácie v kapitole V. b), c), d) a VII.</w:t>
      </w:r>
    </w:p>
    <w:p w:rsidR="008D2818" w:rsidRPr="00234235" w:rsidRDefault="008D2818" w:rsidP="00A91E01">
      <w:pPr>
        <w:spacing w:line="276" w:lineRule="auto"/>
        <w:ind w:right="-1"/>
        <w:rPr>
          <w:color w:val="FF0000"/>
        </w:rPr>
      </w:pPr>
    </w:p>
    <w:p w:rsidR="0085388D" w:rsidRPr="00234235" w:rsidRDefault="0085388D" w:rsidP="00A91E01">
      <w:pPr>
        <w:spacing w:line="276" w:lineRule="auto"/>
        <w:ind w:right="-1" w:firstLine="720"/>
        <w:rPr>
          <w:b/>
          <w:color w:val="auto"/>
        </w:rPr>
      </w:pPr>
      <w:r w:rsidRPr="00234235">
        <w:rPr>
          <w:b/>
          <w:color w:val="auto"/>
        </w:rPr>
        <w:t xml:space="preserve">d) </w:t>
      </w:r>
      <w:r w:rsidRPr="00234235">
        <w:rPr>
          <w:b/>
          <w:bCs/>
          <w:color w:val="auto"/>
        </w:rPr>
        <w:t xml:space="preserve">Zapojenie interných a externých </w:t>
      </w:r>
      <w:r w:rsidR="00B75AF4" w:rsidRPr="00234235">
        <w:rPr>
          <w:b/>
          <w:bCs/>
          <w:color w:val="auto"/>
        </w:rPr>
        <w:t>zainteresovaných</w:t>
      </w:r>
      <w:r w:rsidRPr="00234235">
        <w:rPr>
          <w:b/>
          <w:bCs/>
          <w:color w:val="auto"/>
        </w:rPr>
        <w:t xml:space="preserve"> strán</w:t>
      </w:r>
    </w:p>
    <w:p w:rsidR="008035BE" w:rsidRPr="00234235" w:rsidRDefault="008035BE" w:rsidP="00C75206">
      <w:pPr>
        <w:spacing w:line="276" w:lineRule="auto"/>
        <w:rPr>
          <w:color w:val="auto"/>
          <w:lang w:eastAsia="sk-SK"/>
        </w:rPr>
      </w:pPr>
      <w:r w:rsidRPr="00234235">
        <w:rPr>
          <w:color w:val="auto"/>
          <w:lang w:eastAsia="sk-SK"/>
        </w:rPr>
        <w:t xml:space="preserve">RTF UJS chce poskytovať dobré univerzitné vzdelávanie a výchovu v duchu reformovanej, intelektuálnej a akademickej tradície v úzkom kontakte študentov a významných odborníkov, podporujúc spoločnú univerzitnú komunitu v spojení výskumu a vzdelávania. Študenti sú súčasťou akademickej obce, formujú prostredie fakulty. Zámerom fakulty je povzbudzovaním študentov dosiahnuť ich zapájanie do významných aktivít RTF UJS. V akademickom senáte fakulty naďalej máme zástupcov študentskej samosprávy. Naši študenti majú svojich zástupcov aj v akademickom senáte UJS. Študenti majú svoje zastúpenie aj v iných radách fakulty. </w:t>
      </w:r>
    </w:p>
    <w:p w:rsidR="008035BE" w:rsidRPr="00234235" w:rsidRDefault="008035BE" w:rsidP="005A0CA9">
      <w:pPr>
        <w:spacing w:line="276" w:lineRule="auto"/>
        <w:rPr>
          <w:color w:val="auto"/>
        </w:rPr>
      </w:pPr>
      <w:r w:rsidRPr="00234235">
        <w:rPr>
          <w:color w:val="auto"/>
        </w:rPr>
        <w:t xml:space="preserve">Hlavným cieľom vnútorného systému kvality RTF UJS je rozvíjanie dôležitosti kvality a jej zabezpečenie pri všetkých činnostiach RTF UJS.  </w:t>
      </w:r>
    </w:p>
    <w:p w:rsidR="008035BE" w:rsidRPr="00234235" w:rsidRDefault="008035BE" w:rsidP="005A0CA9">
      <w:pPr>
        <w:spacing w:line="276" w:lineRule="auto"/>
        <w:rPr>
          <w:color w:val="auto"/>
        </w:rPr>
      </w:pPr>
      <w:r w:rsidRPr="00234235">
        <w:rPr>
          <w:color w:val="auto"/>
        </w:rPr>
        <w:t xml:space="preserve">Transparentnosť systému kvality vzdelávania je zabezpečená prostredníctvom akademického informačného systému, kolégiom dekana a študentskou samosprávou. </w:t>
      </w:r>
    </w:p>
    <w:p w:rsidR="008035BE" w:rsidRPr="00234235" w:rsidRDefault="008035BE" w:rsidP="005A0CA9">
      <w:pPr>
        <w:tabs>
          <w:tab w:val="left" w:pos="9604"/>
        </w:tabs>
        <w:spacing w:line="276" w:lineRule="auto"/>
        <w:rPr>
          <w:color w:val="auto"/>
        </w:rPr>
      </w:pPr>
      <w:r w:rsidRPr="00234235">
        <w:rPr>
          <w:color w:val="auto"/>
        </w:rPr>
        <w:t>Kvalita vzdelávania na RTF sa zabezpečuje permanentnou analýzou stavu kvality vzdelávania na RTF UJS. Samotná analýza sa uskutočňuje na zasadnutiach Rady pre zabezpečenie kvality vzdelávania na RTF, v kolégiu dekana, zasadnutiach študentskej samosprávy, vedeckej rady RTF, ako aj analýzou externých hodnotení fakulty.</w:t>
      </w:r>
    </w:p>
    <w:p w:rsidR="000408FD" w:rsidRPr="00234235" w:rsidRDefault="000408FD" w:rsidP="005A0CA9">
      <w:pPr>
        <w:tabs>
          <w:tab w:val="left" w:pos="9604"/>
        </w:tabs>
        <w:spacing w:line="276" w:lineRule="auto"/>
        <w:rPr>
          <w:color w:val="auto"/>
        </w:rPr>
      </w:pPr>
      <w:r w:rsidRPr="00234235">
        <w:rPr>
          <w:color w:val="auto"/>
        </w:rPr>
        <w:t xml:space="preserve">Rada pre zabezpečovanie kvality v roku 2021 bola obnovená, </w:t>
      </w:r>
      <w:r w:rsidR="00B75AF4">
        <w:rPr>
          <w:color w:val="auto"/>
        </w:rPr>
        <w:t>v</w:t>
      </w:r>
      <w:r w:rsidRPr="00234235">
        <w:rPr>
          <w:color w:val="auto"/>
        </w:rPr>
        <w:t> </w:t>
      </w:r>
      <w:r w:rsidR="00B75AF4">
        <w:rPr>
          <w:color w:val="auto"/>
        </w:rPr>
        <w:t>s</w:t>
      </w:r>
      <w:r w:rsidRPr="00234235">
        <w:rPr>
          <w:color w:val="auto"/>
        </w:rPr>
        <w:t>úlade internými predpismi UJS. Zloženie Rady pre zabezpečovanie kvality RTF UJS:</w:t>
      </w:r>
    </w:p>
    <w:p w:rsidR="000408FD" w:rsidRPr="00234235" w:rsidRDefault="000408FD" w:rsidP="000408FD">
      <w:pPr>
        <w:pStyle w:val="NormlWeb"/>
        <w:spacing w:before="0" w:beforeAutospacing="0" w:after="0" w:afterAutospacing="0" w:line="276" w:lineRule="auto"/>
      </w:pPr>
      <w:r w:rsidRPr="00234235">
        <w:rPr>
          <w:b/>
        </w:rPr>
        <w:t>Mgr. </w:t>
      </w:r>
      <w:r w:rsidRPr="00234235">
        <w:rPr>
          <w:rStyle w:val="Kiemels2"/>
          <w:b/>
        </w:rPr>
        <w:t>Lévai</w:t>
      </w:r>
      <w:r w:rsidRPr="00234235">
        <w:rPr>
          <w:b/>
        </w:rPr>
        <w:t> Attila, PhD.</w:t>
      </w:r>
      <w:r w:rsidRPr="00234235">
        <w:t xml:space="preserve"> – prodekan, predseda rady,</w:t>
      </w:r>
    </w:p>
    <w:p w:rsidR="000408FD" w:rsidRPr="00234235" w:rsidRDefault="000408FD" w:rsidP="000408FD">
      <w:pPr>
        <w:pStyle w:val="NormlWeb"/>
        <w:spacing w:before="0" w:beforeAutospacing="0" w:after="0" w:afterAutospacing="0" w:line="276" w:lineRule="auto"/>
      </w:pPr>
      <w:r w:rsidRPr="00234235">
        <w:rPr>
          <w:b/>
        </w:rPr>
        <w:t>ThDr. </w:t>
      </w:r>
      <w:r w:rsidRPr="00234235">
        <w:rPr>
          <w:rStyle w:val="Kiemels2"/>
          <w:b/>
        </w:rPr>
        <w:t>Szénási</w:t>
      </w:r>
      <w:r w:rsidRPr="00234235">
        <w:rPr>
          <w:b/>
        </w:rPr>
        <w:t> Lilla, PhD.</w:t>
      </w:r>
      <w:r w:rsidRPr="00234235">
        <w:t xml:space="preserve"> – prodekanka, člen v zastúpení katedier,</w:t>
      </w:r>
    </w:p>
    <w:p w:rsidR="000408FD" w:rsidRPr="00234235" w:rsidRDefault="000408FD" w:rsidP="000408FD">
      <w:pPr>
        <w:pStyle w:val="NormlWeb"/>
        <w:spacing w:before="0" w:beforeAutospacing="0" w:after="0" w:afterAutospacing="0" w:line="276" w:lineRule="auto"/>
      </w:pPr>
      <w:r w:rsidRPr="00234235">
        <w:rPr>
          <w:b/>
        </w:rPr>
        <w:t>Mgr. </w:t>
      </w:r>
      <w:r w:rsidRPr="00234235">
        <w:rPr>
          <w:rStyle w:val="Kiemels2"/>
          <w:b/>
        </w:rPr>
        <w:t>Ďurdík</w:t>
      </w:r>
      <w:r w:rsidRPr="00234235">
        <w:rPr>
          <w:b/>
        </w:rPr>
        <w:t> Ladislav, PhD.</w:t>
      </w:r>
      <w:r w:rsidRPr="00234235">
        <w:t xml:space="preserve"> – člen v zastúpení učiteľov,</w:t>
      </w:r>
    </w:p>
    <w:p w:rsidR="000408FD" w:rsidRPr="00234235" w:rsidRDefault="000408FD" w:rsidP="000408FD">
      <w:pPr>
        <w:pStyle w:val="NormlWeb"/>
        <w:spacing w:before="0" w:beforeAutospacing="0" w:after="0" w:afterAutospacing="0" w:line="276" w:lineRule="auto"/>
      </w:pPr>
      <w:proofErr w:type="spellStart"/>
      <w:r w:rsidRPr="00234235">
        <w:rPr>
          <w:rStyle w:val="Kiemels2"/>
          <w:b/>
        </w:rPr>
        <w:t>Krizsanová</w:t>
      </w:r>
      <w:proofErr w:type="spellEnd"/>
      <w:r w:rsidRPr="00234235">
        <w:rPr>
          <w:b/>
        </w:rPr>
        <w:t> Lívia</w:t>
      </w:r>
      <w:r w:rsidRPr="00234235">
        <w:t xml:space="preserve"> – člen v zastúpení študentov,</w:t>
      </w:r>
    </w:p>
    <w:p w:rsidR="000408FD" w:rsidRPr="00234235" w:rsidRDefault="000408FD" w:rsidP="000408FD">
      <w:pPr>
        <w:pStyle w:val="NormlWeb"/>
        <w:spacing w:before="0" w:beforeAutospacing="0" w:after="0" w:afterAutospacing="0" w:line="276" w:lineRule="auto"/>
      </w:pPr>
      <w:r w:rsidRPr="00234235">
        <w:rPr>
          <w:b/>
        </w:rPr>
        <w:t>Mgr. </w:t>
      </w:r>
      <w:r w:rsidRPr="00234235">
        <w:rPr>
          <w:rStyle w:val="Kiemels2"/>
          <w:b/>
        </w:rPr>
        <w:t>Buza</w:t>
      </w:r>
      <w:r w:rsidRPr="00234235">
        <w:rPr>
          <w:b/>
        </w:rPr>
        <w:t> Zsolt, PhD.</w:t>
      </w:r>
      <w:r w:rsidRPr="00234235">
        <w:t xml:space="preserve"> – člen v zastúpení Reformovanej kresťanskej cirkvi na Slovensku.</w:t>
      </w:r>
    </w:p>
    <w:p w:rsidR="000408FD" w:rsidRPr="00234235" w:rsidRDefault="008035BE" w:rsidP="005A0CA9">
      <w:pPr>
        <w:spacing w:line="276" w:lineRule="auto"/>
        <w:rPr>
          <w:color w:val="auto"/>
        </w:rPr>
      </w:pPr>
      <w:r w:rsidRPr="00234235">
        <w:rPr>
          <w:color w:val="auto"/>
        </w:rPr>
        <w:t xml:space="preserve">Súčasťou zabezpečenia kvality vzdelávania je aj permanentná kontrola alebo inovácia už jestvujúcich študijných programov. Permanentné je aj monitorovanie a hodnotenie výkonu študentov, doktorandov i pedagogických pracovníkov. Študenti sa vyhodnocujú na základe ich študijných výsledkov, študenti doktorandského štúdia podľa ich publikačnej činnosti a účasti na vnútroštátnych alebo zahraničných podujatiach. Ako nová forma zabezpečenia kvality je hodnotenie študentov na základe ich účasti na pobožnostiach a na </w:t>
      </w:r>
      <w:proofErr w:type="spellStart"/>
      <w:r w:rsidRPr="00234235">
        <w:rPr>
          <w:color w:val="auto"/>
        </w:rPr>
        <w:t>konvokačných</w:t>
      </w:r>
      <w:proofErr w:type="spellEnd"/>
      <w:r w:rsidRPr="00234235">
        <w:rPr>
          <w:color w:val="auto"/>
        </w:rPr>
        <w:t xml:space="preserve"> prednáškach. Toto hodnotenie bolo zavedené v roku 2019. Hodnotenie ide nad rámec akademických povinností, ale teológovia, ako budúci farári musia byť hodnotení aj na základe ich správania sa. </w:t>
      </w:r>
      <w:r w:rsidR="000408FD" w:rsidRPr="00234235">
        <w:rPr>
          <w:color w:val="auto"/>
        </w:rPr>
        <w:t xml:space="preserve">V roku 2021 toto hodnotenie bolo </w:t>
      </w:r>
      <w:r w:rsidR="00B75AF4" w:rsidRPr="00234235">
        <w:rPr>
          <w:color w:val="auto"/>
        </w:rPr>
        <w:t>dočasne</w:t>
      </w:r>
      <w:r w:rsidR="00CB6AD9" w:rsidRPr="00234235">
        <w:rPr>
          <w:color w:val="auto"/>
        </w:rPr>
        <w:t xml:space="preserve"> </w:t>
      </w:r>
      <w:r w:rsidR="000408FD" w:rsidRPr="00234235">
        <w:rPr>
          <w:color w:val="auto"/>
        </w:rPr>
        <w:t xml:space="preserve">prerušené, lebo online forma vyučovania </w:t>
      </w:r>
      <w:r w:rsidR="00CB6AD9" w:rsidRPr="00234235">
        <w:rPr>
          <w:color w:val="auto"/>
        </w:rPr>
        <w:t xml:space="preserve">neumožnila pravidelné, denné pobožnosti. Študenti z vlastnej iniciatívy začali online týždenné biblické </w:t>
      </w:r>
      <w:r w:rsidR="00CB6AD9" w:rsidRPr="00234235">
        <w:rPr>
          <w:color w:val="auto"/>
        </w:rPr>
        <w:lastRenderedPageBreak/>
        <w:t xml:space="preserve">hodiny, ale účasť na </w:t>
      </w:r>
      <w:r w:rsidR="00B75AF4" w:rsidRPr="00234235">
        <w:rPr>
          <w:color w:val="auto"/>
        </w:rPr>
        <w:t>dobrovoľných</w:t>
      </w:r>
      <w:r w:rsidR="00CB6AD9" w:rsidRPr="00234235">
        <w:rPr>
          <w:color w:val="auto"/>
        </w:rPr>
        <w:t xml:space="preserve"> biblických hodinách, organizovaných študentom, sa nehodnotil.</w:t>
      </w:r>
    </w:p>
    <w:p w:rsidR="008035BE" w:rsidRPr="00234235" w:rsidRDefault="008035BE" w:rsidP="00CB6AD9">
      <w:pPr>
        <w:spacing w:line="276" w:lineRule="auto"/>
        <w:rPr>
          <w:color w:val="auto"/>
        </w:rPr>
      </w:pPr>
      <w:r w:rsidRPr="00234235">
        <w:rPr>
          <w:color w:val="auto"/>
        </w:rPr>
        <w:t>Monitorovanie pedagogických pracovníkov študentmi sa uskutočňuje jednak anonymnými dotazníkmi (výsledky sú sprístupnené iba pre dotyčné osoby), ale študenti RTF si už tradične zvolia každý rok svojho „najlepšieho pedagóga“, čo aj verejne vyhlásia na predvianočnej slávnosti.</w:t>
      </w:r>
      <w:r w:rsidR="00CB6AD9" w:rsidRPr="00234235">
        <w:rPr>
          <w:color w:val="auto"/>
        </w:rPr>
        <w:t xml:space="preserve"> V roku 2021 vianočný večierok sa nekonal, preto nebol pomenovaný ani „najlepší pedagóg roka“.</w:t>
      </w:r>
    </w:p>
    <w:p w:rsidR="00996F43" w:rsidRPr="00234235" w:rsidRDefault="00996F43" w:rsidP="00CB6AD9">
      <w:pPr>
        <w:spacing w:line="276" w:lineRule="auto"/>
        <w:rPr>
          <w:bCs/>
          <w:color w:val="auto"/>
        </w:rPr>
      </w:pPr>
      <w:r w:rsidRPr="00234235">
        <w:rPr>
          <w:bCs/>
          <w:color w:val="auto"/>
        </w:rPr>
        <w:t xml:space="preserve">Fungovanie zabezpečenia kvality vzdelávania na fakulte sa vyhodnocuje s ročnou pravidelnosťou,  pričom </w:t>
      </w:r>
      <w:r w:rsidRPr="00234235">
        <w:rPr>
          <w:color w:val="auto"/>
        </w:rPr>
        <w:t>RZK RTF</w:t>
      </w:r>
      <w:r w:rsidRPr="00234235">
        <w:rPr>
          <w:bCs/>
          <w:color w:val="auto"/>
        </w:rPr>
        <w:t xml:space="preserve"> o kvalite vzdelávania a o fungovaní systému vzdelávania podáva správu.  V tejto správe sú uvedené aj hospitalizácie na prednáškach a seminároch, ako aj iné kontroly činnosti pedagogických pracovníkov (dochvíľnosť, prístup k študentom, dochádzka). V správe o </w:t>
      </w:r>
      <w:r w:rsidR="00AF061A" w:rsidRPr="00234235">
        <w:rPr>
          <w:bCs/>
          <w:color w:val="auto"/>
        </w:rPr>
        <w:t>činnosti roku 202</w:t>
      </w:r>
      <w:r w:rsidR="00CB6AD9" w:rsidRPr="00234235">
        <w:rPr>
          <w:bCs/>
          <w:color w:val="auto"/>
        </w:rPr>
        <w:t>1</w:t>
      </w:r>
      <w:r w:rsidRPr="00234235">
        <w:rPr>
          <w:bCs/>
          <w:color w:val="auto"/>
        </w:rPr>
        <w:t xml:space="preserve"> sa neuvádzajú vážnejšie nedostatky.</w:t>
      </w:r>
    </w:p>
    <w:p w:rsidR="0036427B" w:rsidRPr="00234235" w:rsidRDefault="0036427B" w:rsidP="00CB6AD9">
      <w:pPr>
        <w:spacing w:line="276" w:lineRule="auto"/>
        <w:rPr>
          <w:color w:val="auto"/>
          <w:lang w:eastAsia="sk-SK"/>
        </w:rPr>
      </w:pPr>
      <w:r w:rsidRPr="00234235">
        <w:rPr>
          <w:color w:val="auto"/>
          <w:lang w:eastAsia="sk-SK"/>
        </w:rPr>
        <w:t xml:space="preserve">Ďalšia významná možnosť hodnotenia kvality vzdelávacích procesov na RTF UJS je pre študentov zabezpečená prostredníctvom Akademického informačného systému UJS a to formou vyplnenia anonymného dotazníka dvakrát ročne (raz za každý semester). Výsledky študentských dotazníkov sú štatisticky spracované, prerokované v poradných orgánoch vedenia UJS a boli zverejnené vo Výročnej správe o činnosti RTF UJS za daný rok. Za pomoci zvýšeného úsilia učiteľov, vedúcich katedier, zástupcov Študentskej samosprávy a samotného vedenia fakulty sa nám podarí dosiahnuť čoraz vyššie percento </w:t>
      </w:r>
      <w:proofErr w:type="spellStart"/>
      <w:r w:rsidRPr="00234235">
        <w:rPr>
          <w:color w:val="auto"/>
          <w:lang w:eastAsia="sk-SK"/>
        </w:rPr>
        <w:t>zapojenosti</w:t>
      </w:r>
      <w:proofErr w:type="spellEnd"/>
      <w:r w:rsidRPr="00234235">
        <w:rPr>
          <w:color w:val="auto"/>
          <w:lang w:eastAsia="sk-SK"/>
        </w:rPr>
        <w:t xml:space="preserve"> študentov do dotazníkového hodnotenia, v ďalšom sa budeme snažiť ešte zvyšovať mieru zapojenia sa.</w:t>
      </w:r>
    </w:p>
    <w:p w:rsidR="00996F43" w:rsidRPr="00234235" w:rsidRDefault="00996F43" w:rsidP="005B65B1">
      <w:pPr>
        <w:pStyle w:val="Cmsor1"/>
        <w:spacing w:line="276" w:lineRule="auto"/>
        <w:jc w:val="both"/>
        <w:rPr>
          <w:i/>
          <w:color w:val="auto"/>
          <w:sz w:val="24"/>
          <w:szCs w:val="24"/>
          <w:u w:val="single"/>
        </w:rPr>
      </w:pPr>
      <w:bookmarkStart w:id="0" w:name="_Toc407999194"/>
      <w:r w:rsidRPr="00234235">
        <w:rPr>
          <w:i/>
          <w:color w:val="auto"/>
          <w:sz w:val="24"/>
          <w:szCs w:val="24"/>
          <w:u w:val="single"/>
        </w:rPr>
        <w:t>Výsledky ankety študentov</w:t>
      </w:r>
      <w:r w:rsidR="0000714F" w:rsidRPr="00234235">
        <w:rPr>
          <w:i/>
          <w:color w:val="auto"/>
          <w:sz w:val="24"/>
          <w:szCs w:val="24"/>
          <w:u w:val="single"/>
        </w:rPr>
        <w:t xml:space="preserve"> RTF UJS v roku 20</w:t>
      </w:r>
      <w:bookmarkEnd w:id="0"/>
      <w:r w:rsidR="0086715E" w:rsidRPr="00234235">
        <w:rPr>
          <w:i/>
          <w:color w:val="auto"/>
          <w:sz w:val="24"/>
          <w:szCs w:val="24"/>
          <w:u w:val="single"/>
        </w:rPr>
        <w:t>2</w:t>
      </w:r>
      <w:r w:rsidR="005B65B1" w:rsidRPr="00234235">
        <w:rPr>
          <w:i/>
          <w:color w:val="auto"/>
          <w:sz w:val="24"/>
          <w:szCs w:val="24"/>
          <w:u w:val="single"/>
        </w:rPr>
        <w:t>1</w:t>
      </w:r>
    </w:p>
    <w:p w:rsidR="005B65B1" w:rsidRPr="00234235" w:rsidRDefault="005B65B1" w:rsidP="005B65B1">
      <w:pPr>
        <w:spacing w:line="276" w:lineRule="auto"/>
        <w:rPr>
          <w:color w:val="auto"/>
        </w:rPr>
      </w:pPr>
      <w:r w:rsidRPr="00234235">
        <w:rPr>
          <w:color w:val="auto"/>
        </w:rPr>
        <w:t xml:space="preserve">Počas kalendárneho roka 2021 študenti mali možnosť na hodnotenie </w:t>
      </w:r>
      <w:r w:rsidRPr="00234235">
        <w:rPr>
          <w:color w:val="auto"/>
          <w:lang w:eastAsia="sk-SK"/>
        </w:rPr>
        <w:t xml:space="preserve">vyplnením anonymného dotazníka dvakrát. V letnom semestri akademického roku 2020/2021 a v zimnom semestri akademického roku 2021/2022. Toto hodnotenie prebiehalo </w:t>
      </w:r>
      <w:r w:rsidR="00996F43" w:rsidRPr="00234235">
        <w:rPr>
          <w:color w:val="auto"/>
        </w:rPr>
        <w:t>v zmysle § 70 ods. 1 písm. h) zákona č. 131/2002 Z. z. o vysokých školách a o zmene a doplnení niektorých predpisov formou anonymného dotazníka</w:t>
      </w:r>
      <w:r w:rsidRPr="00234235">
        <w:rPr>
          <w:color w:val="auto"/>
        </w:rPr>
        <w:t xml:space="preserve"> v Akademickom informačnom systéme.</w:t>
      </w:r>
    </w:p>
    <w:p w:rsidR="00996F43" w:rsidRPr="00234235" w:rsidRDefault="00996F43" w:rsidP="00A91E01">
      <w:pPr>
        <w:spacing w:line="276" w:lineRule="auto"/>
        <w:rPr>
          <w:color w:val="auto"/>
        </w:rPr>
      </w:pPr>
      <w:r w:rsidRPr="00234235">
        <w:rPr>
          <w:color w:val="auto"/>
        </w:rPr>
        <w:t xml:space="preserve">Cieľom pravidelného hodnotenia kvality výučby je prispieť k zefektívneniu študijných programov a k výučbe na RTF UJS. Prostriedkami hodnotenia sú v každom semestri akademického roka elektronicky sprístupnené anonymné študentské ankety. Študenti majú možnosť anonymne sa vyjadriť k obsahu, forme a úrovni pedagogického procesu. Študentské ankety sú sprístupnené pre študentov jednotlivých študijných programov cez Akademický informačný systém Univerzity J. Selyeho, kde majú možnosť hodnotiť všetky predmety a ich vyučujúcich, ktoré mali zapísané v danom akademickom roku, resp. semestri. </w:t>
      </w:r>
    </w:p>
    <w:p w:rsidR="00996F43" w:rsidRPr="00234235" w:rsidRDefault="00996F43" w:rsidP="00A91E01">
      <w:pPr>
        <w:spacing w:line="276" w:lineRule="auto"/>
        <w:rPr>
          <w:color w:val="auto"/>
        </w:rPr>
      </w:pPr>
      <w:r w:rsidRPr="00234235">
        <w:rPr>
          <w:color w:val="auto"/>
        </w:rPr>
        <w:t>Dotazník boli študentom RTF UJS elektronicky sprístupnené v letno</w:t>
      </w:r>
      <w:r w:rsidR="005B65B1" w:rsidRPr="00234235">
        <w:rPr>
          <w:color w:val="auto"/>
        </w:rPr>
        <w:t>m semestri akademického roka 2020</w:t>
      </w:r>
      <w:r w:rsidRPr="00234235">
        <w:rPr>
          <w:color w:val="auto"/>
        </w:rPr>
        <w:t>/20</w:t>
      </w:r>
      <w:r w:rsidR="003D200E" w:rsidRPr="00234235">
        <w:rPr>
          <w:color w:val="auto"/>
        </w:rPr>
        <w:t>2</w:t>
      </w:r>
      <w:r w:rsidR="005B65B1" w:rsidRPr="00234235">
        <w:rPr>
          <w:color w:val="auto"/>
        </w:rPr>
        <w:t>1</w:t>
      </w:r>
      <w:r w:rsidRPr="00234235">
        <w:rPr>
          <w:color w:val="auto"/>
        </w:rPr>
        <w:t xml:space="preserve"> od</w:t>
      </w:r>
      <w:r w:rsidR="005B65B1" w:rsidRPr="00234235">
        <w:rPr>
          <w:color w:val="auto"/>
        </w:rPr>
        <w:t xml:space="preserve"> 01.02.2021 do 30.04.2021</w:t>
      </w:r>
      <w:r w:rsidR="00C55A2C" w:rsidRPr="00234235">
        <w:rPr>
          <w:color w:val="auto"/>
        </w:rPr>
        <w:t xml:space="preserve"> a od 01.05.2021 do 15.07.2021. </w:t>
      </w:r>
      <w:r w:rsidRPr="00234235">
        <w:rPr>
          <w:color w:val="auto"/>
        </w:rPr>
        <w:t xml:space="preserve">Každý študent mal možnosť po prihlásení sa vlastným identifikačným kódom do Akademického informačného systému UJS vyplniť dotazník len raz, pričom anonymita respondenta bola zabezpečená elektronickým systémom. Všetky dotazníky boli vygenerované len pre daného užívateľa, </w:t>
      </w:r>
      <w:proofErr w:type="spellStart"/>
      <w:r w:rsidRPr="00234235">
        <w:rPr>
          <w:color w:val="auto"/>
        </w:rPr>
        <w:t>t.j</w:t>
      </w:r>
      <w:proofErr w:type="spellEnd"/>
      <w:r w:rsidRPr="00234235">
        <w:rPr>
          <w:color w:val="auto"/>
        </w:rPr>
        <w:t xml:space="preserve">. danú anketu nemohol vyplniť študent iného študijného programu, alebo iných predmetov. Každý respondent mal možnosť vyjadriť aj svoje osobné názory a pripomienky ako ku kvalite výučby, tak aj k vyučujúcemu prostredníctvom na to určeného </w:t>
      </w:r>
      <w:r w:rsidR="00B75AF4" w:rsidRPr="00234235">
        <w:rPr>
          <w:color w:val="auto"/>
        </w:rPr>
        <w:t>poľa</w:t>
      </w:r>
      <w:r w:rsidRPr="00234235">
        <w:rPr>
          <w:color w:val="auto"/>
        </w:rPr>
        <w:t xml:space="preserve"> dotazníka.</w:t>
      </w:r>
    </w:p>
    <w:p w:rsidR="00996F43" w:rsidRPr="00234235" w:rsidRDefault="00996F43" w:rsidP="00A91E01">
      <w:pPr>
        <w:spacing w:line="276" w:lineRule="auto"/>
        <w:rPr>
          <w:color w:val="auto"/>
        </w:rPr>
      </w:pPr>
      <w:r w:rsidRPr="00234235">
        <w:rPr>
          <w:color w:val="auto"/>
        </w:rPr>
        <w:tab/>
        <w:t>Vďaka elektronickému zberu údajov je možné zozbierané údaje rýchlejšie a efektívnejšie vyhodnotiť, ako keby sa zhromažďovanie informácií realizovalo formou vytlačených ankiet. Dotazník sa skladá z 3 hlavných častí:</w:t>
      </w:r>
    </w:p>
    <w:p w:rsidR="00996F43" w:rsidRPr="00234235" w:rsidRDefault="00996F43" w:rsidP="00A91E01">
      <w:pPr>
        <w:spacing w:line="276" w:lineRule="auto"/>
        <w:rPr>
          <w:color w:val="auto"/>
        </w:rPr>
      </w:pPr>
      <w:r w:rsidRPr="00234235">
        <w:rPr>
          <w:b/>
          <w:color w:val="auto"/>
        </w:rPr>
        <w:lastRenderedPageBreak/>
        <w:t>I. časť – všeobecná časť</w:t>
      </w:r>
      <w:r w:rsidRPr="00234235">
        <w:rPr>
          <w:color w:val="auto"/>
        </w:rPr>
        <w:t xml:space="preserve"> – informácie ohľadne úrovne výučby na RTF UJS,</w:t>
      </w:r>
    </w:p>
    <w:p w:rsidR="00996F43" w:rsidRPr="00234235" w:rsidRDefault="00996F43" w:rsidP="00A91E01">
      <w:pPr>
        <w:spacing w:line="276" w:lineRule="auto"/>
        <w:rPr>
          <w:color w:val="auto"/>
        </w:rPr>
      </w:pPr>
      <w:r w:rsidRPr="00234235">
        <w:rPr>
          <w:b/>
          <w:color w:val="auto"/>
        </w:rPr>
        <w:t>II. časť – hodnotenie vyučovacieho procesu a predmetov</w:t>
      </w:r>
      <w:r w:rsidRPr="00234235">
        <w:rPr>
          <w:color w:val="auto"/>
        </w:rPr>
        <w:t xml:space="preserve"> na RTF UJS</w:t>
      </w:r>
      <w:r w:rsidR="00C55A2C" w:rsidRPr="00234235">
        <w:rPr>
          <w:color w:val="auto"/>
        </w:rPr>
        <w:t>,</w:t>
      </w:r>
      <w:r w:rsidRPr="00234235">
        <w:rPr>
          <w:color w:val="auto"/>
        </w:rPr>
        <w:t xml:space="preserve"> informácie ohľadne aktuálnosti, zaujímavosti, užitočnosti a možnosti zužitkovania témy daného predmetu, ako aj údaje o vystupovaní, pripravenosti, ochote pomoci, korektnosti, metóde výučb</w:t>
      </w:r>
      <w:r w:rsidR="00C55A2C" w:rsidRPr="00234235">
        <w:rPr>
          <w:color w:val="auto"/>
        </w:rPr>
        <w:t>y a prístupu učiteľa,</w:t>
      </w:r>
    </w:p>
    <w:p w:rsidR="00996F43" w:rsidRPr="00234235" w:rsidRDefault="00996F43" w:rsidP="00A91E01">
      <w:pPr>
        <w:spacing w:line="276" w:lineRule="auto"/>
        <w:rPr>
          <w:color w:val="auto"/>
        </w:rPr>
      </w:pPr>
      <w:r w:rsidRPr="00234235">
        <w:rPr>
          <w:b/>
          <w:color w:val="auto"/>
        </w:rPr>
        <w:t>III. časť – pripomienky a námety respondentov</w:t>
      </w:r>
      <w:r w:rsidRPr="00234235">
        <w:rPr>
          <w:color w:val="auto"/>
        </w:rPr>
        <w:t>.</w:t>
      </w:r>
    </w:p>
    <w:p w:rsidR="00996F43" w:rsidRPr="00234235" w:rsidRDefault="00996F43" w:rsidP="00A91E01">
      <w:pPr>
        <w:spacing w:line="276" w:lineRule="auto"/>
        <w:rPr>
          <w:color w:val="auto"/>
        </w:rPr>
      </w:pPr>
      <w:r w:rsidRPr="00234235">
        <w:rPr>
          <w:color w:val="auto"/>
        </w:rPr>
        <w:t>Na položené otázky mali možnosť respondenti, resp. študenti RTF UJS odpovedať na stupnici od 1- 5, kde jednotlivé čísla škály vyjadrovali nasledovné možnosti:</w:t>
      </w:r>
    </w:p>
    <w:p w:rsidR="00996F43" w:rsidRPr="00234235" w:rsidRDefault="00996F43" w:rsidP="00A91E01">
      <w:pPr>
        <w:spacing w:line="276" w:lineRule="auto"/>
        <w:rPr>
          <w:color w:val="auto"/>
        </w:rPr>
      </w:pPr>
      <w:r w:rsidRPr="00234235">
        <w:rPr>
          <w:color w:val="auto"/>
        </w:rPr>
        <w:t>1- veľmi dobrý (maximálna miera súhlasu),</w:t>
      </w:r>
    </w:p>
    <w:p w:rsidR="00996F43" w:rsidRPr="00234235" w:rsidRDefault="00996F43" w:rsidP="00A91E01">
      <w:pPr>
        <w:spacing w:line="276" w:lineRule="auto"/>
        <w:rPr>
          <w:color w:val="auto"/>
        </w:rPr>
      </w:pPr>
      <w:r w:rsidRPr="00234235">
        <w:rPr>
          <w:color w:val="auto"/>
        </w:rPr>
        <w:t>2 – dobrý (vysoká miera súhlasu),</w:t>
      </w:r>
    </w:p>
    <w:p w:rsidR="00996F43" w:rsidRPr="00234235" w:rsidRDefault="00996F43" w:rsidP="00A91E01">
      <w:pPr>
        <w:spacing w:line="276" w:lineRule="auto"/>
        <w:rPr>
          <w:color w:val="auto"/>
        </w:rPr>
      </w:pPr>
      <w:r w:rsidRPr="00234235">
        <w:rPr>
          <w:color w:val="auto"/>
        </w:rPr>
        <w:t>3 – priemerný (priemerná miera súhlasu),</w:t>
      </w:r>
    </w:p>
    <w:p w:rsidR="00996F43" w:rsidRPr="00234235" w:rsidRDefault="00996F43" w:rsidP="00A91E01">
      <w:pPr>
        <w:spacing w:line="276" w:lineRule="auto"/>
        <w:rPr>
          <w:color w:val="auto"/>
        </w:rPr>
      </w:pPr>
      <w:r w:rsidRPr="00234235">
        <w:rPr>
          <w:color w:val="auto"/>
        </w:rPr>
        <w:t>4 – pod priemerom (nízka miera súhlasu),</w:t>
      </w:r>
    </w:p>
    <w:p w:rsidR="00996F43" w:rsidRPr="00234235" w:rsidRDefault="00996F43" w:rsidP="00A91E01">
      <w:pPr>
        <w:spacing w:line="276" w:lineRule="auto"/>
        <w:rPr>
          <w:color w:val="auto"/>
        </w:rPr>
      </w:pPr>
      <w:r w:rsidRPr="00234235">
        <w:rPr>
          <w:color w:val="auto"/>
        </w:rPr>
        <w:t xml:space="preserve">5 – zlý (veľmi nízka miera súhlasu). </w:t>
      </w:r>
    </w:p>
    <w:p w:rsidR="00996F43" w:rsidRPr="00234235" w:rsidRDefault="00996F43" w:rsidP="00A91E01">
      <w:pPr>
        <w:spacing w:line="276" w:lineRule="auto"/>
        <w:rPr>
          <w:color w:val="auto"/>
        </w:rPr>
      </w:pPr>
      <w:r w:rsidRPr="00234235">
        <w:rPr>
          <w:color w:val="auto"/>
        </w:rPr>
        <w:t xml:space="preserve">Pri niektorých otázkach mali hodnotiaci možnosť použiť aj kombinovanú formu odpovede, </w:t>
      </w:r>
      <w:proofErr w:type="spellStart"/>
      <w:r w:rsidRPr="00234235">
        <w:rPr>
          <w:color w:val="auto"/>
        </w:rPr>
        <w:t>t.j</w:t>
      </w:r>
      <w:proofErr w:type="spellEnd"/>
      <w:r w:rsidRPr="00234235">
        <w:rPr>
          <w:color w:val="auto"/>
        </w:rPr>
        <w:t xml:space="preserve">. hodnotenie pomocou škály a otvorené hodnotenie textovou formou. </w:t>
      </w:r>
    </w:p>
    <w:p w:rsidR="00996F43" w:rsidRPr="00234235" w:rsidRDefault="00996F43" w:rsidP="00A91E01">
      <w:pPr>
        <w:pStyle w:val="Cmsor2"/>
        <w:spacing w:line="276" w:lineRule="auto"/>
        <w:rPr>
          <w:color w:val="auto"/>
          <w:sz w:val="24"/>
          <w:szCs w:val="24"/>
        </w:rPr>
      </w:pPr>
      <w:bookmarkStart w:id="1" w:name="_Toc407999195"/>
      <w:r w:rsidRPr="00234235">
        <w:rPr>
          <w:color w:val="auto"/>
          <w:sz w:val="24"/>
          <w:szCs w:val="24"/>
        </w:rPr>
        <w:t>1. Hodnotenie výučby na RTF UJS</w:t>
      </w:r>
      <w:bookmarkEnd w:id="1"/>
      <w:r w:rsidRPr="00234235">
        <w:rPr>
          <w:color w:val="auto"/>
          <w:sz w:val="24"/>
          <w:szCs w:val="24"/>
        </w:rPr>
        <w:tab/>
      </w:r>
    </w:p>
    <w:p w:rsidR="0047792B" w:rsidRPr="00234235" w:rsidRDefault="009D2856" w:rsidP="00A91E01">
      <w:pPr>
        <w:spacing w:line="276" w:lineRule="auto"/>
        <w:rPr>
          <w:color w:val="auto"/>
        </w:rPr>
      </w:pPr>
      <w:r w:rsidRPr="00234235">
        <w:rPr>
          <w:color w:val="auto"/>
        </w:rPr>
        <w:t>Študenti hodnotili predmety daného učiteľa nasledovne:</w:t>
      </w:r>
    </w:p>
    <w:tbl>
      <w:tblPr>
        <w:tblStyle w:val="Rcsostblzat"/>
        <w:tblW w:w="0" w:type="auto"/>
        <w:tblInd w:w="0" w:type="dxa"/>
        <w:tblLook w:val="04A0" w:firstRow="1" w:lastRow="0" w:firstColumn="1" w:lastColumn="0" w:noHBand="0" w:noVBand="1"/>
      </w:tblPr>
      <w:tblGrid>
        <w:gridCol w:w="6555"/>
        <w:gridCol w:w="1336"/>
        <w:gridCol w:w="1283"/>
      </w:tblGrid>
      <w:tr w:rsidR="009D2856" w:rsidRPr="00234235" w:rsidTr="009D2856">
        <w:tc>
          <w:tcPr>
            <w:tcW w:w="6555" w:type="dxa"/>
          </w:tcPr>
          <w:p w:rsidR="0047792B" w:rsidRPr="00234235" w:rsidRDefault="0047792B" w:rsidP="00A91E01">
            <w:pPr>
              <w:spacing w:line="276" w:lineRule="auto"/>
              <w:rPr>
                <w:color w:val="auto"/>
              </w:rPr>
            </w:pPr>
            <w:r w:rsidRPr="00234235">
              <w:rPr>
                <w:color w:val="auto"/>
              </w:rPr>
              <w:t>študentom hodnotený predmet</w:t>
            </w:r>
          </w:p>
        </w:tc>
        <w:tc>
          <w:tcPr>
            <w:tcW w:w="1336" w:type="dxa"/>
          </w:tcPr>
          <w:p w:rsidR="0047792B" w:rsidRPr="00234235" w:rsidRDefault="0047792B" w:rsidP="00A91E01">
            <w:pPr>
              <w:spacing w:line="276" w:lineRule="auto"/>
              <w:rPr>
                <w:color w:val="auto"/>
              </w:rPr>
            </w:pPr>
            <w:r w:rsidRPr="00234235">
              <w:rPr>
                <w:color w:val="auto"/>
              </w:rPr>
              <w:t>respondenti</w:t>
            </w:r>
          </w:p>
        </w:tc>
        <w:tc>
          <w:tcPr>
            <w:tcW w:w="1283" w:type="dxa"/>
          </w:tcPr>
          <w:p w:rsidR="0047792B" w:rsidRPr="00234235" w:rsidRDefault="0047792B" w:rsidP="00A91E01">
            <w:pPr>
              <w:spacing w:line="276" w:lineRule="auto"/>
              <w:rPr>
                <w:color w:val="auto"/>
              </w:rPr>
            </w:pPr>
            <w:r w:rsidRPr="00234235">
              <w:rPr>
                <w:color w:val="auto"/>
              </w:rPr>
              <w:t>hodnotenie</w:t>
            </w:r>
          </w:p>
        </w:tc>
      </w:tr>
      <w:tr w:rsidR="009D2856" w:rsidRPr="00234235" w:rsidTr="009D2856">
        <w:tc>
          <w:tcPr>
            <w:tcW w:w="6555" w:type="dxa"/>
          </w:tcPr>
          <w:p w:rsidR="0047792B" w:rsidRPr="00234235" w:rsidRDefault="0047792B" w:rsidP="00A91E01">
            <w:pPr>
              <w:spacing w:line="276" w:lineRule="auto"/>
              <w:rPr>
                <w:color w:val="auto"/>
              </w:rPr>
            </w:pPr>
            <w:r w:rsidRPr="00234235">
              <w:rPr>
                <w:i/>
                <w:iCs/>
                <w:color w:val="auto"/>
              </w:rPr>
              <w:t>KAV/PNZ2/</w:t>
            </w:r>
            <w:proofErr w:type="spellStart"/>
            <w:r w:rsidRPr="00234235">
              <w:rPr>
                <w:i/>
                <w:iCs/>
                <w:color w:val="auto"/>
              </w:rPr>
              <w:t>MDSSdb</w:t>
            </w:r>
            <w:proofErr w:type="spellEnd"/>
            <w:r w:rsidRPr="00234235">
              <w:rPr>
                <w:i/>
                <w:iCs/>
                <w:color w:val="auto"/>
              </w:rPr>
              <w:t>/15 - Praktická znalosť Novej zmluvy 2</w:t>
            </w:r>
          </w:p>
        </w:tc>
        <w:tc>
          <w:tcPr>
            <w:tcW w:w="1336" w:type="dxa"/>
          </w:tcPr>
          <w:p w:rsidR="0047792B" w:rsidRPr="00234235" w:rsidRDefault="0047792B" w:rsidP="00A91E01">
            <w:pPr>
              <w:spacing w:line="276" w:lineRule="auto"/>
              <w:rPr>
                <w:color w:val="auto"/>
              </w:rPr>
            </w:pPr>
            <w:r w:rsidRPr="00234235">
              <w:rPr>
                <w:color w:val="auto"/>
              </w:rPr>
              <w:t>8</w:t>
            </w:r>
          </w:p>
        </w:tc>
        <w:tc>
          <w:tcPr>
            <w:tcW w:w="1283" w:type="dxa"/>
          </w:tcPr>
          <w:p w:rsidR="0047792B" w:rsidRPr="00234235" w:rsidRDefault="0047792B" w:rsidP="00A91E01">
            <w:pPr>
              <w:spacing w:line="276" w:lineRule="auto"/>
              <w:rPr>
                <w:color w:val="auto"/>
              </w:rPr>
            </w:pPr>
            <w:r w:rsidRPr="00234235">
              <w:rPr>
                <w:color w:val="auto"/>
              </w:rPr>
              <w:t>2.38</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KSNZ/PNZ2/</w:t>
            </w:r>
            <w:proofErr w:type="spellStart"/>
            <w:r w:rsidRPr="00234235">
              <w:rPr>
                <w:i/>
                <w:iCs/>
                <w:color w:val="auto"/>
              </w:rPr>
              <w:t>RTEdm</w:t>
            </w:r>
            <w:proofErr w:type="spellEnd"/>
            <w:r w:rsidRPr="00234235">
              <w:rPr>
                <w:i/>
                <w:iCs/>
                <w:color w:val="auto"/>
              </w:rPr>
              <w:t>/15 - Praktická znalosť Novej zmluvy 2</w:t>
            </w:r>
          </w:p>
        </w:tc>
        <w:tc>
          <w:tcPr>
            <w:tcW w:w="1336" w:type="dxa"/>
          </w:tcPr>
          <w:p w:rsidR="0047792B" w:rsidRPr="00234235" w:rsidRDefault="0047792B" w:rsidP="00A91E01">
            <w:pPr>
              <w:spacing w:line="276" w:lineRule="auto"/>
              <w:rPr>
                <w:color w:val="auto"/>
              </w:rPr>
            </w:pPr>
            <w:r w:rsidRPr="00234235">
              <w:rPr>
                <w:color w:val="auto"/>
              </w:rPr>
              <w:t>6</w:t>
            </w:r>
          </w:p>
        </w:tc>
        <w:tc>
          <w:tcPr>
            <w:tcW w:w="1283" w:type="dxa"/>
          </w:tcPr>
          <w:p w:rsidR="0047792B" w:rsidRPr="00234235" w:rsidRDefault="0047792B" w:rsidP="00A91E01">
            <w:pPr>
              <w:spacing w:line="276" w:lineRule="auto"/>
              <w:rPr>
                <w:color w:val="auto"/>
              </w:rPr>
            </w:pPr>
            <w:r w:rsidRPr="00234235">
              <w:rPr>
                <w:color w:val="auto"/>
              </w:rPr>
              <w:t>1.75</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KSNZ/GRJ2/</w:t>
            </w:r>
            <w:proofErr w:type="spellStart"/>
            <w:r w:rsidRPr="00234235">
              <w:rPr>
                <w:i/>
                <w:iCs/>
                <w:color w:val="auto"/>
              </w:rPr>
              <w:t>RTEdm</w:t>
            </w:r>
            <w:proofErr w:type="spellEnd"/>
            <w:r w:rsidRPr="00234235">
              <w:rPr>
                <w:i/>
                <w:iCs/>
                <w:color w:val="auto"/>
              </w:rPr>
              <w:t>/15 - Grécky jazyk 2</w:t>
            </w:r>
          </w:p>
        </w:tc>
        <w:tc>
          <w:tcPr>
            <w:tcW w:w="1336" w:type="dxa"/>
          </w:tcPr>
          <w:p w:rsidR="0047792B" w:rsidRPr="00234235" w:rsidRDefault="0047792B" w:rsidP="00A91E01">
            <w:pPr>
              <w:spacing w:line="276" w:lineRule="auto"/>
              <w:rPr>
                <w:color w:val="auto"/>
              </w:rPr>
            </w:pPr>
            <w:r w:rsidRPr="00234235">
              <w:rPr>
                <w:color w:val="auto"/>
              </w:rPr>
              <w:t>6</w:t>
            </w:r>
          </w:p>
        </w:tc>
        <w:tc>
          <w:tcPr>
            <w:tcW w:w="1283" w:type="dxa"/>
          </w:tcPr>
          <w:p w:rsidR="0047792B" w:rsidRPr="00234235" w:rsidRDefault="0047792B" w:rsidP="00A91E01">
            <w:pPr>
              <w:spacing w:line="276" w:lineRule="auto"/>
              <w:rPr>
                <w:color w:val="auto"/>
              </w:rPr>
            </w:pPr>
            <w:r w:rsidRPr="00234235">
              <w:rPr>
                <w:color w:val="auto"/>
              </w:rPr>
              <w:t>1.5</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KSNZ/GRJ4/</w:t>
            </w:r>
            <w:proofErr w:type="spellStart"/>
            <w:r w:rsidRPr="00234235">
              <w:rPr>
                <w:i/>
                <w:iCs/>
                <w:color w:val="auto"/>
              </w:rPr>
              <w:t>RTEdm</w:t>
            </w:r>
            <w:proofErr w:type="spellEnd"/>
            <w:r w:rsidRPr="00234235">
              <w:rPr>
                <w:i/>
                <w:iCs/>
                <w:color w:val="auto"/>
              </w:rPr>
              <w:t>/15 - Grécky jazyk 4</w:t>
            </w:r>
          </w:p>
        </w:tc>
        <w:tc>
          <w:tcPr>
            <w:tcW w:w="1336" w:type="dxa"/>
          </w:tcPr>
          <w:p w:rsidR="0047792B" w:rsidRPr="00234235" w:rsidRDefault="0047792B" w:rsidP="00A91E01">
            <w:pPr>
              <w:spacing w:line="276" w:lineRule="auto"/>
              <w:rPr>
                <w:color w:val="auto"/>
              </w:rPr>
            </w:pPr>
            <w:r w:rsidRPr="00234235">
              <w:rPr>
                <w:color w:val="auto"/>
              </w:rPr>
              <w:t>8</w:t>
            </w:r>
          </w:p>
        </w:tc>
        <w:tc>
          <w:tcPr>
            <w:tcW w:w="1283" w:type="dxa"/>
          </w:tcPr>
          <w:p w:rsidR="0047792B" w:rsidRPr="00234235" w:rsidRDefault="0047792B" w:rsidP="00A91E01">
            <w:pPr>
              <w:spacing w:line="276" w:lineRule="auto"/>
              <w:rPr>
                <w:color w:val="auto"/>
              </w:rPr>
            </w:pPr>
            <w:r w:rsidRPr="00234235">
              <w:rPr>
                <w:color w:val="auto"/>
              </w:rPr>
              <w:t>1</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KSNZ/HEB2/</w:t>
            </w:r>
            <w:proofErr w:type="spellStart"/>
            <w:r w:rsidRPr="00234235">
              <w:rPr>
                <w:i/>
                <w:iCs/>
                <w:color w:val="auto"/>
              </w:rPr>
              <w:t>RTEdm</w:t>
            </w:r>
            <w:proofErr w:type="spellEnd"/>
            <w:r w:rsidRPr="00234235">
              <w:rPr>
                <w:i/>
                <w:iCs/>
                <w:color w:val="auto"/>
              </w:rPr>
              <w:t>/15 - Hebrejčina 2.</w:t>
            </w:r>
          </w:p>
        </w:tc>
        <w:tc>
          <w:tcPr>
            <w:tcW w:w="1336" w:type="dxa"/>
          </w:tcPr>
          <w:p w:rsidR="0047792B" w:rsidRPr="00234235" w:rsidRDefault="0047792B" w:rsidP="00A91E01">
            <w:pPr>
              <w:spacing w:line="276" w:lineRule="auto"/>
              <w:rPr>
                <w:color w:val="auto"/>
              </w:rPr>
            </w:pPr>
            <w:r w:rsidRPr="00234235">
              <w:rPr>
                <w:color w:val="auto"/>
              </w:rPr>
              <w:t>8</w:t>
            </w:r>
          </w:p>
        </w:tc>
        <w:tc>
          <w:tcPr>
            <w:tcW w:w="1283" w:type="dxa"/>
          </w:tcPr>
          <w:p w:rsidR="0047792B" w:rsidRPr="00234235" w:rsidRDefault="0047792B" w:rsidP="00A91E01">
            <w:pPr>
              <w:spacing w:line="276" w:lineRule="auto"/>
              <w:rPr>
                <w:color w:val="auto"/>
              </w:rPr>
            </w:pPr>
            <w:r w:rsidRPr="00234235">
              <w:rPr>
                <w:color w:val="auto"/>
              </w:rPr>
              <w:t>1.5</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KSNZ/HEB4/</w:t>
            </w:r>
            <w:proofErr w:type="spellStart"/>
            <w:r w:rsidRPr="00234235">
              <w:rPr>
                <w:i/>
                <w:iCs/>
                <w:color w:val="auto"/>
              </w:rPr>
              <w:t>RTEdm</w:t>
            </w:r>
            <w:proofErr w:type="spellEnd"/>
            <w:r w:rsidRPr="00234235">
              <w:rPr>
                <w:i/>
                <w:iCs/>
                <w:color w:val="auto"/>
              </w:rPr>
              <w:t>/15 - Hebrejčina 4.</w:t>
            </w:r>
          </w:p>
        </w:tc>
        <w:tc>
          <w:tcPr>
            <w:tcW w:w="1336" w:type="dxa"/>
          </w:tcPr>
          <w:p w:rsidR="0047792B" w:rsidRPr="00234235" w:rsidRDefault="0047792B" w:rsidP="00A91E01">
            <w:pPr>
              <w:spacing w:line="276" w:lineRule="auto"/>
              <w:rPr>
                <w:color w:val="auto"/>
              </w:rPr>
            </w:pPr>
            <w:r w:rsidRPr="00234235">
              <w:rPr>
                <w:color w:val="auto"/>
              </w:rPr>
              <w:t>8</w:t>
            </w:r>
          </w:p>
        </w:tc>
        <w:tc>
          <w:tcPr>
            <w:tcW w:w="1283" w:type="dxa"/>
          </w:tcPr>
          <w:p w:rsidR="0047792B" w:rsidRPr="00234235" w:rsidRDefault="0047792B" w:rsidP="00A91E01">
            <w:pPr>
              <w:spacing w:line="276" w:lineRule="auto"/>
              <w:rPr>
                <w:color w:val="auto"/>
              </w:rPr>
            </w:pPr>
            <w:r w:rsidRPr="00234235">
              <w:rPr>
                <w:color w:val="auto"/>
              </w:rPr>
              <w:t>1</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KAV/NEM2/</w:t>
            </w:r>
            <w:proofErr w:type="spellStart"/>
            <w:r w:rsidRPr="00234235">
              <w:rPr>
                <w:i/>
                <w:iCs/>
                <w:color w:val="auto"/>
              </w:rPr>
              <w:t>MDSSdb</w:t>
            </w:r>
            <w:proofErr w:type="spellEnd"/>
            <w:r w:rsidRPr="00234235">
              <w:rPr>
                <w:i/>
                <w:iCs/>
                <w:color w:val="auto"/>
              </w:rPr>
              <w:t>/15 - Nemecký jazyk 2</w:t>
            </w:r>
          </w:p>
        </w:tc>
        <w:tc>
          <w:tcPr>
            <w:tcW w:w="1336" w:type="dxa"/>
          </w:tcPr>
          <w:p w:rsidR="0047792B" w:rsidRPr="00234235" w:rsidRDefault="0047792B" w:rsidP="00A91E01">
            <w:pPr>
              <w:spacing w:line="276" w:lineRule="auto"/>
              <w:rPr>
                <w:color w:val="auto"/>
              </w:rPr>
            </w:pPr>
            <w:r w:rsidRPr="00234235">
              <w:rPr>
                <w:color w:val="auto"/>
              </w:rPr>
              <w:t>4</w:t>
            </w:r>
          </w:p>
        </w:tc>
        <w:tc>
          <w:tcPr>
            <w:tcW w:w="1283" w:type="dxa"/>
          </w:tcPr>
          <w:p w:rsidR="0047792B" w:rsidRPr="00234235" w:rsidRDefault="0047792B" w:rsidP="00A91E01">
            <w:pPr>
              <w:spacing w:line="276" w:lineRule="auto"/>
              <w:rPr>
                <w:color w:val="auto"/>
              </w:rPr>
            </w:pPr>
            <w:r w:rsidRPr="00234235">
              <w:rPr>
                <w:color w:val="auto"/>
              </w:rPr>
              <w:t>2</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KAV/MSP1/</w:t>
            </w:r>
            <w:proofErr w:type="spellStart"/>
            <w:r w:rsidRPr="00234235">
              <w:rPr>
                <w:i/>
                <w:iCs/>
                <w:color w:val="auto"/>
              </w:rPr>
              <w:t>MDSSdb</w:t>
            </w:r>
            <w:proofErr w:type="spellEnd"/>
            <w:r w:rsidRPr="00234235">
              <w:rPr>
                <w:i/>
                <w:iCs/>
                <w:color w:val="auto"/>
              </w:rPr>
              <w:t>/15 - Management sociálnej práci 1</w:t>
            </w:r>
          </w:p>
        </w:tc>
        <w:tc>
          <w:tcPr>
            <w:tcW w:w="1336" w:type="dxa"/>
          </w:tcPr>
          <w:p w:rsidR="0047792B" w:rsidRPr="00234235" w:rsidRDefault="0047792B" w:rsidP="00A91E01">
            <w:pPr>
              <w:spacing w:line="276" w:lineRule="auto"/>
              <w:rPr>
                <w:color w:val="auto"/>
              </w:rPr>
            </w:pPr>
            <w:r w:rsidRPr="00234235">
              <w:rPr>
                <w:color w:val="auto"/>
              </w:rPr>
              <w:t>4</w:t>
            </w:r>
          </w:p>
        </w:tc>
        <w:tc>
          <w:tcPr>
            <w:tcW w:w="1283" w:type="dxa"/>
          </w:tcPr>
          <w:p w:rsidR="0047792B" w:rsidRPr="00234235" w:rsidRDefault="0047792B" w:rsidP="00A91E01">
            <w:pPr>
              <w:spacing w:line="276" w:lineRule="auto"/>
              <w:rPr>
                <w:color w:val="auto"/>
              </w:rPr>
            </w:pPr>
            <w:r w:rsidRPr="00234235">
              <w:rPr>
                <w:color w:val="auto"/>
              </w:rPr>
              <w:t>2.75</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KAV/MSP2/</w:t>
            </w:r>
            <w:proofErr w:type="spellStart"/>
            <w:r w:rsidRPr="00234235">
              <w:rPr>
                <w:i/>
                <w:iCs/>
                <w:color w:val="auto"/>
              </w:rPr>
              <w:t>MDSSdb</w:t>
            </w:r>
            <w:proofErr w:type="spellEnd"/>
            <w:r w:rsidRPr="00234235">
              <w:rPr>
                <w:i/>
                <w:iCs/>
                <w:color w:val="auto"/>
              </w:rPr>
              <w:t>/15 - Management sociálnej práci 2</w:t>
            </w:r>
          </w:p>
        </w:tc>
        <w:tc>
          <w:tcPr>
            <w:tcW w:w="1336" w:type="dxa"/>
          </w:tcPr>
          <w:p w:rsidR="0047792B" w:rsidRPr="00234235" w:rsidRDefault="0047792B" w:rsidP="00A91E01">
            <w:pPr>
              <w:spacing w:line="276" w:lineRule="auto"/>
              <w:rPr>
                <w:color w:val="auto"/>
              </w:rPr>
            </w:pPr>
            <w:r w:rsidRPr="00234235">
              <w:rPr>
                <w:color w:val="auto"/>
              </w:rPr>
              <w:t>4</w:t>
            </w:r>
          </w:p>
        </w:tc>
        <w:tc>
          <w:tcPr>
            <w:tcW w:w="1283" w:type="dxa"/>
          </w:tcPr>
          <w:p w:rsidR="0047792B" w:rsidRPr="00234235" w:rsidRDefault="0047792B" w:rsidP="00A91E01">
            <w:pPr>
              <w:spacing w:line="276" w:lineRule="auto"/>
              <w:rPr>
                <w:color w:val="auto"/>
              </w:rPr>
            </w:pPr>
            <w:r w:rsidRPr="00234235">
              <w:rPr>
                <w:color w:val="auto"/>
              </w:rPr>
              <w:t>2.5</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KSPT/EKL2/</w:t>
            </w:r>
            <w:proofErr w:type="spellStart"/>
            <w:r w:rsidRPr="00234235">
              <w:rPr>
                <w:i/>
                <w:iCs/>
                <w:color w:val="auto"/>
              </w:rPr>
              <w:t>RTEdm</w:t>
            </w:r>
            <w:proofErr w:type="spellEnd"/>
            <w:r w:rsidRPr="00234235">
              <w:rPr>
                <w:i/>
                <w:iCs/>
                <w:color w:val="auto"/>
              </w:rPr>
              <w:t xml:space="preserve">/15 - </w:t>
            </w:r>
            <w:proofErr w:type="spellStart"/>
            <w:r w:rsidRPr="00234235">
              <w:rPr>
                <w:i/>
                <w:iCs/>
                <w:color w:val="auto"/>
              </w:rPr>
              <w:t>Ekleziologia</w:t>
            </w:r>
            <w:proofErr w:type="spellEnd"/>
            <w:r w:rsidRPr="00234235">
              <w:rPr>
                <w:i/>
                <w:iCs/>
                <w:color w:val="auto"/>
              </w:rPr>
              <w:t xml:space="preserve"> 2.</w:t>
            </w:r>
          </w:p>
        </w:tc>
        <w:tc>
          <w:tcPr>
            <w:tcW w:w="1336" w:type="dxa"/>
          </w:tcPr>
          <w:p w:rsidR="0047792B" w:rsidRPr="00234235" w:rsidRDefault="0047792B" w:rsidP="00A91E01">
            <w:pPr>
              <w:spacing w:line="276" w:lineRule="auto"/>
              <w:rPr>
                <w:color w:val="auto"/>
              </w:rPr>
            </w:pPr>
            <w:r w:rsidRPr="00234235">
              <w:rPr>
                <w:color w:val="auto"/>
              </w:rPr>
              <w:t>6</w:t>
            </w:r>
          </w:p>
        </w:tc>
        <w:tc>
          <w:tcPr>
            <w:tcW w:w="1283" w:type="dxa"/>
          </w:tcPr>
          <w:p w:rsidR="0047792B" w:rsidRPr="00234235" w:rsidRDefault="0047792B" w:rsidP="00A91E01">
            <w:pPr>
              <w:spacing w:line="276" w:lineRule="auto"/>
              <w:rPr>
                <w:color w:val="auto"/>
              </w:rPr>
            </w:pPr>
            <w:r w:rsidRPr="00234235">
              <w:rPr>
                <w:color w:val="auto"/>
              </w:rPr>
              <w:t>1.17</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KSPT/HMP2/</w:t>
            </w:r>
            <w:proofErr w:type="spellStart"/>
            <w:r w:rsidRPr="00234235">
              <w:rPr>
                <w:i/>
                <w:iCs/>
                <w:color w:val="auto"/>
              </w:rPr>
              <w:t>RTEdm</w:t>
            </w:r>
            <w:proofErr w:type="spellEnd"/>
            <w:r w:rsidRPr="00234235">
              <w:rPr>
                <w:i/>
                <w:iCs/>
                <w:color w:val="auto"/>
              </w:rPr>
              <w:t xml:space="preserve">/15 - Praktická </w:t>
            </w:r>
            <w:proofErr w:type="spellStart"/>
            <w:r w:rsidRPr="00234235">
              <w:rPr>
                <w:i/>
                <w:iCs/>
                <w:color w:val="auto"/>
              </w:rPr>
              <w:t>homiletika</w:t>
            </w:r>
            <w:proofErr w:type="spellEnd"/>
            <w:r w:rsidRPr="00234235">
              <w:rPr>
                <w:i/>
                <w:iCs/>
                <w:color w:val="auto"/>
              </w:rPr>
              <w:t xml:space="preserve"> 2.</w:t>
            </w:r>
          </w:p>
        </w:tc>
        <w:tc>
          <w:tcPr>
            <w:tcW w:w="1336" w:type="dxa"/>
          </w:tcPr>
          <w:p w:rsidR="0047792B" w:rsidRPr="00234235" w:rsidRDefault="0047792B" w:rsidP="00A91E01">
            <w:pPr>
              <w:spacing w:line="276" w:lineRule="auto"/>
              <w:rPr>
                <w:color w:val="auto"/>
              </w:rPr>
            </w:pPr>
            <w:r w:rsidRPr="00234235">
              <w:rPr>
                <w:color w:val="auto"/>
              </w:rPr>
              <w:t>11</w:t>
            </w:r>
          </w:p>
        </w:tc>
        <w:tc>
          <w:tcPr>
            <w:tcW w:w="1283" w:type="dxa"/>
          </w:tcPr>
          <w:p w:rsidR="0047792B" w:rsidRPr="00234235" w:rsidRDefault="0047792B" w:rsidP="00A91E01">
            <w:pPr>
              <w:spacing w:line="276" w:lineRule="auto"/>
              <w:rPr>
                <w:color w:val="auto"/>
              </w:rPr>
            </w:pPr>
            <w:r w:rsidRPr="00234235">
              <w:rPr>
                <w:color w:val="auto"/>
              </w:rPr>
              <w:t>2.18</w:t>
            </w:r>
          </w:p>
        </w:tc>
      </w:tr>
      <w:tr w:rsidR="009D2856" w:rsidRPr="00234235" w:rsidTr="009D2856">
        <w:tc>
          <w:tcPr>
            <w:tcW w:w="6555" w:type="dxa"/>
          </w:tcPr>
          <w:p w:rsidR="0047792B" w:rsidRPr="00234235" w:rsidRDefault="0047792B" w:rsidP="00A91E01">
            <w:pPr>
              <w:spacing w:line="276" w:lineRule="auto"/>
              <w:rPr>
                <w:i/>
                <w:iCs/>
                <w:color w:val="auto"/>
              </w:rPr>
            </w:pPr>
            <w:r w:rsidRPr="00234235">
              <w:rPr>
                <w:i/>
                <w:iCs/>
                <w:color w:val="auto"/>
              </w:rPr>
              <w:t>KSPT/KAT2/</w:t>
            </w:r>
            <w:proofErr w:type="spellStart"/>
            <w:r w:rsidRPr="00234235">
              <w:rPr>
                <w:i/>
                <w:iCs/>
                <w:color w:val="auto"/>
              </w:rPr>
              <w:t>RTEdm</w:t>
            </w:r>
            <w:proofErr w:type="spellEnd"/>
            <w:r w:rsidRPr="00234235">
              <w:rPr>
                <w:i/>
                <w:iCs/>
                <w:color w:val="auto"/>
              </w:rPr>
              <w:t xml:space="preserve">/15 - </w:t>
            </w:r>
            <w:proofErr w:type="spellStart"/>
            <w:r w:rsidRPr="00234235">
              <w:rPr>
                <w:i/>
                <w:iCs/>
                <w:color w:val="auto"/>
              </w:rPr>
              <w:t>Katechetika</w:t>
            </w:r>
            <w:proofErr w:type="spellEnd"/>
            <w:r w:rsidRPr="00234235">
              <w:rPr>
                <w:i/>
                <w:iCs/>
                <w:color w:val="auto"/>
              </w:rPr>
              <w:t xml:space="preserve"> 2.</w:t>
            </w:r>
          </w:p>
        </w:tc>
        <w:tc>
          <w:tcPr>
            <w:tcW w:w="1336" w:type="dxa"/>
          </w:tcPr>
          <w:p w:rsidR="0047792B" w:rsidRPr="00234235" w:rsidRDefault="0047792B" w:rsidP="00A91E01">
            <w:pPr>
              <w:spacing w:line="276" w:lineRule="auto"/>
              <w:rPr>
                <w:color w:val="auto"/>
              </w:rPr>
            </w:pPr>
            <w:r w:rsidRPr="00234235">
              <w:rPr>
                <w:color w:val="auto"/>
              </w:rPr>
              <w:t>6</w:t>
            </w:r>
          </w:p>
        </w:tc>
        <w:tc>
          <w:tcPr>
            <w:tcW w:w="1283" w:type="dxa"/>
          </w:tcPr>
          <w:p w:rsidR="0047792B" w:rsidRPr="00234235" w:rsidRDefault="0047792B" w:rsidP="00A91E01">
            <w:pPr>
              <w:spacing w:line="276" w:lineRule="auto"/>
              <w:rPr>
                <w:color w:val="auto"/>
              </w:rPr>
            </w:pPr>
            <w:r w:rsidRPr="00234235">
              <w:rPr>
                <w:color w:val="auto"/>
              </w:rPr>
              <w:t>1.67</w:t>
            </w:r>
          </w:p>
        </w:tc>
      </w:tr>
      <w:tr w:rsidR="009D2856" w:rsidRPr="00234235" w:rsidTr="009D2856">
        <w:tc>
          <w:tcPr>
            <w:tcW w:w="6555" w:type="dxa"/>
          </w:tcPr>
          <w:p w:rsidR="0047792B" w:rsidRPr="00234235" w:rsidRDefault="00433E3F" w:rsidP="00A91E01">
            <w:pPr>
              <w:spacing w:line="276" w:lineRule="auto"/>
              <w:rPr>
                <w:i/>
                <w:iCs/>
                <w:color w:val="auto"/>
              </w:rPr>
            </w:pPr>
            <w:r w:rsidRPr="00234235">
              <w:rPr>
                <w:i/>
                <w:iCs/>
                <w:color w:val="auto"/>
              </w:rPr>
              <w:t>KAV/ANG4/</w:t>
            </w:r>
            <w:proofErr w:type="spellStart"/>
            <w:r w:rsidRPr="00234235">
              <w:rPr>
                <w:i/>
                <w:iCs/>
                <w:color w:val="auto"/>
              </w:rPr>
              <w:t>MDSSdb</w:t>
            </w:r>
            <w:proofErr w:type="spellEnd"/>
            <w:r w:rsidRPr="00234235">
              <w:rPr>
                <w:i/>
                <w:iCs/>
                <w:color w:val="auto"/>
              </w:rPr>
              <w:t>/15 - Anglický jazyk 4</w:t>
            </w:r>
          </w:p>
        </w:tc>
        <w:tc>
          <w:tcPr>
            <w:tcW w:w="1336" w:type="dxa"/>
          </w:tcPr>
          <w:p w:rsidR="0047792B" w:rsidRPr="00234235" w:rsidRDefault="00433E3F" w:rsidP="00A91E01">
            <w:pPr>
              <w:spacing w:line="276" w:lineRule="auto"/>
              <w:rPr>
                <w:color w:val="auto"/>
              </w:rPr>
            </w:pPr>
            <w:r w:rsidRPr="00234235">
              <w:rPr>
                <w:color w:val="auto"/>
              </w:rPr>
              <w:t>2</w:t>
            </w:r>
          </w:p>
        </w:tc>
        <w:tc>
          <w:tcPr>
            <w:tcW w:w="1283" w:type="dxa"/>
          </w:tcPr>
          <w:p w:rsidR="0047792B"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7792B" w:rsidRPr="00234235" w:rsidRDefault="00433E3F" w:rsidP="00A91E01">
            <w:pPr>
              <w:spacing w:line="276" w:lineRule="auto"/>
              <w:rPr>
                <w:i/>
                <w:iCs/>
                <w:color w:val="auto"/>
              </w:rPr>
            </w:pPr>
            <w:r w:rsidRPr="00234235">
              <w:rPr>
                <w:i/>
                <w:iCs/>
                <w:color w:val="auto"/>
              </w:rPr>
              <w:t>KAV/ANG6/</w:t>
            </w:r>
            <w:proofErr w:type="spellStart"/>
            <w:r w:rsidRPr="00234235">
              <w:rPr>
                <w:i/>
                <w:iCs/>
                <w:color w:val="auto"/>
              </w:rPr>
              <w:t>MDSSdb</w:t>
            </w:r>
            <w:proofErr w:type="spellEnd"/>
            <w:r w:rsidRPr="00234235">
              <w:rPr>
                <w:i/>
                <w:iCs/>
                <w:color w:val="auto"/>
              </w:rPr>
              <w:t>/15 - Anglický jazyk 6</w:t>
            </w:r>
          </w:p>
        </w:tc>
        <w:tc>
          <w:tcPr>
            <w:tcW w:w="1336" w:type="dxa"/>
          </w:tcPr>
          <w:p w:rsidR="0047792B" w:rsidRPr="00234235" w:rsidRDefault="00433E3F" w:rsidP="00A91E01">
            <w:pPr>
              <w:spacing w:line="276" w:lineRule="auto"/>
              <w:rPr>
                <w:color w:val="auto"/>
              </w:rPr>
            </w:pPr>
            <w:r w:rsidRPr="00234235">
              <w:rPr>
                <w:color w:val="auto"/>
              </w:rPr>
              <w:t>6</w:t>
            </w:r>
          </w:p>
        </w:tc>
        <w:tc>
          <w:tcPr>
            <w:tcW w:w="1283" w:type="dxa"/>
          </w:tcPr>
          <w:p w:rsidR="0047792B" w:rsidRPr="00234235" w:rsidRDefault="00433E3F" w:rsidP="00A91E01">
            <w:pPr>
              <w:spacing w:line="276" w:lineRule="auto"/>
              <w:rPr>
                <w:color w:val="auto"/>
              </w:rPr>
            </w:pPr>
            <w:r w:rsidRPr="00234235">
              <w:rPr>
                <w:color w:val="auto"/>
              </w:rPr>
              <w:t>2</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KAV/PHS/</w:t>
            </w:r>
            <w:proofErr w:type="spellStart"/>
            <w:r w:rsidRPr="00234235">
              <w:rPr>
                <w:i/>
                <w:iCs/>
                <w:color w:val="auto"/>
              </w:rPr>
              <w:t>MDSSdm</w:t>
            </w:r>
            <w:proofErr w:type="spellEnd"/>
            <w:r w:rsidRPr="00234235">
              <w:rPr>
                <w:i/>
                <w:iCs/>
                <w:color w:val="auto"/>
              </w:rPr>
              <w:t>/15 - Podnikové hospodárstvo</w:t>
            </w:r>
          </w:p>
        </w:tc>
        <w:tc>
          <w:tcPr>
            <w:tcW w:w="1336" w:type="dxa"/>
          </w:tcPr>
          <w:p w:rsidR="00433E3F" w:rsidRPr="00234235" w:rsidRDefault="00433E3F" w:rsidP="00A91E01">
            <w:pPr>
              <w:spacing w:line="276" w:lineRule="auto"/>
              <w:rPr>
                <w:color w:val="auto"/>
              </w:rPr>
            </w:pPr>
            <w:r w:rsidRPr="00234235">
              <w:rPr>
                <w:color w:val="auto"/>
              </w:rPr>
              <w:t>3</w:t>
            </w:r>
          </w:p>
        </w:tc>
        <w:tc>
          <w:tcPr>
            <w:tcW w:w="1283" w:type="dxa"/>
          </w:tcPr>
          <w:p w:rsidR="00433E3F"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KSPT/HET2/</w:t>
            </w:r>
            <w:proofErr w:type="spellStart"/>
            <w:r w:rsidRPr="00234235">
              <w:rPr>
                <w:i/>
                <w:iCs/>
                <w:color w:val="auto"/>
              </w:rPr>
              <w:t>RTEdm</w:t>
            </w:r>
            <w:proofErr w:type="spellEnd"/>
            <w:r w:rsidRPr="00234235">
              <w:rPr>
                <w:i/>
                <w:iCs/>
                <w:color w:val="auto"/>
              </w:rPr>
              <w:t xml:space="preserve">/15 - </w:t>
            </w:r>
            <w:proofErr w:type="spellStart"/>
            <w:r w:rsidRPr="00234235">
              <w:rPr>
                <w:i/>
                <w:iCs/>
                <w:color w:val="auto"/>
              </w:rPr>
              <w:t>Hermeneutika</w:t>
            </w:r>
            <w:proofErr w:type="spellEnd"/>
            <w:r w:rsidRPr="00234235">
              <w:rPr>
                <w:i/>
                <w:iCs/>
                <w:color w:val="auto"/>
              </w:rPr>
              <w:t xml:space="preserve"> 2.</w:t>
            </w:r>
          </w:p>
        </w:tc>
        <w:tc>
          <w:tcPr>
            <w:tcW w:w="1336" w:type="dxa"/>
          </w:tcPr>
          <w:p w:rsidR="00433E3F" w:rsidRPr="00234235" w:rsidRDefault="00433E3F" w:rsidP="00A91E01">
            <w:pPr>
              <w:spacing w:line="276" w:lineRule="auto"/>
              <w:rPr>
                <w:color w:val="auto"/>
              </w:rPr>
            </w:pPr>
            <w:r w:rsidRPr="00234235">
              <w:rPr>
                <w:color w:val="auto"/>
              </w:rPr>
              <w:t>4</w:t>
            </w:r>
          </w:p>
        </w:tc>
        <w:tc>
          <w:tcPr>
            <w:tcW w:w="1283" w:type="dxa"/>
          </w:tcPr>
          <w:p w:rsidR="00433E3F"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KSNZ/DNZ/</w:t>
            </w:r>
            <w:proofErr w:type="spellStart"/>
            <w:r w:rsidRPr="00234235">
              <w:rPr>
                <w:i/>
                <w:iCs/>
                <w:color w:val="auto"/>
              </w:rPr>
              <w:t>RTEdm</w:t>
            </w:r>
            <w:proofErr w:type="spellEnd"/>
            <w:r w:rsidRPr="00234235">
              <w:rPr>
                <w:i/>
                <w:iCs/>
                <w:color w:val="auto"/>
              </w:rPr>
              <w:t>/15 - Dobové pozadie Novej zmluvy</w:t>
            </w:r>
          </w:p>
        </w:tc>
        <w:tc>
          <w:tcPr>
            <w:tcW w:w="1336" w:type="dxa"/>
          </w:tcPr>
          <w:p w:rsidR="00433E3F" w:rsidRPr="00234235" w:rsidRDefault="00433E3F" w:rsidP="00A91E01">
            <w:pPr>
              <w:spacing w:line="276" w:lineRule="auto"/>
              <w:rPr>
                <w:color w:val="auto"/>
              </w:rPr>
            </w:pPr>
            <w:r w:rsidRPr="00234235">
              <w:rPr>
                <w:color w:val="auto"/>
              </w:rPr>
              <w:t>2</w:t>
            </w:r>
          </w:p>
        </w:tc>
        <w:tc>
          <w:tcPr>
            <w:tcW w:w="1283" w:type="dxa"/>
          </w:tcPr>
          <w:p w:rsidR="00433E3F" w:rsidRPr="00234235" w:rsidRDefault="00433E3F" w:rsidP="00A91E01">
            <w:pPr>
              <w:spacing w:line="276" w:lineRule="auto"/>
              <w:rPr>
                <w:color w:val="auto"/>
              </w:rPr>
            </w:pPr>
            <w:r w:rsidRPr="00234235">
              <w:rPr>
                <w:color w:val="auto"/>
              </w:rPr>
              <w:t>2</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KSNZ/HJC2/</w:t>
            </w:r>
            <w:proofErr w:type="spellStart"/>
            <w:r w:rsidRPr="00234235">
              <w:rPr>
                <w:i/>
                <w:iCs/>
                <w:color w:val="auto"/>
              </w:rPr>
              <w:t>RTEdm</w:t>
            </w:r>
            <w:proofErr w:type="spellEnd"/>
            <w:r w:rsidRPr="00234235">
              <w:rPr>
                <w:i/>
                <w:iCs/>
                <w:color w:val="auto"/>
              </w:rPr>
              <w:t>/15 - Cvičenie hebrejského jazyka 2.</w:t>
            </w:r>
          </w:p>
        </w:tc>
        <w:tc>
          <w:tcPr>
            <w:tcW w:w="1336" w:type="dxa"/>
          </w:tcPr>
          <w:p w:rsidR="00433E3F" w:rsidRPr="00234235" w:rsidRDefault="00433E3F" w:rsidP="00A91E01">
            <w:pPr>
              <w:spacing w:line="276" w:lineRule="auto"/>
              <w:rPr>
                <w:color w:val="auto"/>
              </w:rPr>
            </w:pPr>
            <w:r w:rsidRPr="00234235">
              <w:rPr>
                <w:color w:val="auto"/>
              </w:rPr>
              <w:t>8</w:t>
            </w:r>
          </w:p>
        </w:tc>
        <w:tc>
          <w:tcPr>
            <w:tcW w:w="1283" w:type="dxa"/>
          </w:tcPr>
          <w:p w:rsidR="00433E3F" w:rsidRPr="00234235" w:rsidRDefault="00433E3F" w:rsidP="00A91E01">
            <w:pPr>
              <w:spacing w:line="276" w:lineRule="auto"/>
              <w:rPr>
                <w:color w:val="auto"/>
              </w:rPr>
            </w:pPr>
            <w:r w:rsidRPr="00234235">
              <w:rPr>
                <w:color w:val="auto"/>
              </w:rPr>
              <w:t>1.25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KSNZ/TSZ2/</w:t>
            </w:r>
            <w:proofErr w:type="spellStart"/>
            <w:r w:rsidRPr="00234235">
              <w:rPr>
                <w:i/>
                <w:iCs/>
                <w:color w:val="auto"/>
              </w:rPr>
              <w:t>RTEdm</w:t>
            </w:r>
            <w:proofErr w:type="spellEnd"/>
            <w:r w:rsidRPr="00234235">
              <w:rPr>
                <w:i/>
                <w:iCs/>
                <w:color w:val="auto"/>
              </w:rPr>
              <w:t>/15 - Teológia Starej zmluvy 2.</w:t>
            </w:r>
          </w:p>
        </w:tc>
        <w:tc>
          <w:tcPr>
            <w:tcW w:w="1336" w:type="dxa"/>
          </w:tcPr>
          <w:p w:rsidR="00433E3F" w:rsidRPr="00234235" w:rsidRDefault="00433E3F" w:rsidP="00A91E01">
            <w:pPr>
              <w:spacing w:line="276" w:lineRule="auto"/>
              <w:rPr>
                <w:color w:val="auto"/>
              </w:rPr>
            </w:pPr>
            <w:r w:rsidRPr="00234235">
              <w:rPr>
                <w:color w:val="auto"/>
              </w:rPr>
              <w:t>6</w:t>
            </w:r>
          </w:p>
        </w:tc>
        <w:tc>
          <w:tcPr>
            <w:tcW w:w="1283" w:type="dxa"/>
          </w:tcPr>
          <w:p w:rsidR="00433E3F" w:rsidRPr="00234235" w:rsidRDefault="00433E3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KSNZ/ZZ/</w:t>
            </w:r>
            <w:proofErr w:type="spellStart"/>
            <w:r w:rsidRPr="00234235">
              <w:rPr>
                <w:i/>
                <w:iCs/>
                <w:color w:val="auto"/>
              </w:rPr>
              <w:t>RTEdm</w:t>
            </w:r>
            <w:proofErr w:type="spellEnd"/>
            <w:r w:rsidRPr="00234235">
              <w:rPr>
                <w:i/>
                <w:iCs/>
                <w:color w:val="auto"/>
              </w:rPr>
              <w:t>/15 - Žalmové žalospevy</w:t>
            </w:r>
          </w:p>
        </w:tc>
        <w:tc>
          <w:tcPr>
            <w:tcW w:w="1336" w:type="dxa"/>
          </w:tcPr>
          <w:p w:rsidR="00433E3F" w:rsidRPr="00234235" w:rsidRDefault="00433E3F" w:rsidP="00A91E01">
            <w:pPr>
              <w:spacing w:line="276" w:lineRule="auto"/>
              <w:rPr>
                <w:color w:val="auto"/>
              </w:rPr>
            </w:pPr>
            <w:r w:rsidRPr="00234235">
              <w:rPr>
                <w:color w:val="auto"/>
              </w:rPr>
              <w:t>2</w:t>
            </w:r>
          </w:p>
        </w:tc>
        <w:tc>
          <w:tcPr>
            <w:tcW w:w="1283" w:type="dxa"/>
          </w:tcPr>
          <w:p w:rsidR="00433E3F"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KAV/BT2/</w:t>
            </w:r>
            <w:proofErr w:type="spellStart"/>
            <w:r w:rsidRPr="00234235">
              <w:rPr>
                <w:i/>
                <w:iCs/>
                <w:color w:val="auto"/>
              </w:rPr>
              <w:t>MDSSdb</w:t>
            </w:r>
            <w:proofErr w:type="spellEnd"/>
            <w:r w:rsidRPr="00234235">
              <w:rPr>
                <w:i/>
                <w:iCs/>
                <w:color w:val="auto"/>
              </w:rPr>
              <w:t>/15 - Biblická teológia 2</w:t>
            </w:r>
          </w:p>
        </w:tc>
        <w:tc>
          <w:tcPr>
            <w:tcW w:w="1336" w:type="dxa"/>
          </w:tcPr>
          <w:p w:rsidR="00433E3F" w:rsidRPr="00234235" w:rsidRDefault="00433E3F" w:rsidP="00A91E01">
            <w:pPr>
              <w:spacing w:line="276" w:lineRule="auto"/>
              <w:rPr>
                <w:color w:val="auto"/>
              </w:rPr>
            </w:pPr>
            <w:r w:rsidRPr="00234235">
              <w:rPr>
                <w:color w:val="auto"/>
              </w:rPr>
              <w:t>2</w:t>
            </w:r>
          </w:p>
        </w:tc>
        <w:tc>
          <w:tcPr>
            <w:tcW w:w="1283" w:type="dxa"/>
          </w:tcPr>
          <w:p w:rsidR="00433E3F"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KAV/BT4/</w:t>
            </w:r>
            <w:proofErr w:type="spellStart"/>
            <w:r w:rsidRPr="00234235">
              <w:rPr>
                <w:i/>
                <w:iCs/>
                <w:color w:val="auto"/>
              </w:rPr>
              <w:t>MDSSdb</w:t>
            </w:r>
            <w:proofErr w:type="spellEnd"/>
            <w:r w:rsidRPr="00234235">
              <w:rPr>
                <w:i/>
                <w:iCs/>
                <w:color w:val="auto"/>
              </w:rPr>
              <w:t>/15 - Biblická teológia 4</w:t>
            </w:r>
          </w:p>
        </w:tc>
        <w:tc>
          <w:tcPr>
            <w:tcW w:w="1336" w:type="dxa"/>
          </w:tcPr>
          <w:p w:rsidR="00433E3F" w:rsidRPr="00234235" w:rsidRDefault="00433E3F" w:rsidP="00A91E01">
            <w:pPr>
              <w:spacing w:line="276" w:lineRule="auto"/>
              <w:rPr>
                <w:color w:val="auto"/>
              </w:rPr>
            </w:pPr>
            <w:r w:rsidRPr="00234235">
              <w:rPr>
                <w:color w:val="auto"/>
              </w:rPr>
              <w:t>4</w:t>
            </w:r>
          </w:p>
        </w:tc>
        <w:tc>
          <w:tcPr>
            <w:tcW w:w="1283" w:type="dxa"/>
          </w:tcPr>
          <w:p w:rsidR="00433E3F" w:rsidRPr="00234235" w:rsidRDefault="00433E3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KAV/PSZ2/</w:t>
            </w:r>
            <w:proofErr w:type="spellStart"/>
            <w:r w:rsidRPr="00234235">
              <w:rPr>
                <w:i/>
                <w:iCs/>
                <w:color w:val="auto"/>
              </w:rPr>
              <w:t>MDSSdb</w:t>
            </w:r>
            <w:proofErr w:type="spellEnd"/>
            <w:r w:rsidRPr="00234235">
              <w:rPr>
                <w:i/>
                <w:iCs/>
                <w:color w:val="auto"/>
              </w:rPr>
              <w:t>/15 - Praktická znalosť Starej zmluvy 2</w:t>
            </w:r>
          </w:p>
        </w:tc>
        <w:tc>
          <w:tcPr>
            <w:tcW w:w="1336" w:type="dxa"/>
          </w:tcPr>
          <w:p w:rsidR="00433E3F" w:rsidRPr="00234235" w:rsidRDefault="00433E3F" w:rsidP="00A91E01">
            <w:pPr>
              <w:spacing w:line="276" w:lineRule="auto"/>
              <w:rPr>
                <w:color w:val="auto"/>
              </w:rPr>
            </w:pPr>
            <w:r w:rsidRPr="00234235">
              <w:rPr>
                <w:color w:val="auto"/>
              </w:rPr>
              <w:t>8</w:t>
            </w:r>
          </w:p>
        </w:tc>
        <w:tc>
          <w:tcPr>
            <w:tcW w:w="1283" w:type="dxa"/>
          </w:tcPr>
          <w:p w:rsidR="00433E3F" w:rsidRPr="00234235" w:rsidRDefault="00433E3F" w:rsidP="00A91E01">
            <w:pPr>
              <w:spacing w:line="276" w:lineRule="auto"/>
              <w:rPr>
                <w:color w:val="auto"/>
              </w:rPr>
            </w:pPr>
            <w:r w:rsidRPr="00234235">
              <w:rPr>
                <w:color w:val="auto"/>
              </w:rPr>
              <w:t>1.75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KSNZ/DNZ/</w:t>
            </w:r>
            <w:proofErr w:type="spellStart"/>
            <w:r w:rsidRPr="00234235">
              <w:rPr>
                <w:i/>
                <w:iCs/>
                <w:color w:val="auto"/>
              </w:rPr>
              <w:t>RTEdm</w:t>
            </w:r>
            <w:proofErr w:type="spellEnd"/>
            <w:r w:rsidRPr="00234235">
              <w:rPr>
                <w:i/>
                <w:iCs/>
                <w:color w:val="auto"/>
              </w:rPr>
              <w:t>/15 - Dobové pozadie Novej zmluvy</w:t>
            </w:r>
          </w:p>
        </w:tc>
        <w:tc>
          <w:tcPr>
            <w:tcW w:w="1336" w:type="dxa"/>
          </w:tcPr>
          <w:p w:rsidR="00433E3F" w:rsidRPr="00234235" w:rsidRDefault="00433E3F" w:rsidP="00A91E01">
            <w:pPr>
              <w:spacing w:line="276" w:lineRule="auto"/>
              <w:rPr>
                <w:color w:val="auto"/>
              </w:rPr>
            </w:pPr>
            <w:r w:rsidRPr="00234235">
              <w:rPr>
                <w:color w:val="auto"/>
              </w:rPr>
              <w:t>3</w:t>
            </w:r>
          </w:p>
        </w:tc>
        <w:tc>
          <w:tcPr>
            <w:tcW w:w="1283" w:type="dxa"/>
          </w:tcPr>
          <w:p w:rsidR="00433E3F" w:rsidRPr="00234235" w:rsidRDefault="00433E3F" w:rsidP="00A91E01">
            <w:pPr>
              <w:spacing w:line="276" w:lineRule="auto"/>
              <w:rPr>
                <w:color w:val="auto"/>
              </w:rPr>
            </w:pPr>
            <w:r w:rsidRPr="00234235">
              <w:rPr>
                <w:color w:val="auto"/>
              </w:rPr>
              <w:t>1.67</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KSNZ/PSZ2/</w:t>
            </w:r>
            <w:proofErr w:type="spellStart"/>
            <w:r w:rsidRPr="00234235">
              <w:rPr>
                <w:i/>
                <w:iCs/>
                <w:color w:val="auto"/>
              </w:rPr>
              <w:t>RTEdm</w:t>
            </w:r>
            <w:proofErr w:type="spellEnd"/>
            <w:r w:rsidRPr="00234235">
              <w:rPr>
                <w:i/>
                <w:iCs/>
                <w:color w:val="auto"/>
              </w:rPr>
              <w:t>/15 - Praktická znalosť Starej zmluvy 2.</w:t>
            </w:r>
          </w:p>
        </w:tc>
        <w:tc>
          <w:tcPr>
            <w:tcW w:w="1336" w:type="dxa"/>
          </w:tcPr>
          <w:p w:rsidR="00433E3F" w:rsidRPr="00234235" w:rsidRDefault="00433E3F" w:rsidP="00A91E01">
            <w:pPr>
              <w:spacing w:line="276" w:lineRule="auto"/>
              <w:rPr>
                <w:color w:val="auto"/>
              </w:rPr>
            </w:pPr>
            <w:r w:rsidRPr="00234235">
              <w:rPr>
                <w:color w:val="auto"/>
              </w:rPr>
              <w:t>6</w:t>
            </w:r>
          </w:p>
        </w:tc>
        <w:tc>
          <w:tcPr>
            <w:tcW w:w="1283" w:type="dxa"/>
          </w:tcPr>
          <w:p w:rsidR="00433E3F" w:rsidRPr="00234235" w:rsidRDefault="00433E3F" w:rsidP="00A91E01">
            <w:pPr>
              <w:spacing w:line="276" w:lineRule="auto"/>
              <w:rPr>
                <w:color w:val="auto"/>
              </w:rPr>
            </w:pPr>
            <w:r w:rsidRPr="00234235">
              <w:rPr>
                <w:color w:val="auto"/>
              </w:rPr>
              <w:t>1.33</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lastRenderedPageBreak/>
              <w:t>KSNZ/USZ2/</w:t>
            </w:r>
            <w:proofErr w:type="spellStart"/>
            <w:r w:rsidRPr="00234235">
              <w:rPr>
                <w:i/>
                <w:iCs/>
                <w:color w:val="auto"/>
              </w:rPr>
              <w:t>RTEdm</w:t>
            </w:r>
            <w:proofErr w:type="spellEnd"/>
            <w:r w:rsidRPr="00234235">
              <w:rPr>
                <w:i/>
                <w:iCs/>
                <w:color w:val="auto"/>
              </w:rPr>
              <w:t>/15 - Úvod do Starej zmluvy 2.</w:t>
            </w:r>
          </w:p>
        </w:tc>
        <w:tc>
          <w:tcPr>
            <w:tcW w:w="1336" w:type="dxa"/>
          </w:tcPr>
          <w:p w:rsidR="00433E3F" w:rsidRPr="00234235" w:rsidRDefault="00433E3F" w:rsidP="00A91E01">
            <w:pPr>
              <w:spacing w:line="276" w:lineRule="auto"/>
              <w:rPr>
                <w:color w:val="auto"/>
              </w:rPr>
            </w:pPr>
            <w:r w:rsidRPr="00234235">
              <w:rPr>
                <w:color w:val="auto"/>
              </w:rPr>
              <w:t>7</w:t>
            </w:r>
          </w:p>
        </w:tc>
        <w:tc>
          <w:tcPr>
            <w:tcW w:w="1283" w:type="dxa"/>
          </w:tcPr>
          <w:p w:rsidR="00433E3F" w:rsidRPr="00234235" w:rsidRDefault="00433E3F" w:rsidP="00A91E01">
            <w:pPr>
              <w:spacing w:line="276" w:lineRule="auto"/>
              <w:rPr>
                <w:color w:val="auto"/>
              </w:rPr>
            </w:pPr>
            <w:r w:rsidRPr="00234235">
              <w:rPr>
                <w:color w:val="auto"/>
              </w:rPr>
              <w:t>2.14</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KAV/POI2/</w:t>
            </w:r>
            <w:proofErr w:type="spellStart"/>
            <w:r w:rsidRPr="00234235">
              <w:rPr>
                <w:i/>
                <w:iCs/>
                <w:color w:val="auto"/>
              </w:rPr>
              <w:t>MDSSdm</w:t>
            </w:r>
            <w:proofErr w:type="spellEnd"/>
            <w:r w:rsidRPr="00234235">
              <w:rPr>
                <w:i/>
                <w:iCs/>
                <w:color w:val="auto"/>
              </w:rPr>
              <w:t xml:space="preserve">/15 - </w:t>
            </w:r>
            <w:proofErr w:type="spellStart"/>
            <w:r w:rsidRPr="00234235">
              <w:rPr>
                <w:i/>
                <w:iCs/>
                <w:color w:val="auto"/>
              </w:rPr>
              <w:t>Poimenika</w:t>
            </w:r>
            <w:proofErr w:type="spellEnd"/>
            <w:r w:rsidRPr="00234235">
              <w:rPr>
                <w:i/>
                <w:iCs/>
                <w:color w:val="auto"/>
              </w:rPr>
              <w:t xml:space="preserve"> 2</w:t>
            </w:r>
          </w:p>
        </w:tc>
        <w:tc>
          <w:tcPr>
            <w:tcW w:w="1336" w:type="dxa"/>
          </w:tcPr>
          <w:p w:rsidR="00433E3F" w:rsidRPr="00234235" w:rsidRDefault="00433E3F" w:rsidP="00A91E01">
            <w:pPr>
              <w:spacing w:line="276" w:lineRule="auto"/>
              <w:rPr>
                <w:color w:val="auto"/>
              </w:rPr>
            </w:pPr>
            <w:r w:rsidRPr="00234235">
              <w:rPr>
                <w:color w:val="auto"/>
              </w:rPr>
              <w:t>4</w:t>
            </w:r>
          </w:p>
        </w:tc>
        <w:tc>
          <w:tcPr>
            <w:tcW w:w="1283" w:type="dxa"/>
          </w:tcPr>
          <w:p w:rsidR="00433E3F" w:rsidRPr="00234235" w:rsidRDefault="00433E3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KSPT/LIT2/</w:t>
            </w:r>
            <w:proofErr w:type="spellStart"/>
            <w:r w:rsidRPr="00234235">
              <w:rPr>
                <w:i/>
                <w:iCs/>
                <w:color w:val="auto"/>
              </w:rPr>
              <w:t>RTEdm</w:t>
            </w:r>
            <w:proofErr w:type="spellEnd"/>
            <w:r w:rsidRPr="00234235">
              <w:rPr>
                <w:i/>
                <w:iCs/>
                <w:color w:val="auto"/>
              </w:rPr>
              <w:t xml:space="preserve">/15 - </w:t>
            </w:r>
            <w:proofErr w:type="spellStart"/>
            <w:r w:rsidRPr="00234235">
              <w:rPr>
                <w:i/>
                <w:iCs/>
                <w:color w:val="auto"/>
              </w:rPr>
              <w:t>Liturgika</w:t>
            </w:r>
            <w:proofErr w:type="spellEnd"/>
            <w:r w:rsidRPr="00234235">
              <w:rPr>
                <w:i/>
                <w:iCs/>
                <w:color w:val="auto"/>
              </w:rPr>
              <w:t xml:space="preserve"> 2.</w:t>
            </w:r>
          </w:p>
        </w:tc>
        <w:tc>
          <w:tcPr>
            <w:tcW w:w="1336" w:type="dxa"/>
          </w:tcPr>
          <w:p w:rsidR="00433E3F" w:rsidRPr="00234235" w:rsidRDefault="00433E3F" w:rsidP="00A91E01">
            <w:pPr>
              <w:spacing w:line="276" w:lineRule="auto"/>
              <w:rPr>
                <w:color w:val="auto"/>
              </w:rPr>
            </w:pPr>
            <w:r w:rsidRPr="00234235">
              <w:rPr>
                <w:color w:val="auto"/>
              </w:rPr>
              <w:t>8</w:t>
            </w:r>
          </w:p>
        </w:tc>
        <w:tc>
          <w:tcPr>
            <w:tcW w:w="1283" w:type="dxa"/>
          </w:tcPr>
          <w:p w:rsidR="00433E3F" w:rsidRPr="00234235" w:rsidRDefault="00433E3F" w:rsidP="00A91E01">
            <w:pPr>
              <w:spacing w:line="276" w:lineRule="auto"/>
              <w:rPr>
                <w:color w:val="auto"/>
              </w:rPr>
            </w:pPr>
            <w:r w:rsidRPr="00234235">
              <w:rPr>
                <w:color w:val="auto"/>
              </w:rPr>
              <w:t>1.25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KSPT/DD4/</w:t>
            </w:r>
            <w:proofErr w:type="spellStart"/>
            <w:r w:rsidRPr="00234235">
              <w:rPr>
                <w:i/>
                <w:iCs/>
                <w:color w:val="auto"/>
              </w:rPr>
              <w:t>RTEdm</w:t>
            </w:r>
            <w:proofErr w:type="spellEnd"/>
            <w:r w:rsidRPr="00234235">
              <w:rPr>
                <w:i/>
                <w:iCs/>
                <w:color w:val="auto"/>
              </w:rPr>
              <w:t>/15 - Dejiny dogiem 4.</w:t>
            </w:r>
          </w:p>
        </w:tc>
        <w:tc>
          <w:tcPr>
            <w:tcW w:w="1336" w:type="dxa"/>
          </w:tcPr>
          <w:p w:rsidR="00433E3F" w:rsidRPr="00234235" w:rsidRDefault="00433E3F" w:rsidP="00A91E01">
            <w:pPr>
              <w:spacing w:line="276" w:lineRule="auto"/>
              <w:rPr>
                <w:color w:val="auto"/>
              </w:rPr>
            </w:pPr>
            <w:r w:rsidRPr="00234235">
              <w:rPr>
                <w:color w:val="auto"/>
              </w:rPr>
              <w:t>6</w:t>
            </w:r>
          </w:p>
        </w:tc>
        <w:tc>
          <w:tcPr>
            <w:tcW w:w="1283" w:type="dxa"/>
          </w:tcPr>
          <w:p w:rsidR="00433E3F" w:rsidRPr="00234235" w:rsidRDefault="00433E3F" w:rsidP="00A91E01">
            <w:pPr>
              <w:spacing w:line="276" w:lineRule="auto"/>
              <w:rPr>
                <w:color w:val="auto"/>
              </w:rPr>
            </w:pPr>
            <w:r w:rsidRPr="00234235">
              <w:rPr>
                <w:color w:val="auto"/>
              </w:rPr>
              <w:t>1.33</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KSPT/DOG4/</w:t>
            </w:r>
            <w:proofErr w:type="spellStart"/>
            <w:r w:rsidRPr="00234235">
              <w:rPr>
                <w:i/>
                <w:iCs/>
                <w:color w:val="auto"/>
              </w:rPr>
              <w:t>RTEdm</w:t>
            </w:r>
            <w:proofErr w:type="spellEnd"/>
            <w:r w:rsidRPr="00234235">
              <w:rPr>
                <w:i/>
                <w:iCs/>
                <w:color w:val="auto"/>
              </w:rPr>
              <w:t>/15 - Dogmatika 4.</w:t>
            </w:r>
          </w:p>
        </w:tc>
        <w:tc>
          <w:tcPr>
            <w:tcW w:w="1336" w:type="dxa"/>
          </w:tcPr>
          <w:p w:rsidR="00433E3F" w:rsidRPr="00234235" w:rsidRDefault="00433E3F" w:rsidP="00A91E01">
            <w:pPr>
              <w:spacing w:line="276" w:lineRule="auto"/>
              <w:rPr>
                <w:color w:val="auto"/>
              </w:rPr>
            </w:pPr>
            <w:r w:rsidRPr="00234235">
              <w:rPr>
                <w:color w:val="auto"/>
              </w:rPr>
              <w:t>6</w:t>
            </w:r>
          </w:p>
        </w:tc>
        <w:tc>
          <w:tcPr>
            <w:tcW w:w="1283" w:type="dxa"/>
          </w:tcPr>
          <w:p w:rsidR="00433E3F" w:rsidRPr="00234235" w:rsidRDefault="00433E3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KSNZ/GJC2/</w:t>
            </w:r>
            <w:proofErr w:type="spellStart"/>
            <w:r w:rsidRPr="00234235">
              <w:rPr>
                <w:i/>
                <w:iCs/>
                <w:color w:val="auto"/>
              </w:rPr>
              <w:t>RTEdm</w:t>
            </w:r>
            <w:proofErr w:type="spellEnd"/>
            <w:r w:rsidRPr="00234235">
              <w:rPr>
                <w:i/>
                <w:iCs/>
                <w:color w:val="auto"/>
              </w:rPr>
              <w:t>/15 - Cvičenie gréckeho jazyka 2</w:t>
            </w:r>
          </w:p>
        </w:tc>
        <w:tc>
          <w:tcPr>
            <w:tcW w:w="1336" w:type="dxa"/>
          </w:tcPr>
          <w:p w:rsidR="00433E3F" w:rsidRPr="00234235" w:rsidRDefault="00433E3F" w:rsidP="00A91E01">
            <w:pPr>
              <w:spacing w:line="276" w:lineRule="auto"/>
              <w:rPr>
                <w:color w:val="auto"/>
              </w:rPr>
            </w:pPr>
            <w:r w:rsidRPr="00234235">
              <w:rPr>
                <w:color w:val="auto"/>
              </w:rPr>
              <w:t>8</w:t>
            </w:r>
          </w:p>
        </w:tc>
        <w:tc>
          <w:tcPr>
            <w:tcW w:w="1283" w:type="dxa"/>
          </w:tcPr>
          <w:p w:rsidR="00433E3F" w:rsidRPr="00234235" w:rsidRDefault="00433E3F" w:rsidP="00A91E01">
            <w:pPr>
              <w:spacing w:line="276" w:lineRule="auto"/>
              <w:rPr>
                <w:color w:val="auto"/>
              </w:rPr>
            </w:pPr>
            <w:r w:rsidRPr="00234235">
              <w:rPr>
                <w:color w:val="auto"/>
              </w:rPr>
              <w:t>1.25</w:t>
            </w:r>
          </w:p>
        </w:tc>
      </w:tr>
      <w:tr w:rsidR="009D2856" w:rsidRPr="00234235" w:rsidTr="009D2856">
        <w:tc>
          <w:tcPr>
            <w:tcW w:w="6555" w:type="dxa"/>
          </w:tcPr>
          <w:p w:rsidR="00433E3F" w:rsidRPr="00234235" w:rsidRDefault="00433E3F" w:rsidP="00A91E01">
            <w:pPr>
              <w:spacing w:line="276" w:lineRule="auto"/>
              <w:rPr>
                <w:i/>
                <w:iCs/>
                <w:color w:val="auto"/>
              </w:rPr>
            </w:pPr>
            <w:r w:rsidRPr="00234235">
              <w:rPr>
                <w:i/>
                <w:iCs/>
                <w:color w:val="auto"/>
              </w:rPr>
              <w:t>KSNZ/TNZ2/</w:t>
            </w:r>
            <w:proofErr w:type="spellStart"/>
            <w:r w:rsidRPr="00234235">
              <w:rPr>
                <w:i/>
                <w:iCs/>
                <w:color w:val="auto"/>
              </w:rPr>
              <w:t>RTEdm</w:t>
            </w:r>
            <w:proofErr w:type="spellEnd"/>
            <w:r w:rsidRPr="00234235">
              <w:rPr>
                <w:i/>
                <w:iCs/>
                <w:color w:val="auto"/>
              </w:rPr>
              <w:t>/15 - Teológia Novej zmluvy 2.</w:t>
            </w:r>
          </w:p>
        </w:tc>
        <w:tc>
          <w:tcPr>
            <w:tcW w:w="1336" w:type="dxa"/>
          </w:tcPr>
          <w:p w:rsidR="00433E3F" w:rsidRPr="00234235" w:rsidRDefault="00A6197F" w:rsidP="00A91E01">
            <w:pPr>
              <w:spacing w:line="276" w:lineRule="auto"/>
              <w:rPr>
                <w:color w:val="auto"/>
              </w:rPr>
            </w:pPr>
            <w:r w:rsidRPr="00234235">
              <w:rPr>
                <w:color w:val="auto"/>
              </w:rPr>
              <w:t>6</w:t>
            </w:r>
          </w:p>
        </w:tc>
        <w:tc>
          <w:tcPr>
            <w:tcW w:w="1283" w:type="dxa"/>
          </w:tcPr>
          <w:p w:rsidR="00433E3F" w:rsidRPr="00234235" w:rsidRDefault="00A6197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KSNZ/UNZ2/</w:t>
            </w:r>
            <w:proofErr w:type="spellStart"/>
            <w:r w:rsidRPr="00234235">
              <w:rPr>
                <w:i/>
                <w:iCs/>
                <w:color w:val="auto"/>
              </w:rPr>
              <w:t>RTEdm</w:t>
            </w:r>
            <w:proofErr w:type="spellEnd"/>
            <w:r w:rsidRPr="00234235">
              <w:rPr>
                <w:i/>
                <w:iCs/>
                <w:color w:val="auto"/>
              </w:rPr>
              <w:t>/15 - Úvod do Novej zmluvy 2.</w:t>
            </w:r>
          </w:p>
        </w:tc>
        <w:tc>
          <w:tcPr>
            <w:tcW w:w="1336" w:type="dxa"/>
          </w:tcPr>
          <w:p w:rsidR="00433E3F" w:rsidRPr="00234235" w:rsidRDefault="00A6197F" w:rsidP="00A91E01">
            <w:pPr>
              <w:spacing w:line="276" w:lineRule="auto"/>
              <w:rPr>
                <w:color w:val="auto"/>
              </w:rPr>
            </w:pPr>
            <w:r w:rsidRPr="00234235">
              <w:rPr>
                <w:color w:val="auto"/>
              </w:rPr>
              <w:t>8</w:t>
            </w:r>
          </w:p>
        </w:tc>
        <w:tc>
          <w:tcPr>
            <w:tcW w:w="1283" w:type="dxa"/>
          </w:tcPr>
          <w:p w:rsidR="00433E3F" w:rsidRPr="00234235" w:rsidRDefault="00A6197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KAV/VKM2/</w:t>
            </w:r>
            <w:proofErr w:type="spellStart"/>
            <w:r w:rsidRPr="00234235">
              <w:rPr>
                <w:i/>
                <w:iCs/>
                <w:color w:val="auto"/>
              </w:rPr>
              <w:t>MDSSdb</w:t>
            </w:r>
            <w:proofErr w:type="spellEnd"/>
            <w:r w:rsidRPr="00234235">
              <w:rPr>
                <w:i/>
                <w:iCs/>
                <w:color w:val="auto"/>
              </w:rPr>
              <w:t>/15 - Vývoj kresťanského myslenia 2</w:t>
            </w:r>
          </w:p>
        </w:tc>
        <w:tc>
          <w:tcPr>
            <w:tcW w:w="1336" w:type="dxa"/>
          </w:tcPr>
          <w:p w:rsidR="00433E3F" w:rsidRPr="00234235" w:rsidRDefault="00A6197F" w:rsidP="00A91E01">
            <w:pPr>
              <w:spacing w:line="276" w:lineRule="auto"/>
              <w:rPr>
                <w:color w:val="auto"/>
              </w:rPr>
            </w:pPr>
            <w:r w:rsidRPr="00234235">
              <w:rPr>
                <w:color w:val="auto"/>
              </w:rPr>
              <w:t>4</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KAV/CD2/</w:t>
            </w:r>
            <w:proofErr w:type="spellStart"/>
            <w:r w:rsidRPr="00234235">
              <w:rPr>
                <w:i/>
                <w:iCs/>
                <w:color w:val="auto"/>
              </w:rPr>
              <w:t>MDSSdm</w:t>
            </w:r>
            <w:proofErr w:type="spellEnd"/>
            <w:r w:rsidRPr="00234235">
              <w:rPr>
                <w:i/>
                <w:iCs/>
                <w:color w:val="auto"/>
              </w:rPr>
              <w:t>/15 - Cirkevné dejiny 2</w:t>
            </w:r>
          </w:p>
        </w:tc>
        <w:tc>
          <w:tcPr>
            <w:tcW w:w="1336" w:type="dxa"/>
          </w:tcPr>
          <w:p w:rsidR="00433E3F" w:rsidRPr="00234235" w:rsidRDefault="00A6197F" w:rsidP="00A91E01">
            <w:pPr>
              <w:spacing w:line="276" w:lineRule="auto"/>
              <w:rPr>
                <w:color w:val="auto"/>
              </w:rPr>
            </w:pPr>
            <w:r w:rsidRPr="00234235">
              <w:rPr>
                <w:color w:val="auto"/>
              </w:rPr>
              <w:t>4</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KAV/KF1/</w:t>
            </w:r>
            <w:proofErr w:type="spellStart"/>
            <w:r w:rsidRPr="00234235">
              <w:rPr>
                <w:i/>
                <w:iCs/>
                <w:color w:val="auto"/>
              </w:rPr>
              <w:t>MDSSdb</w:t>
            </w:r>
            <w:proofErr w:type="spellEnd"/>
            <w:r w:rsidRPr="00234235">
              <w:rPr>
                <w:i/>
                <w:iCs/>
                <w:color w:val="auto"/>
              </w:rPr>
              <w:t>/15 - Kapitoly z filozofie 1</w:t>
            </w:r>
          </w:p>
        </w:tc>
        <w:tc>
          <w:tcPr>
            <w:tcW w:w="1336" w:type="dxa"/>
          </w:tcPr>
          <w:p w:rsidR="00433E3F" w:rsidRPr="00234235" w:rsidRDefault="00A6197F" w:rsidP="00A91E01">
            <w:pPr>
              <w:spacing w:line="276" w:lineRule="auto"/>
              <w:rPr>
                <w:color w:val="auto"/>
              </w:rPr>
            </w:pPr>
            <w:r w:rsidRPr="00234235">
              <w:rPr>
                <w:color w:val="auto"/>
              </w:rPr>
              <w:t>2</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KAV/KF3/</w:t>
            </w:r>
            <w:proofErr w:type="spellStart"/>
            <w:r w:rsidRPr="00234235">
              <w:rPr>
                <w:i/>
                <w:iCs/>
                <w:color w:val="auto"/>
              </w:rPr>
              <w:t>MDSSdb</w:t>
            </w:r>
            <w:proofErr w:type="spellEnd"/>
            <w:r w:rsidRPr="00234235">
              <w:rPr>
                <w:i/>
                <w:iCs/>
                <w:color w:val="auto"/>
              </w:rPr>
              <w:t>/15 - Kapitoly z filozofie 3</w:t>
            </w:r>
          </w:p>
        </w:tc>
        <w:tc>
          <w:tcPr>
            <w:tcW w:w="1336" w:type="dxa"/>
          </w:tcPr>
          <w:p w:rsidR="00433E3F" w:rsidRPr="00234235" w:rsidRDefault="00A6197F" w:rsidP="00A91E01">
            <w:pPr>
              <w:spacing w:line="276" w:lineRule="auto"/>
              <w:rPr>
                <w:color w:val="auto"/>
              </w:rPr>
            </w:pPr>
            <w:r w:rsidRPr="00234235">
              <w:rPr>
                <w:color w:val="auto"/>
              </w:rPr>
              <w:t>2</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KAV/REL1/</w:t>
            </w:r>
            <w:proofErr w:type="spellStart"/>
            <w:r w:rsidRPr="00234235">
              <w:rPr>
                <w:i/>
                <w:iCs/>
                <w:color w:val="auto"/>
              </w:rPr>
              <w:t>MDSSdb</w:t>
            </w:r>
            <w:proofErr w:type="spellEnd"/>
            <w:r w:rsidRPr="00234235">
              <w:rPr>
                <w:i/>
                <w:iCs/>
                <w:color w:val="auto"/>
              </w:rPr>
              <w:t>/15 - Religionistika 1</w:t>
            </w:r>
          </w:p>
        </w:tc>
        <w:tc>
          <w:tcPr>
            <w:tcW w:w="1336" w:type="dxa"/>
          </w:tcPr>
          <w:p w:rsidR="00433E3F" w:rsidRPr="00234235" w:rsidRDefault="00A6197F" w:rsidP="00A91E01">
            <w:pPr>
              <w:spacing w:line="276" w:lineRule="auto"/>
              <w:rPr>
                <w:color w:val="auto"/>
              </w:rPr>
            </w:pPr>
            <w:r w:rsidRPr="00234235">
              <w:rPr>
                <w:color w:val="auto"/>
              </w:rPr>
              <w:t>8</w:t>
            </w:r>
          </w:p>
        </w:tc>
        <w:tc>
          <w:tcPr>
            <w:tcW w:w="1283" w:type="dxa"/>
          </w:tcPr>
          <w:p w:rsidR="00433E3F" w:rsidRPr="00234235" w:rsidRDefault="00A6197F" w:rsidP="00A91E01">
            <w:pPr>
              <w:spacing w:line="276" w:lineRule="auto"/>
              <w:rPr>
                <w:color w:val="auto"/>
              </w:rPr>
            </w:pPr>
            <w:r w:rsidRPr="00234235">
              <w:rPr>
                <w:color w:val="auto"/>
              </w:rPr>
              <w:t>2.5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KAV/REL3/</w:t>
            </w:r>
            <w:proofErr w:type="spellStart"/>
            <w:r w:rsidRPr="00234235">
              <w:rPr>
                <w:i/>
                <w:iCs/>
                <w:color w:val="auto"/>
              </w:rPr>
              <w:t>MDSSdb</w:t>
            </w:r>
            <w:proofErr w:type="spellEnd"/>
            <w:r w:rsidRPr="00234235">
              <w:rPr>
                <w:i/>
                <w:iCs/>
                <w:color w:val="auto"/>
              </w:rPr>
              <w:t>/15 - Religionistika 3</w:t>
            </w:r>
          </w:p>
        </w:tc>
        <w:tc>
          <w:tcPr>
            <w:tcW w:w="1336" w:type="dxa"/>
          </w:tcPr>
          <w:p w:rsidR="00433E3F" w:rsidRPr="00234235" w:rsidRDefault="00A6197F" w:rsidP="00A91E01">
            <w:pPr>
              <w:spacing w:line="276" w:lineRule="auto"/>
              <w:rPr>
                <w:color w:val="auto"/>
              </w:rPr>
            </w:pPr>
            <w:r w:rsidRPr="00234235">
              <w:rPr>
                <w:color w:val="auto"/>
              </w:rPr>
              <w:t>2</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KAV/REL5/</w:t>
            </w:r>
            <w:proofErr w:type="spellStart"/>
            <w:r w:rsidRPr="00234235">
              <w:rPr>
                <w:i/>
                <w:iCs/>
                <w:color w:val="auto"/>
              </w:rPr>
              <w:t>MDSSdb</w:t>
            </w:r>
            <w:proofErr w:type="spellEnd"/>
            <w:r w:rsidRPr="00234235">
              <w:rPr>
                <w:i/>
                <w:iCs/>
                <w:color w:val="auto"/>
              </w:rPr>
              <w:t>/15 - Religionistika 5</w:t>
            </w:r>
          </w:p>
        </w:tc>
        <w:tc>
          <w:tcPr>
            <w:tcW w:w="1336" w:type="dxa"/>
          </w:tcPr>
          <w:p w:rsidR="00433E3F" w:rsidRPr="00234235" w:rsidRDefault="00A6197F" w:rsidP="00A91E01">
            <w:pPr>
              <w:spacing w:line="276" w:lineRule="auto"/>
              <w:rPr>
                <w:color w:val="auto"/>
              </w:rPr>
            </w:pPr>
            <w:r w:rsidRPr="00234235">
              <w:rPr>
                <w:color w:val="auto"/>
              </w:rPr>
              <w:t>4</w:t>
            </w:r>
          </w:p>
        </w:tc>
        <w:tc>
          <w:tcPr>
            <w:tcW w:w="1283" w:type="dxa"/>
          </w:tcPr>
          <w:p w:rsidR="00433E3F" w:rsidRPr="00234235" w:rsidRDefault="00A6197F" w:rsidP="00A91E01">
            <w:pPr>
              <w:spacing w:line="276" w:lineRule="auto"/>
              <w:rPr>
                <w:color w:val="auto"/>
              </w:rPr>
            </w:pPr>
            <w:r w:rsidRPr="00234235">
              <w:rPr>
                <w:color w:val="auto"/>
              </w:rPr>
              <w:t>1.75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KHV/CD4/</w:t>
            </w:r>
            <w:proofErr w:type="spellStart"/>
            <w:r w:rsidRPr="00234235">
              <w:rPr>
                <w:i/>
                <w:iCs/>
                <w:color w:val="auto"/>
              </w:rPr>
              <w:t>RTEdm</w:t>
            </w:r>
            <w:proofErr w:type="spellEnd"/>
            <w:r w:rsidRPr="00234235">
              <w:rPr>
                <w:i/>
                <w:iCs/>
                <w:color w:val="auto"/>
              </w:rPr>
              <w:t>/15 - Cirkevné dejiny 4</w:t>
            </w:r>
          </w:p>
        </w:tc>
        <w:tc>
          <w:tcPr>
            <w:tcW w:w="1336" w:type="dxa"/>
          </w:tcPr>
          <w:p w:rsidR="00433E3F" w:rsidRPr="00234235" w:rsidRDefault="00A6197F" w:rsidP="00A91E01">
            <w:pPr>
              <w:spacing w:line="276" w:lineRule="auto"/>
              <w:rPr>
                <w:color w:val="auto"/>
              </w:rPr>
            </w:pPr>
            <w:r w:rsidRPr="00234235">
              <w:rPr>
                <w:color w:val="auto"/>
              </w:rPr>
              <w:t>4</w:t>
            </w:r>
          </w:p>
        </w:tc>
        <w:tc>
          <w:tcPr>
            <w:tcW w:w="1283" w:type="dxa"/>
          </w:tcPr>
          <w:p w:rsidR="00433E3F" w:rsidRPr="00234235" w:rsidRDefault="00A6197F" w:rsidP="00A91E01">
            <w:pPr>
              <w:spacing w:line="276" w:lineRule="auto"/>
              <w:rPr>
                <w:color w:val="auto"/>
              </w:rPr>
            </w:pPr>
            <w:r w:rsidRPr="00234235">
              <w:rPr>
                <w:color w:val="auto"/>
              </w:rPr>
              <w:t>1.5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KHV/DFI2/</w:t>
            </w:r>
            <w:proofErr w:type="spellStart"/>
            <w:r w:rsidRPr="00234235">
              <w:rPr>
                <w:i/>
                <w:iCs/>
                <w:color w:val="auto"/>
              </w:rPr>
              <w:t>RTEdm</w:t>
            </w:r>
            <w:proofErr w:type="spellEnd"/>
            <w:r w:rsidRPr="00234235">
              <w:rPr>
                <w:i/>
                <w:iCs/>
                <w:color w:val="auto"/>
              </w:rPr>
              <w:t>/15 - Dejiny filozofie 2.</w:t>
            </w:r>
          </w:p>
        </w:tc>
        <w:tc>
          <w:tcPr>
            <w:tcW w:w="1336" w:type="dxa"/>
          </w:tcPr>
          <w:p w:rsidR="00433E3F" w:rsidRPr="00234235" w:rsidRDefault="00A6197F" w:rsidP="00A91E01">
            <w:pPr>
              <w:spacing w:line="276" w:lineRule="auto"/>
              <w:rPr>
                <w:color w:val="auto"/>
              </w:rPr>
            </w:pPr>
            <w:r w:rsidRPr="00234235">
              <w:rPr>
                <w:color w:val="auto"/>
              </w:rPr>
              <w:t>8</w:t>
            </w:r>
          </w:p>
        </w:tc>
        <w:tc>
          <w:tcPr>
            <w:tcW w:w="1283" w:type="dxa"/>
          </w:tcPr>
          <w:p w:rsidR="00433E3F" w:rsidRPr="00234235" w:rsidRDefault="00A6197F" w:rsidP="00A91E01">
            <w:pPr>
              <w:spacing w:line="276" w:lineRule="auto"/>
              <w:rPr>
                <w:color w:val="auto"/>
              </w:rPr>
            </w:pPr>
            <w:r w:rsidRPr="00234235">
              <w:rPr>
                <w:color w:val="auto"/>
              </w:rPr>
              <w:t>1.25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KHV/JUD/</w:t>
            </w:r>
            <w:proofErr w:type="spellStart"/>
            <w:r w:rsidRPr="00234235">
              <w:rPr>
                <w:i/>
                <w:iCs/>
                <w:color w:val="auto"/>
              </w:rPr>
              <w:t>RTEdm</w:t>
            </w:r>
            <w:proofErr w:type="spellEnd"/>
            <w:r w:rsidRPr="00234235">
              <w:rPr>
                <w:i/>
                <w:iCs/>
                <w:color w:val="auto"/>
              </w:rPr>
              <w:t>/15 - Judaizmus</w:t>
            </w:r>
          </w:p>
        </w:tc>
        <w:tc>
          <w:tcPr>
            <w:tcW w:w="1336" w:type="dxa"/>
          </w:tcPr>
          <w:p w:rsidR="00433E3F" w:rsidRPr="00234235" w:rsidRDefault="00A6197F" w:rsidP="00A91E01">
            <w:pPr>
              <w:spacing w:line="276" w:lineRule="auto"/>
              <w:rPr>
                <w:color w:val="auto"/>
              </w:rPr>
            </w:pPr>
            <w:r w:rsidRPr="00234235">
              <w:rPr>
                <w:color w:val="auto"/>
              </w:rPr>
              <w:t>2</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KHV/PN2/</w:t>
            </w:r>
            <w:proofErr w:type="spellStart"/>
            <w:r w:rsidRPr="00234235">
              <w:rPr>
                <w:i/>
                <w:iCs/>
                <w:color w:val="auto"/>
              </w:rPr>
              <w:t>RTEdm</w:t>
            </w:r>
            <w:proofErr w:type="spellEnd"/>
            <w:r w:rsidRPr="00234235">
              <w:rPr>
                <w:i/>
                <w:iCs/>
                <w:color w:val="auto"/>
              </w:rPr>
              <w:t>/15 - Pohanské náboženstvá 2.</w:t>
            </w:r>
          </w:p>
        </w:tc>
        <w:tc>
          <w:tcPr>
            <w:tcW w:w="1336" w:type="dxa"/>
          </w:tcPr>
          <w:p w:rsidR="00433E3F" w:rsidRPr="00234235" w:rsidRDefault="00A6197F" w:rsidP="00A91E01">
            <w:pPr>
              <w:spacing w:line="276" w:lineRule="auto"/>
              <w:rPr>
                <w:color w:val="auto"/>
              </w:rPr>
            </w:pPr>
            <w:r w:rsidRPr="00234235">
              <w:rPr>
                <w:color w:val="auto"/>
              </w:rPr>
              <w:t>8</w:t>
            </w:r>
          </w:p>
        </w:tc>
        <w:tc>
          <w:tcPr>
            <w:tcW w:w="1283" w:type="dxa"/>
          </w:tcPr>
          <w:p w:rsidR="00433E3F" w:rsidRPr="00234235" w:rsidRDefault="00A6197F" w:rsidP="00A91E01">
            <w:pPr>
              <w:spacing w:line="276" w:lineRule="auto"/>
              <w:rPr>
                <w:color w:val="auto"/>
              </w:rPr>
            </w:pPr>
            <w:r w:rsidRPr="00234235">
              <w:rPr>
                <w:color w:val="auto"/>
              </w:rPr>
              <w:t>1.25</w:t>
            </w:r>
          </w:p>
        </w:tc>
      </w:tr>
      <w:tr w:rsidR="009D2856" w:rsidRPr="00234235" w:rsidTr="009D2856">
        <w:tc>
          <w:tcPr>
            <w:tcW w:w="6555" w:type="dxa"/>
          </w:tcPr>
          <w:p w:rsidR="00433E3F" w:rsidRPr="00234235" w:rsidRDefault="00A6197F" w:rsidP="00A91E01">
            <w:pPr>
              <w:spacing w:line="276" w:lineRule="auto"/>
              <w:rPr>
                <w:i/>
                <w:iCs/>
                <w:color w:val="auto"/>
              </w:rPr>
            </w:pPr>
            <w:r w:rsidRPr="00234235">
              <w:rPr>
                <w:i/>
                <w:iCs/>
                <w:color w:val="auto"/>
              </w:rPr>
              <w:t>KHV/PRN2/</w:t>
            </w:r>
            <w:proofErr w:type="spellStart"/>
            <w:r w:rsidRPr="00234235">
              <w:rPr>
                <w:i/>
                <w:iCs/>
                <w:color w:val="auto"/>
              </w:rPr>
              <w:t>RTEdm</w:t>
            </w:r>
            <w:proofErr w:type="spellEnd"/>
            <w:r w:rsidRPr="00234235">
              <w:rPr>
                <w:i/>
                <w:iCs/>
                <w:color w:val="auto"/>
              </w:rPr>
              <w:t>/15 - Povery v niektorých náboženstvách 2.</w:t>
            </w:r>
          </w:p>
        </w:tc>
        <w:tc>
          <w:tcPr>
            <w:tcW w:w="1336" w:type="dxa"/>
          </w:tcPr>
          <w:p w:rsidR="00433E3F" w:rsidRPr="00234235" w:rsidRDefault="00A6197F" w:rsidP="00A91E01">
            <w:pPr>
              <w:spacing w:line="276" w:lineRule="auto"/>
              <w:rPr>
                <w:color w:val="auto"/>
              </w:rPr>
            </w:pPr>
            <w:r w:rsidRPr="00234235">
              <w:rPr>
                <w:color w:val="auto"/>
              </w:rPr>
              <w:t>8</w:t>
            </w:r>
          </w:p>
        </w:tc>
        <w:tc>
          <w:tcPr>
            <w:tcW w:w="1283" w:type="dxa"/>
          </w:tcPr>
          <w:p w:rsidR="00433E3F" w:rsidRPr="00234235" w:rsidRDefault="00A6197F" w:rsidP="00A91E01">
            <w:pPr>
              <w:spacing w:line="276" w:lineRule="auto"/>
              <w:rPr>
                <w:color w:val="auto"/>
              </w:rPr>
            </w:pPr>
            <w:r w:rsidRPr="00234235">
              <w:rPr>
                <w:color w:val="auto"/>
              </w:rPr>
              <w:t>1</w:t>
            </w:r>
          </w:p>
        </w:tc>
      </w:tr>
      <w:tr w:rsidR="009D2856" w:rsidRPr="00234235" w:rsidTr="009D2856">
        <w:tc>
          <w:tcPr>
            <w:tcW w:w="6555" w:type="dxa"/>
          </w:tcPr>
          <w:p w:rsidR="00A6197F" w:rsidRPr="00234235" w:rsidRDefault="00A6197F" w:rsidP="00A91E01">
            <w:pPr>
              <w:spacing w:line="276" w:lineRule="auto"/>
              <w:rPr>
                <w:i/>
                <w:iCs/>
                <w:color w:val="auto"/>
              </w:rPr>
            </w:pPr>
            <w:r w:rsidRPr="00234235">
              <w:rPr>
                <w:i/>
                <w:iCs/>
                <w:color w:val="auto"/>
              </w:rPr>
              <w:t>KHV/REL2/</w:t>
            </w:r>
            <w:proofErr w:type="spellStart"/>
            <w:r w:rsidRPr="00234235">
              <w:rPr>
                <w:i/>
                <w:iCs/>
                <w:color w:val="auto"/>
              </w:rPr>
              <w:t>RTEdm</w:t>
            </w:r>
            <w:proofErr w:type="spellEnd"/>
            <w:r w:rsidRPr="00234235">
              <w:rPr>
                <w:i/>
                <w:iCs/>
                <w:color w:val="auto"/>
              </w:rPr>
              <w:t>/15 - Religionistika 2.</w:t>
            </w:r>
          </w:p>
        </w:tc>
        <w:tc>
          <w:tcPr>
            <w:tcW w:w="1336" w:type="dxa"/>
          </w:tcPr>
          <w:p w:rsidR="00A6197F" w:rsidRPr="00234235" w:rsidRDefault="00A6197F" w:rsidP="00A91E01">
            <w:pPr>
              <w:spacing w:line="276" w:lineRule="auto"/>
              <w:rPr>
                <w:color w:val="auto"/>
              </w:rPr>
            </w:pPr>
            <w:r w:rsidRPr="00234235">
              <w:rPr>
                <w:color w:val="auto"/>
              </w:rPr>
              <w:t>8</w:t>
            </w:r>
          </w:p>
        </w:tc>
        <w:tc>
          <w:tcPr>
            <w:tcW w:w="1283" w:type="dxa"/>
          </w:tcPr>
          <w:p w:rsidR="00A6197F" w:rsidRPr="00234235" w:rsidRDefault="00A6197F" w:rsidP="00A91E01">
            <w:pPr>
              <w:spacing w:line="276" w:lineRule="auto"/>
              <w:rPr>
                <w:color w:val="auto"/>
              </w:rPr>
            </w:pPr>
            <w:r w:rsidRPr="00234235">
              <w:rPr>
                <w:color w:val="auto"/>
              </w:rPr>
              <w:t>1.38</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KAV/DOG/</w:t>
            </w:r>
            <w:proofErr w:type="spellStart"/>
            <w:r w:rsidRPr="00234235">
              <w:rPr>
                <w:i/>
                <w:iCs/>
                <w:color w:val="auto"/>
              </w:rPr>
              <w:t>MDSSdm</w:t>
            </w:r>
            <w:proofErr w:type="spellEnd"/>
            <w:r w:rsidRPr="00234235">
              <w:rPr>
                <w:i/>
                <w:iCs/>
                <w:color w:val="auto"/>
              </w:rPr>
              <w:t>/15 - Dedičné ochorenia a základy genetiky</w:t>
            </w:r>
          </w:p>
        </w:tc>
        <w:tc>
          <w:tcPr>
            <w:tcW w:w="1336" w:type="dxa"/>
          </w:tcPr>
          <w:p w:rsidR="00A6197F" w:rsidRPr="00234235" w:rsidRDefault="001141F2" w:rsidP="00A91E01">
            <w:pPr>
              <w:spacing w:line="276" w:lineRule="auto"/>
              <w:rPr>
                <w:color w:val="auto"/>
              </w:rPr>
            </w:pPr>
            <w:r w:rsidRPr="00234235">
              <w:rPr>
                <w:color w:val="auto"/>
              </w:rPr>
              <w:t>4</w:t>
            </w:r>
          </w:p>
        </w:tc>
        <w:tc>
          <w:tcPr>
            <w:tcW w:w="1283" w:type="dxa"/>
          </w:tcPr>
          <w:p w:rsidR="00A6197F" w:rsidRPr="00234235" w:rsidRDefault="001141F2" w:rsidP="00A91E01">
            <w:pPr>
              <w:spacing w:line="276" w:lineRule="auto"/>
              <w:rPr>
                <w:color w:val="auto"/>
              </w:rPr>
            </w:pPr>
            <w:r w:rsidRPr="00234235">
              <w:rPr>
                <w:color w:val="auto"/>
              </w:rPr>
              <w:t>1.5</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KAV/EM/</w:t>
            </w:r>
            <w:proofErr w:type="spellStart"/>
            <w:r w:rsidRPr="00234235">
              <w:rPr>
                <w:i/>
                <w:iCs/>
                <w:color w:val="auto"/>
              </w:rPr>
              <w:t>MDSSdb</w:t>
            </w:r>
            <w:proofErr w:type="spellEnd"/>
            <w:r w:rsidRPr="00234235">
              <w:rPr>
                <w:i/>
                <w:iCs/>
                <w:color w:val="auto"/>
              </w:rPr>
              <w:t>/15 - Etnické menšiny</w:t>
            </w:r>
          </w:p>
        </w:tc>
        <w:tc>
          <w:tcPr>
            <w:tcW w:w="1336" w:type="dxa"/>
          </w:tcPr>
          <w:p w:rsidR="00A6197F" w:rsidRPr="00234235" w:rsidRDefault="001141F2" w:rsidP="00A91E01">
            <w:pPr>
              <w:spacing w:line="276" w:lineRule="auto"/>
              <w:rPr>
                <w:color w:val="auto"/>
              </w:rPr>
            </w:pPr>
            <w:r w:rsidRPr="00234235">
              <w:rPr>
                <w:color w:val="auto"/>
              </w:rPr>
              <w:t>2</w:t>
            </w:r>
          </w:p>
        </w:tc>
        <w:tc>
          <w:tcPr>
            <w:tcW w:w="1283" w:type="dxa"/>
          </w:tcPr>
          <w:p w:rsidR="00A6197F"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A6197F" w:rsidRPr="00234235" w:rsidRDefault="001141F2" w:rsidP="001141F2">
            <w:pPr>
              <w:rPr>
                <w:i/>
                <w:iCs/>
                <w:color w:val="auto"/>
              </w:rPr>
            </w:pPr>
            <w:r w:rsidRPr="00234235">
              <w:rPr>
                <w:i/>
                <w:iCs/>
                <w:color w:val="auto"/>
              </w:rPr>
              <w:t>KAV/MDP/</w:t>
            </w:r>
            <w:proofErr w:type="spellStart"/>
            <w:r w:rsidRPr="00234235">
              <w:rPr>
                <w:i/>
                <w:iCs/>
                <w:color w:val="auto"/>
              </w:rPr>
              <w:t>MDSSdb</w:t>
            </w:r>
            <w:proofErr w:type="spellEnd"/>
            <w:r w:rsidRPr="00234235">
              <w:rPr>
                <w:i/>
                <w:iCs/>
                <w:color w:val="auto"/>
              </w:rPr>
              <w:t>/15 - Misia v domácom kultúrnom prostredí</w:t>
            </w:r>
          </w:p>
        </w:tc>
        <w:tc>
          <w:tcPr>
            <w:tcW w:w="1336" w:type="dxa"/>
          </w:tcPr>
          <w:p w:rsidR="00A6197F" w:rsidRPr="00234235" w:rsidRDefault="001141F2" w:rsidP="00A91E01">
            <w:pPr>
              <w:spacing w:line="276" w:lineRule="auto"/>
              <w:rPr>
                <w:color w:val="auto"/>
              </w:rPr>
            </w:pPr>
            <w:r w:rsidRPr="00234235">
              <w:rPr>
                <w:color w:val="auto"/>
              </w:rPr>
              <w:t>8</w:t>
            </w:r>
          </w:p>
        </w:tc>
        <w:tc>
          <w:tcPr>
            <w:tcW w:w="1283" w:type="dxa"/>
          </w:tcPr>
          <w:p w:rsidR="00A6197F" w:rsidRPr="00234235" w:rsidRDefault="001141F2" w:rsidP="00A91E01">
            <w:pPr>
              <w:spacing w:line="276" w:lineRule="auto"/>
              <w:rPr>
                <w:color w:val="auto"/>
              </w:rPr>
            </w:pPr>
            <w:r w:rsidRPr="00234235">
              <w:rPr>
                <w:color w:val="auto"/>
              </w:rPr>
              <w:t>2.5</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KSPT/MIS2/</w:t>
            </w:r>
            <w:proofErr w:type="spellStart"/>
            <w:r w:rsidRPr="00234235">
              <w:rPr>
                <w:i/>
                <w:iCs/>
                <w:color w:val="auto"/>
              </w:rPr>
              <w:t>RTEdm</w:t>
            </w:r>
            <w:proofErr w:type="spellEnd"/>
            <w:r w:rsidRPr="00234235">
              <w:rPr>
                <w:i/>
                <w:iCs/>
                <w:color w:val="auto"/>
              </w:rPr>
              <w:t xml:space="preserve">/15 - </w:t>
            </w:r>
            <w:proofErr w:type="spellStart"/>
            <w:r w:rsidRPr="00234235">
              <w:rPr>
                <w:i/>
                <w:iCs/>
                <w:color w:val="auto"/>
              </w:rPr>
              <w:t>Misiológia</w:t>
            </w:r>
            <w:proofErr w:type="spellEnd"/>
            <w:r w:rsidRPr="00234235">
              <w:rPr>
                <w:i/>
                <w:iCs/>
                <w:color w:val="auto"/>
              </w:rPr>
              <w:t xml:space="preserve"> 2.</w:t>
            </w:r>
          </w:p>
        </w:tc>
        <w:tc>
          <w:tcPr>
            <w:tcW w:w="1336" w:type="dxa"/>
          </w:tcPr>
          <w:p w:rsidR="00A6197F" w:rsidRPr="00234235" w:rsidRDefault="001141F2" w:rsidP="00A91E01">
            <w:pPr>
              <w:spacing w:line="276" w:lineRule="auto"/>
              <w:rPr>
                <w:color w:val="auto"/>
              </w:rPr>
            </w:pPr>
            <w:r w:rsidRPr="00234235">
              <w:rPr>
                <w:color w:val="auto"/>
              </w:rPr>
              <w:t>6</w:t>
            </w:r>
          </w:p>
        </w:tc>
        <w:tc>
          <w:tcPr>
            <w:tcW w:w="1283" w:type="dxa"/>
          </w:tcPr>
          <w:p w:rsidR="00A6197F" w:rsidRPr="00234235" w:rsidRDefault="001141F2" w:rsidP="00A91E01">
            <w:pPr>
              <w:spacing w:line="276" w:lineRule="auto"/>
              <w:rPr>
                <w:color w:val="auto"/>
              </w:rPr>
            </w:pPr>
            <w:r w:rsidRPr="00234235">
              <w:rPr>
                <w:color w:val="auto"/>
              </w:rPr>
              <w:t>1.33</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KSPT/PLT2/</w:t>
            </w:r>
            <w:proofErr w:type="spellStart"/>
            <w:r w:rsidRPr="00234235">
              <w:rPr>
                <w:i/>
                <w:iCs/>
                <w:color w:val="auto"/>
              </w:rPr>
              <w:t>RTEdm</w:t>
            </w:r>
            <w:proofErr w:type="spellEnd"/>
            <w:r w:rsidRPr="00234235">
              <w:rPr>
                <w:i/>
                <w:iCs/>
                <w:color w:val="auto"/>
              </w:rPr>
              <w:t>/16 - Používanie literatúry 2</w:t>
            </w:r>
          </w:p>
        </w:tc>
        <w:tc>
          <w:tcPr>
            <w:tcW w:w="1336" w:type="dxa"/>
          </w:tcPr>
          <w:p w:rsidR="00A6197F" w:rsidRPr="00234235" w:rsidRDefault="001141F2" w:rsidP="00A91E01">
            <w:pPr>
              <w:spacing w:line="276" w:lineRule="auto"/>
              <w:rPr>
                <w:color w:val="auto"/>
              </w:rPr>
            </w:pPr>
            <w:r w:rsidRPr="00234235">
              <w:rPr>
                <w:color w:val="auto"/>
              </w:rPr>
              <w:t>10</w:t>
            </w:r>
          </w:p>
        </w:tc>
        <w:tc>
          <w:tcPr>
            <w:tcW w:w="1283" w:type="dxa"/>
          </w:tcPr>
          <w:p w:rsidR="00A6197F" w:rsidRPr="00234235" w:rsidRDefault="001141F2" w:rsidP="00A91E01">
            <w:pPr>
              <w:spacing w:line="276" w:lineRule="auto"/>
              <w:rPr>
                <w:color w:val="auto"/>
              </w:rPr>
            </w:pPr>
            <w:r w:rsidRPr="00234235">
              <w:rPr>
                <w:color w:val="auto"/>
              </w:rPr>
              <w:t>2</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KAV/KOM/</w:t>
            </w:r>
            <w:proofErr w:type="spellStart"/>
            <w:r w:rsidRPr="00234235">
              <w:rPr>
                <w:i/>
                <w:iCs/>
                <w:color w:val="auto"/>
              </w:rPr>
              <w:t>MDSSdb</w:t>
            </w:r>
            <w:proofErr w:type="spellEnd"/>
            <w:r w:rsidRPr="00234235">
              <w:rPr>
                <w:i/>
                <w:iCs/>
                <w:color w:val="auto"/>
              </w:rPr>
              <w:t>/15 - Komunikácia</w:t>
            </w:r>
          </w:p>
        </w:tc>
        <w:tc>
          <w:tcPr>
            <w:tcW w:w="1336" w:type="dxa"/>
          </w:tcPr>
          <w:p w:rsidR="00A6197F" w:rsidRPr="00234235" w:rsidRDefault="001141F2" w:rsidP="00A91E01">
            <w:pPr>
              <w:spacing w:line="276" w:lineRule="auto"/>
              <w:rPr>
                <w:color w:val="auto"/>
              </w:rPr>
            </w:pPr>
            <w:r w:rsidRPr="00234235">
              <w:rPr>
                <w:color w:val="auto"/>
              </w:rPr>
              <w:t>5</w:t>
            </w:r>
          </w:p>
        </w:tc>
        <w:tc>
          <w:tcPr>
            <w:tcW w:w="1283" w:type="dxa"/>
          </w:tcPr>
          <w:p w:rsidR="00A6197F" w:rsidRPr="00234235" w:rsidRDefault="001141F2" w:rsidP="00A91E01">
            <w:pPr>
              <w:spacing w:line="276" w:lineRule="auto"/>
              <w:rPr>
                <w:color w:val="auto"/>
              </w:rPr>
            </w:pPr>
            <w:r w:rsidRPr="00234235">
              <w:rPr>
                <w:color w:val="auto"/>
              </w:rPr>
              <w:t>1.4</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KAV/ZPR/</w:t>
            </w:r>
            <w:proofErr w:type="spellStart"/>
            <w:r w:rsidRPr="00234235">
              <w:rPr>
                <w:i/>
                <w:iCs/>
                <w:color w:val="auto"/>
              </w:rPr>
              <w:t>MDSSdb</w:t>
            </w:r>
            <w:proofErr w:type="spellEnd"/>
            <w:r w:rsidRPr="00234235">
              <w:rPr>
                <w:i/>
                <w:iCs/>
                <w:color w:val="auto"/>
              </w:rPr>
              <w:t>/15 - Základy práva</w:t>
            </w:r>
          </w:p>
        </w:tc>
        <w:tc>
          <w:tcPr>
            <w:tcW w:w="1336" w:type="dxa"/>
          </w:tcPr>
          <w:p w:rsidR="00A6197F" w:rsidRPr="00234235" w:rsidRDefault="001141F2" w:rsidP="00A91E01">
            <w:pPr>
              <w:spacing w:line="276" w:lineRule="auto"/>
              <w:rPr>
                <w:color w:val="auto"/>
              </w:rPr>
            </w:pPr>
            <w:r w:rsidRPr="00234235">
              <w:rPr>
                <w:color w:val="auto"/>
              </w:rPr>
              <w:t>4</w:t>
            </w:r>
          </w:p>
        </w:tc>
        <w:tc>
          <w:tcPr>
            <w:tcW w:w="1283" w:type="dxa"/>
          </w:tcPr>
          <w:p w:rsidR="00A6197F" w:rsidRPr="00234235" w:rsidRDefault="001141F2" w:rsidP="00A91E01">
            <w:pPr>
              <w:spacing w:line="276" w:lineRule="auto"/>
              <w:rPr>
                <w:color w:val="auto"/>
              </w:rPr>
            </w:pPr>
            <w:r w:rsidRPr="00234235">
              <w:rPr>
                <w:color w:val="auto"/>
              </w:rPr>
              <w:t>1.5</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KHV/CD2/</w:t>
            </w:r>
            <w:proofErr w:type="spellStart"/>
            <w:r w:rsidRPr="00234235">
              <w:rPr>
                <w:i/>
                <w:iCs/>
                <w:color w:val="auto"/>
              </w:rPr>
              <w:t>RTEdm</w:t>
            </w:r>
            <w:proofErr w:type="spellEnd"/>
            <w:r w:rsidRPr="00234235">
              <w:rPr>
                <w:i/>
                <w:iCs/>
                <w:color w:val="auto"/>
              </w:rPr>
              <w:t>/15 - Cirkevné dejiny 2</w:t>
            </w:r>
          </w:p>
        </w:tc>
        <w:tc>
          <w:tcPr>
            <w:tcW w:w="1336" w:type="dxa"/>
          </w:tcPr>
          <w:p w:rsidR="00A6197F" w:rsidRPr="00234235" w:rsidRDefault="001141F2" w:rsidP="00A91E01">
            <w:pPr>
              <w:spacing w:line="276" w:lineRule="auto"/>
              <w:rPr>
                <w:color w:val="auto"/>
              </w:rPr>
            </w:pPr>
            <w:r w:rsidRPr="00234235">
              <w:rPr>
                <w:color w:val="auto"/>
              </w:rPr>
              <w:t>6</w:t>
            </w:r>
          </w:p>
        </w:tc>
        <w:tc>
          <w:tcPr>
            <w:tcW w:w="1283" w:type="dxa"/>
          </w:tcPr>
          <w:p w:rsidR="00A6197F"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A6197F" w:rsidRPr="00234235" w:rsidRDefault="001141F2" w:rsidP="00A91E01">
            <w:pPr>
              <w:spacing w:line="276" w:lineRule="auto"/>
              <w:rPr>
                <w:i/>
                <w:iCs/>
                <w:color w:val="auto"/>
              </w:rPr>
            </w:pPr>
            <w:r w:rsidRPr="00234235">
              <w:rPr>
                <w:i/>
                <w:iCs/>
                <w:color w:val="auto"/>
              </w:rPr>
              <w:t>KHV/CD6/</w:t>
            </w:r>
            <w:proofErr w:type="spellStart"/>
            <w:r w:rsidRPr="00234235">
              <w:rPr>
                <w:i/>
                <w:iCs/>
                <w:color w:val="auto"/>
              </w:rPr>
              <w:t>RTEdm</w:t>
            </w:r>
            <w:proofErr w:type="spellEnd"/>
            <w:r w:rsidRPr="00234235">
              <w:rPr>
                <w:i/>
                <w:iCs/>
                <w:color w:val="auto"/>
              </w:rPr>
              <w:t>/15 - Cirkevné dejiny 6</w:t>
            </w:r>
          </w:p>
        </w:tc>
        <w:tc>
          <w:tcPr>
            <w:tcW w:w="1336" w:type="dxa"/>
          </w:tcPr>
          <w:p w:rsidR="00A6197F" w:rsidRPr="00234235" w:rsidRDefault="001141F2" w:rsidP="00A91E01">
            <w:pPr>
              <w:spacing w:line="276" w:lineRule="auto"/>
              <w:rPr>
                <w:color w:val="auto"/>
              </w:rPr>
            </w:pPr>
            <w:r w:rsidRPr="00234235">
              <w:rPr>
                <w:color w:val="auto"/>
              </w:rPr>
              <w:t>6</w:t>
            </w:r>
          </w:p>
        </w:tc>
        <w:tc>
          <w:tcPr>
            <w:tcW w:w="1283" w:type="dxa"/>
          </w:tcPr>
          <w:p w:rsidR="00A6197F"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KHV/JUD/</w:t>
            </w:r>
            <w:proofErr w:type="spellStart"/>
            <w:r w:rsidRPr="00234235">
              <w:rPr>
                <w:i/>
                <w:iCs/>
                <w:color w:val="auto"/>
              </w:rPr>
              <w:t>RTEdm</w:t>
            </w:r>
            <w:proofErr w:type="spellEnd"/>
            <w:r w:rsidRPr="00234235">
              <w:rPr>
                <w:i/>
                <w:iCs/>
                <w:color w:val="auto"/>
              </w:rPr>
              <w:t>/15 - Judaizmus</w:t>
            </w:r>
          </w:p>
        </w:tc>
        <w:tc>
          <w:tcPr>
            <w:tcW w:w="1336" w:type="dxa"/>
          </w:tcPr>
          <w:p w:rsidR="001141F2" w:rsidRPr="00234235" w:rsidRDefault="001141F2" w:rsidP="00A91E01">
            <w:pPr>
              <w:spacing w:line="276" w:lineRule="auto"/>
              <w:rPr>
                <w:color w:val="auto"/>
              </w:rPr>
            </w:pPr>
            <w:r w:rsidRPr="00234235">
              <w:rPr>
                <w:color w:val="auto"/>
              </w:rPr>
              <w:t>4</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KSPT/VV2/</w:t>
            </w:r>
            <w:proofErr w:type="spellStart"/>
            <w:r w:rsidRPr="00234235">
              <w:rPr>
                <w:i/>
                <w:iCs/>
                <w:color w:val="auto"/>
              </w:rPr>
              <w:t>RTEdm</w:t>
            </w:r>
            <w:proofErr w:type="spellEnd"/>
            <w:r w:rsidRPr="00234235">
              <w:rPr>
                <w:i/>
                <w:iCs/>
                <w:color w:val="auto"/>
              </w:rPr>
              <w:t>/15 - Vierovyznania 2.</w:t>
            </w:r>
          </w:p>
        </w:tc>
        <w:tc>
          <w:tcPr>
            <w:tcW w:w="1336" w:type="dxa"/>
          </w:tcPr>
          <w:p w:rsidR="001141F2" w:rsidRPr="00234235" w:rsidRDefault="001141F2" w:rsidP="00A91E01">
            <w:pPr>
              <w:spacing w:line="276" w:lineRule="auto"/>
              <w:rPr>
                <w:color w:val="auto"/>
              </w:rPr>
            </w:pPr>
            <w:r w:rsidRPr="00234235">
              <w:rPr>
                <w:color w:val="auto"/>
              </w:rPr>
              <w:t>8</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KSPT/ŠAR2/</w:t>
            </w:r>
            <w:proofErr w:type="spellStart"/>
            <w:r w:rsidRPr="00234235">
              <w:rPr>
                <w:i/>
                <w:iCs/>
                <w:color w:val="auto"/>
              </w:rPr>
              <w:t>RTEdm</w:t>
            </w:r>
            <w:proofErr w:type="spellEnd"/>
            <w:r w:rsidRPr="00234235">
              <w:rPr>
                <w:i/>
                <w:iCs/>
                <w:color w:val="auto"/>
              </w:rPr>
              <w:t>/15 - Štylistika a rétorika 2.</w:t>
            </w:r>
          </w:p>
        </w:tc>
        <w:tc>
          <w:tcPr>
            <w:tcW w:w="1336" w:type="dxa"/>
          </w:tcPr>
          <w:p w:rsidR="001141F2" w:rsidRPr="00234235" w:rsidRDefault="001141F2" w:rsidP="00A91E01">
            <w:pPr>
              <w:spacing w:line="276" w:lineRule="auto"/>
              <w:rPr>
                <w:color w:val="auto"/>
              </w:rPr>
            </w:pPr>
            <w:r w:rsidRPr="00234235">
              <w:rPr>
                <w:color w:val="auto"/>
              </w:rPr>
              <w:t>6</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KAV/PPT/</w:t>
            </w:r>
            <w:proofErr w:type="spellStart"/>
            <w:r w:rsidRPr="00234235">
              <w:rPr>
                <w:i/>
                <w:iCs/>
                <w:color w:val="auto"/>
              </w:rPr>
              <w:t>MDSSdb</w:t>
            </w:r>
            <w:proofErr w:type="spellEnd"/>
            <w:r w:rsidRPr="00234235">
              <w:rPr>
                <w:i/>
                <w:iCs/>
                <w:color w:val="auto"/>
              </w:rPr>
              <w:t xml:space="preserve">/15 - </w:t>
            </w:r>
            <w:proofErr w:type="spellStart"/>
            <w:r w:rsidRPr="00234235">
              <w:rPr>
                <w:i/>
                <w:iCs/>
                <w:color w:val="auto"/>
              </w:rPr>
              <w:t>Psychopatológia</w:t>
            </w:r>
            <w:proofErr w:type="spellEnd"/>
          </w:p>
        </w:tc>
        <w:tc>
          <w:tcPr>
            <w:tcW w:w="1336" w:type="dxa"/>
          </w:tcPr>
          <w:p w:rsidR="001141F2" w:rsidRPr="00234235" w:rsidRDefault="001141F2" w:rsidP="00A91E01">
            <w:pPr>
              <w:spacing w:line="276" w:lineRule="auto"/>
              <w:rPr>
                <w:color w:val="auto"/>
              </w:rPr>
            </w:pPr>
            <w:r w:rsidRPr="00234235">
              <w:rPr>
                <w:color w:val="auto"/>
              </w:rPr>
              <w:t>2</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KAV/PSP1/</w:t>
            </w:r>
            <w:proofErr w:type="spellStart"/>
            <w:r w:rsidRPr="00234235">
              <w:rPr>
                <w:i/>
                <w:iCs/>
                <w:color w:val="auto"/>
              </w:rPr>
              <w:t>MDSSdb</w:t>
            </w:r>
            <w:proofErr w:type="spellEnd"/>
            <w:r w:rsidRPr="00234235">
              <w:rPr>
                <w:i/>
                <w:iCs/>
                <w:color w:val="auto"/>
              </w:rPr>
              <w:t>/15 - Poradenstvo v sociálnej práci 1</w:t>
            </w:r>
          </w:p>
        </w:tc>
        <w:tc>
          <w:tcPr>
            <w:tcW w:w="1336" w:type="dxa"/>
          </w:tcPr>
          <w:p w:rsidR="001141F2" w:rsidRPr="00234235" w:rsidRDefault="001141F2" w:rsidP="00A91E01">
            <w:pPr>
              <w:spacing w:line="276" w:lineRule="auto"/>
              <w:rPr>
                <w:color w:val="auto"/>
              </w:rPr>
            </w:pPr>
            <w:r w:rsidRPr="00234235">
              <w:rPr>
                <w:color w:val="auto"/>
              </w:rPr>
              <w:t>2</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KAV/RSK/</w:t>
            </w:r>
            <w:proofErr w:type="spellStart"/>
            <w:r w:rsidRPr="00234235">
              <w:rPr>
                <w:i/>
                <w:iCs/>
                <w:color w:val="auto"/>
              </w:rPr>
              <w:t>MDSSdb</w:t>
            </w:r>
            <w:proofErr w:type="spellEnd"/>
            <w:r w:rsidRPr="00234235">
              <w:rPr>
                <w:i/>
                <w:iCs/>
                <w:color w:val="auto"/>
              </w:rPr>
              <w:t>/15 - Rizikové skupiny a sociálne deviácie</w:t>
            </w:r>
          </w:p>
        </w:tc>
        <w:tc>
          <w:tcPr>
            <w:tcW w:w="1336" w:type="dxa"/>
          </w:tcPr>
          <w:p w:rsidR="001141F2" w:rsidRPr="00234235" w:rsidRDefault="001141F2" w:rsidP="00A91E01">
            <w:pPr>
              <w:spacing w:line="276" w:lineRule="auto"/>
              <w:rPr>
                <w:color w:val="auto"/>
              </w:rPr>
            </w:pPr>
            <w:r w:rsidRPr="00234235">
              <w:rPr>
                <w:color w:val="auto"/>
              </w:rPr>
              <w:t>4</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AV/SPS/</w:t>
            </w:r>
            <w:proofErr w:type="spellStart"/>
            <w:r w:rsidRPr="00234235">
              <w:rPr>
                <w:i/>
                <w:iCs/>
                <w:color w:val="auto"/>
              </w:rPr>
              <w:t>MDSSdb</w:t>
            </w:r>
            <w:proofErr w:type="spellEnd"/>
            <w:r w:rsidRPr="00234235">
              <w:rPr>
                <w:i/>
                <w:iCs/>
                <w:color w:val="auto"/>
              </w:rPr>
              <w:t>/15 - Sociálna psychológia</w:t>
            </w:r>
          </w:p>
        </w:tc>
        <w:tc>
          <w:tcPr>
            <w:tcW w:w="1336" w:type="dxa"/>
          </w:tcPr>
          <w:p w:rsidR="001141F2" w:rsidRPr="00234235" w:rsidRDefault="001141F2" w:rsidP="00A91E01">
            <w:pPr>
              <w:spacing w:line="276" w:lineRule="auto"/>
              <w:rPr>
                <w:color w:val="auto"/>
              </w:rPr>
            </w:pPr>
            <w:r w:rsidRPr="00234235">
              <w:rPr>
                <w:color w:val="auto"/>
              </w:rPr>
              <w:t>8</w:t>
            </w:r>
          </w:p>
        </w:tc>
        <w:tc>
          <w:tcPr>
            <w:tcW w:w="1283" w:type="dxa"/>
          </w:tcPr>
          <w:p w:rsidR="001141F2" w:rsidRPr="00234235" w:rsidRDefault="001141F2" w:rsidP="00A91E01">
            <w:pPr>
              <w:spacing w:line="276" w:lineRule="auto"/>
              <w:rPr>
                <w:color w:val="auto"/>
              </w:rPr>
            </w:pPr>
            <w:r w:rsidRPr="00234235">
              <w:rPr>
                <w:color w:val="auto"/>
              </w:rPr>
              <w:t>1.5</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KAV/SPV/</w:t>
            </w:r>
            <w:proofErr w:type="spellStart"/>
            <w:r w:rsidRPr="00234235">
              <w:rPr>
                <w:i/>
                <w:iCs/>
                <w:color w:val="auto"/>
              </w:rPr>
              <w:t>MDSSdm</w:t>
            </w:r>
            <w:proofErr w:type="spellEnd"/>
            <w:r w:rsidRPr="00234235">
              <w:rPr>
                <w:i/>
                <w:iCs/>
                <w:color w:val="auto"/>
              </w:rPr>
              <w:t>/15 - Sociálno-psychologický výcvik</w:t>
            </w:r>
          </w:p>
        </w:tc>
        <w:tc>
          <w:tcPr>
            <w:tcW w:w="1336" w:type="dxa"/>
          </w:tcPr>
          <w:p w:rsidR="001141F2" w:rsidRPr="00234235" w:rsidRDefault="001141F2" w:rsidP="00A91E01">
            <w:pPr>
              <w:spacing w:line="276" w:lineRule="auto"/>
              <w:rPr>
                <w:color w:val="auto"/>
              </w:rPr>
            </w:pPr>
            <w:r w:rsidRPr="00234235">
              <w:rPr>
                <w:color w:val="auto"/>
              </w:rPr>
              <w:t>4</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KSPT/CJ2/</w:t>
            </w:r>
            <w:proofErr w:type="spellStart"/>
            <w:r w:rsidRPr="00234235">
              <w:rPr>
                <w:i/>
                <w:iCs/>
                <w:color w:val="auto"/>
              </w:rPr>
              <w:t>RTEdm</w:t>
            </w:r>
            <w:proofErr w:type="spellEnd"/>
            <w:r w:rsidRPr="00234235">
              <w:rPr>
                <w:i/>
                <w:iCs/>
                <w:color w:val="auto"/>
              </w:rPr>
              <w:t>/15 - Cudzí jazyk 2.</w:t>
            </w:r>
          </w:p>
        </w:tc>
        <w:tc>
          <w:tcPr>
            <w:tcW w:w="1336" w:type="dxa"/>
          </w:tcPr>
          <w:p w:rsidR="001141F2" w:rsidRPr="00234235" w:rsidRDefault="001141F2" w:rsidP="00A91E01">
            <w:pPr>
              <w:spacing w:line="276" w:lineRule="auto"/>
              <w:rPr>
                <w:color w:val="auto"/>
              </w:rPr>
            </w:pPr>
            <w:r w:rsidRPr="00234235">
              <w:rPr>
                <w:color w:val="auto"/>
              </w:rPr>
              <w:t>5</w:t>
            </w:r>
          </w:p>
        </w:tc>
        <w:tc>
          <w:tcPr>
            <w:tcW w:w="1283" w:type="dxa"/>
          </w:tcPr>
          <w:p w:rsidR="001141F2" w:rsidRPr="00234235" w:rsidRDefault="001141F2" w:rsidP="00A91E01">
            <w:pPr>
              <w:spacing w:line="276" w:lineRule="auto"/>
              <w:rPr>
                <w:color w:val="auto"/>
              </w:rPr>
            </w:pPr>
            <w:r w:rsidRPr="00234235">
              <w:rPr>
                <w:color w:val="auto"/>
              </w:rPr>
              <w:t>1.67</w:t>
            </w:r>
          </w:p>
        </w:tc>
      </w:tr>
      <w:tr w:rsidR="009D2856" w:rsidRPr="00234235" w:rsidTr="009D2856">
        <w:tc>
          <w:tcPr>
            <w:tcW w:w="6555" w:type="dxa"/>
          </w:tcPr>
          <w:p w:rsidR="001141F2" w:rsidRPr="00234235" w:rsidRDefault="001141F2" w:rsidP="00A91E01">
            <w:pPr>
              <w:spacing w:line="276" w:lineRule="auto"/>
              <w:rPr>
                <w:i/>
                <w:iCs/>
                <w:color w:val="auto"/>
              </w:rPr>
            </w:pPr>
            <w:r w:rsidRPr="00234235">
              <w:rPr>
                <w:i/>
                <w:iCs/>
                <w:color w:val="auto"/>
              </w:rPr>
              <w:t>KSPT/CJ4/</w:t>
            </w:r>
            <w:proofErr w:type="spellStart"/>
            <w:r w:rsidRPr="00234235">
              <w:rPr>
                <w:i/>
                <w:iCs/>
                <w:color w:val="auto"/>
              </w:rPr>
              <w:t>RTEdm</w:t>
            </w:r>
            <w:proofErr w:type="spellEnd"/>
            <w:r w:rsidRPr="00234235">
              <w:rPr>
                <w:i/>
                <w:iCs/>
                <w:color w:val="auto"/>
              </w:rPr>
              <w:t>/15 - Cudzí jazyk 4.</w:t>
            </w:r>
          </w:p>
        </w:tc>
        <w:tc>
          <w:tcPr>
            <w:tcW w:w="1336" w:type="dxa"/>
          </w:tcPr>
          <w:p w:rsidR="001141F2" w:rsidRPr="00234235" w:rsidRDefault="001141F2" w:rsidP="00A91E01">
            <w:pPr>
              <w:spacing w:line="276" w:lineRule="auto"/>
              <w:rPr>
                <w:color w:val="auto"/>
              </w:rPr>
            </w:pPr>
            <w:r w:rsidRPr="00234235">
              <w:rPr>
                <w:color w:val="auto"/>
              </w:rPr>
              <w:t>6</w:t>
            </w:r>
          </w:p>
        </w:tc>
        <w:tc>
          <w:tcPr>
            <w:tcW w:w="1283" w:type="dxa"/>
          </w:tcPr>
          <w:p w:rsidR="001141F2" w:rsidRPr="00234235" w:rsidRDefault="001141F2" w:rsidP="00A91E01">
            <w:pPr>
              <w:spacing w:line="276" w:lineRule="auto"/>
              <w:rPr>
                <w:color w:val="auto"/>
              </w:rPr>
            </w:pPr>
            <w:r w:rsidRPr="00234235">
              <w:rPr>
                <w:color w:val="auto"/>
              </w:rPr>
              <w:t>1</w:t>
            </w:r>
          </w:p>
        </w:tc>
      </w:tr>
      <w:tr w:rsidR="009D2856" w:rsidRPr="00234235" w:rsidTr="009D2856">
        <w:tc>
          <w:tcPr>
            <w:tcW w:w="6555" w:type="dxa"/>
          </w:tcPr>
          <w:p w:rsidR="001141F2" w:rsidRPr="00234235" w:rsidRDefault="009D2856" w:rsidP="00A91E01">
            <w:pPr>
              <w:spacing w:line="276" w:lineRule="auto"/>
              <w:rPr>
                <w:i/>
                <w:iCs/>
                <w:color w:val="auto"/>
              </w:rPr>
            </w:pPr>
            <w:r w:rsidRPr="00234235">
              <w:rPr>
                <w:i/>
                <w:iCs/>
                <w:color w:val="auto"/>
              </w:rPr>
              <w:t>KSPT/CJ8/</w:t>
            </w:r>
            <w:proofErr w:type="spellStart"/>
            <w:r w:rsidRPr="00234235">
              <w:rPr>
                <w:i/>
                <w:iCs/>
                <w:color w:val="auto"/>
              </w:rPr>
              <w:t>RTEdm</w:t>
            </w:r>
            <w:proofErr w:type="spellEnd"/>
            <w:r w:rsidRPr="00234235">
              <w:rPr>
                <w:i/>
                <w:iCs/>
                <w:color w:val="auto"/>
              </w:rPr>
              <w:t>/15 - Cudzí jazyk 8.</w:t>
            </w:r>
          </w:p>
        </w:tc>
        <w:tc>
          <w:tcPr>
            <w:tcW w:w="1336" w:type="dxa"/>
          </w:tcPr>
          <w:p w:rsidR="001141F2" w:rsidRPr="00234235" w:rsidRDefault="009D2856" w:rsidP="00A91E01">
            <w:pPr>
              <w:spacing w:line="276" w:lineRule="auto"/>
              <w:rPr>
                <w:color w:val="auto"/>
              </w:rPr>
            </w:pPr>
            <w:r w:rsidRPr="00234235">
              <w:rPr>
                <w:color w:val="auto"/>
              </w:rPr>
              <w:t>5</w:t>
            </w:r>
          </w:p>
        </w:tc>
        <w:tc>
          <w:tcPr>
            <w:tcW w:w="1283" w:type="dxa"/>
          </w:tcPr>
          <w:p w:rsidR="001141F2" w:rsidRPr="00234235" w:rsidRDefault="009D2856" w:rsidP="00A91E01">
            <w:pPr>
              <w:spacing w:line="276" w:lineRule="auto"/>
              <w:rPr>
                <w:color w:val="auto"/>
              </w:rPr>
            </w:pPr>
            <w:r w:rsidRPr="00234235">
              <w:rPr>
                <w:color w:val="auto"/>
              </w:rPr>
              <w:t>2.8</w:t>
            </w:r>
          </w:p>
        </w:tc>
      </w:tr>
      <w:tr w:rsidR="009D2856" w:rsidRPr="00234235" w:rsidTr="009D2856">
        <w:tc>
          <w:tcPr>
            <w:tcW w:w="6555" w:type="dxa"/>
          </w:tcPr>
          <w:p w:rsidR="001141F2" w:rsidRPr="00234235" w:rsidRDefault="009D2856" w:rsidP="00A91E01">
            <w:pPr>
              <w:spacing w:line="276" w:lineRule="auto"/>
              <w:rPr>
                <w:i/>
                <w:iCs/>
                <w:color w:val="auto"/>
              </w:rPr>
            </w:pPr>
            <w:r w:rsidRPr="00234235">
              <w:rPr>
                <w:i/>
                <w:iCs/>
                <w:color w:val="auto"/>
              </w:rPr>
              <w:t>KAV/APS/</w:t>
            </w:r>
            <w:proofErr w:type="spellStart"/>
            <w:r w:rsidRPr="00234235">
              <w:rPr>
                <w:i/>
                <w:iCs/>
                <w:color w:val="auto"/>
              </w:rPr>
              <w:t>MDSSdm</w:t>
            </w:r>
            <w:proofErr w:type="spellEnd"/>
            <w:r w:rsidRPr="00234235">
              <w:rPr>
                <w:i/>
                <w:iCs/>
                <w:color w:val="auto"/>
              </w:rPr>
              <w:t>/15 - Analýza problémov sociálnej oblasti</w:t>
            </w:r>
          </w:p>
        </w:tc>
        <w:tc>
          <w:tcPr>
            <w:tcW w:w="1336" w:type="dxa"/>
          </w:tcPr>
          <w:p w:rsidR="001141F2" w:rsidRPr="00234235" w:rsidRDefault="009D2856" w:rsidP="00A91E01">
            <w:pPr>
              <w:spacing w:line="276" w:lineRule="auto"/>
              <w:rPr>
                <w:color w:val="auto"/>
              </w:rPr>
            </w:pPr>
            <w:r w:rsidRPr="00234235">
              <w:rPr>
                <w:color w:val="auto"/>
              </w:rPr>
              <w:t>4</w:t>
            </w:r>
          </w:p>
        </w:tc>
        <w:tc>
          <w:tcPr>
            <w:tcW w:w="1283" w:type="dxa"/>
          </w:tcPr>
          <w:p w:rsidR="001141F2" w:rsidRPr="00234235" w:rsidRDefault="009D2856" w:rsidP="00A91E01">
            <w:pPr>
              <w:spacing w:line="276" w:lineRule="auto"/>
              <w:rPr>
                <w:color w:val="auto"/>
              </w:rPr>
            </w:pPr>
            <w:r w:rsidRPr="00234235">
              <w:rPr>
                <w:color w:val="auto"/>
              </w:rPr>
              <w:t>1.25</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KAV/DS2/</w:t>
            </w:r>
            <w:proofErr w:type="spellStart"/>
            <w:r w:rsidRPr="00234235">
              <w:rPr>
                <w:i/>
                <w:iCs/>
                <w:color w:val="auto"/>
              </w:rPr>
              <w:t>MDSSdb</w:t>
            </w:r>
            <w:proofErr w:type="spellEnd"/>
            <w:r w:rsidRPr="00234235">
              <w:rPr>
                <w:i/>
                <w:iCs/>
                <w:color w:val="auto"/>
              </w:rPr>
              <w:t>/18 - Dejiny školí 2</w:t>
            </w:r>
          </w:p>
        </w:tc>
        <w:tc>
          <w:tcPr>
            <w:tcW w:w="1336" w:type="dxa"/>
          </w:tcPr>
          <w:p w:rsidR="009D2856" w:rsidRPr="00234235" w:rsidRDefault="009D2856" w:rsidP="00A91E01">
            <w:pPr>
              <w:spacing w:line="276" w:lineRule="auto"/>
              <w:rPr>
                <w:color w:val="auto"/>
              </w:rPr>
            </w:pPr>
            <w:r w:rsidRPr="00234235">
              <w:rPr>
                <w:color w:val="auto"/>
              </w:rPr>
              <w:t>4</w:t>
            </w:r>
          </w:p>
        </w:tc>
        <w:tc>
          <w:tcPr>
            <w:tcW w:w="1283" w:type="dxa"/>
          </w:tcPr>
          <w:p w:rsidR="009D2856" w:rsidRPr="00234235" w:rsidRDefault="009D2856" w:rsidP="00A91E01">
            <w:pPr>
              <w:spacing w:line="276" w:lineRule="auto"/>
              <w:rPr>
                <w:color w:val="auto"/>
              </w:rPr>
            </w:pPr>
            <w:r w:rsidRPr="00234235">
              <w:rPr>
                <w:color w:val="auto"/>
              </w:rPr>
              <w:t>1.5</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KAV/SP2/</w:t>
            </w:r>
            <w:proofErr w:type="spellStart"/>
            <w:r w:rsidRPr="00234235">
              <w:rPr>
                <w:i/>
                <w:iCs/>
                <w:color w:val="auto"/>
              </w:rPr>
              <w:t>MDSSdb</w:t>
            </w:r>
            <w:proofErr w:type="spellEnd"/>
            <w:r w:rsidRPr="00234235">
              <w:rPr>
                <w:i/>
                <w:iCs/>
                <w:color w:val="auto"/>
              </w:rPr>
              <w:t>/15 - Sociálna pedagogika 2</w:t>
            </w:r>
          </w:p>
        </w:tc>
        <w:tc>
          <w:tcPr>
            <w:tcW w:w="1336" w:type="dxa"/>
          </w:tcPr>
          <w:p w:rsidR="009D2856" w:rsidRPr="00234235" w:rsidRDefault="009D2856" w:rsidP="00A91E01">
            <w:pPr>
              <w:spacing w:line="276" w:lineRule="auto"/>
              <w:rPr>
                <w:color w:val="auto"/>
              </w:rPr>
            </w:pPr>
            <w:r w:rsidRPr="00234235">
              <w:rPr>
                <w:color w:val="auto"/>
              </w:rPr>
              <w:t>8</w:t>
            </w:r>
          </w:p>
        </w:tc>
        <w:tc>
          <w:tcPr>
            <w:tcW w:w="1283" w:type="dxa"/>
          </w:tcPr>
          <w:p w:rsidR="009D2856" w:rsidRPr="00234235" w:rsidRDefault="009D2856" w:rsidP="00A91E01">
            <w:pPr>
              <w:spacing w:line="276" w:lineRule="auto"/>
              <w:rPr>
                <w:color w:val="auto"/>
              </w:rPr>
            </w:pPr>
            <w:r w:rsidRPr="00234235">
              <w:rPr>
                <w:color w:val="auto"/>
              </w:rPr>
              <w:t>1.63</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lastRenderedPageBreak/>
              <w:t>KAV/SYT2/</w:t>
            </w:r>
            <w:proofErr w:type="spellStart"/>
            <w:r w:rsidRPr="00234235">
              <w:rPr>
                <w:i/>
                <w:iCs/>
                <w:color w:val="auto"/>
              </w:rPr>
              <w:t>MDSSd</w:t>
            </w:r>
            <w:proofErr w:type="spellEnd"/>
            <w:r w:rsidRPr="00234235">
              <w:rPr>
                <w:i/>
                <w:iCs/>
                <w:color w:val="auto"/>
              </w:rPr>
              <w:t>/15 - Systematická teológia 2</w:t>
            </w:r>
          </w:p>
        </w:tc>
        <w:tc>
          <w:tcPr>
            <w:tcW w:w="1336" w:type="dxa"/>
          </w:tcPr>
          <w:p w:rsidR="009D2856" w:rsidRPr="00234235" w:rsidRDefault="009D2856" w:rsidP="00A91E01">
            <w:pPr>
              <w:spacing w:line="276" w:lineRule="auto"/>
              <w:rPr>
                <w:color w:val="auto"/>
              </w:rPr>
            </w:pPr>
            <w:r w:rsidRPr="00234235">
              <w:rPr>
                <w:color w:val="auto"/>
              </w:rPr>
              <w:t>8</w:t>
            </w:r>
          </w:p>
        </w:tc>
        <w:tc>
          <w:tcPr>
            <w:tcW w:w="1283" w:type="dxa"/>
          </w:tcPr>
          <w:p w:rsidR="009D2856" w:rsidRPr="00234235" w:rsidRDefault="009D2856" w:rsidP="00A91E01">
            <w:pPr>
              <w:spacing w:line="276" w:lineRule="auto"/>
              <w:rPr>
                <w:color w:val="auto"/>
              </w:rPr>
            </w:pPr>
            <w:r w:rsidRPr="00234235">
              <w:rPr>
                <w:color w:val="auto"/>
              </w:rPr>
              <w:t>2.25</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KAV/SYT4/</w:t>
            </w:r>
            <w:proofErr w:type="spellStart"/>
            <w:r w:rsidRPr="00234235">
              <w:rPr>
                <w:i/>
                <w:iCs/>
                <w:color w:val="auto"/>
              </w:rPr>
              <w:t>MDSSdb</w:t>
            </w:r>
            <w:proofErr w:type="spellEnd"/>
            <w:r w:rsidRPr="00234235">
              <w:rPr>
                <w:i/>
                <w:iCs/>
                <w:color w:val="auto"/>
              </w:rPr>
              <w:t>/15 - Systematická teológia 4</w:t>
            </w:r>
          </w:p>
        </w:tc>
        <w:tc>
          <w:tcPr>
            <w:tcW w:w="1336" w:type="dxa"/>
          </w:tcPr>
          <w:p w:rsidR="009D2856" w:rsidRPr="00234235" w:rsidRDefault="009D2856" w:rsidP="00A91E01">
            <w:pPr>
              <w:spacing w:line="276" w:lineRule="auto"/>
              <w:rPr>
                <w:color w:val="auto"/>
              </w:rPr>
            </w:pPr>
            <w:r w:rsidRPr="00234235">
              <w:rPr>
                <w:color w:val="auto"/>
              </w:rPr>
              <w:t>2</w:t>
            </w:r>
          </w:p>
        </w:tc>
        <w:tc>
          <w:tcPr>
            <w:tcW w:w="1283" w:type="dxa"/>
          </w:tcPr>
          <w:p w:rsidR="009D2856" w:rsidRPr="00234235" w:rsidRDefault="009D2856" w:rsidP="00A91E01">
            <w:pPr>
              <w:spacing w:line="276" w:lineRule="auto"/>
              <w:rPr>
                <w:color w:val="auto"/>
              </w:rPr>
            </w:pPr>
            <w:r w:rsidRPr="00234235">
              <w:rPr>
                <w:color w:val="auto"/>
              </w:rPr>
              <w:t>1</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KSPT/ETI4/</w:t>
            </w:r>
            <w:proofErr w:type="spellStart"/>
            <w:r w:rsidRPr="00234235">
              <w:rPr>
                <w:i/>
                <w:iCs/>
                <w:color w:val="auto"/>
              </w:rPr>
              <w:t>Rtedm</w:t>
            </w:r>
            <w:proofErr w:type="spellEnd"/>
            <w:r w:rsidRPr="00234235">
              <w:rPr>
                <w:i/>
                <w:iCs/>
                <w:color w:val="auto"/>
              </w:rPr>
              <w:t>/15 - Etika 4.</w:t>
            </w:r>
          </w:p>
        </w:tc>
        <w:tc>
          <w:tcPr>
            <w:tcW w:w="1336" w:type="dxa"/>
          </w:tcPr>
          <w:p w:rsidR="009D2856" w:rsidRPr="00234235" w:rsidRDefault="009D2856" w:rsidP="00A91E01">
            <w:pPr>
              <w:spacing w:line="276" w:lineRule="auto"/>
              <w:rPr>
                <w:color w:val="auto"/>
              </w:rPr>
            </w:pPr>
            <w:r w:rsidRPr="00234235">
              <w:rPr>
                <w:color w:val="auto"/>
              </w:rPr>
              <w:t>6</w:t>
            </w:r>
          </w:p>
        </w:tc>
        <w:tc>
          <w:tcPr>
            <w:tcW w:w="1283" w:type="dxa"/>
          </w:tcPr>
          <w:p w:rsidR="009D2856" w:rsidRPr="00234235" w:rsidRDefault="009D2856" w:rsidP="00A91E01">
            <w:pPr>
              <w:spacing w:line="276" w:lineRule="auto"/>
              <w:rPr>
                <w:color w:val="auto"/>
              </w:rPr>
            </w:pPr>
            <w:r w:rsidRPr="00234235">
              <w:rPr>
                <w:color w:val="auto"/>
              </w:rPr>
              <w:t>1.2</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KSPT/TEN2/</w:t>
            </w:r>
            <w:proofErr w:type="spellStart"/>
            <w:r w:rsidRPr="00234235">
              <w:rPr>
                <w:i/>
                <w:iCs/>
                <w:color w:val="auto"/>
              </w:rPr>
              <w:t>RTEdm</w:t>
            </w:r>
            <w:proofErr w:type="spellEnd"/>
            <w:r w:rsidRPr="00234235">
              <w:rPr>
                <w:i/>
                <w:iCs/>
                <w:color w:val="auto"/>
              </w:rPr>
              <w:t xml:space="preserve">/15 - Teologická </w:t>
            </w:r>
            <w:proofErr w:type="spellStart"/>
            <w:r w:rsidRPr="00234235">
              <w:rPr>
                <w:i/>
                <w:iCs/>
                <w:color w:val="auto"/>
              </w:rPr>
              <w:t>encyklopedia</w:t>
            </w:r>
            <w:proofErr w:type="spellEnd"/>
            <w:r w:rsidRPr="00234235">
              <w:rPr>
                <w:i/>
                <w:iCs/>
                <w:color w:val="auto"/>
              </w:rPr>
              <w:t xml:space="preserve"> 2.</w:t>
            </w:r>
          </w:p>
        </w:tc>
        <w:tc>
          <w:tcPr>
            <w:tcW w:w="1336" w:type="dxa"/>
          </w:tcPr>
          <w:p w:rsidR="009D2856" w:rsidRPr="00234235" w:rsidRDefault="009D2856" w:rsidP="00A91E01">
            <w:pPr>
              <w:spacing w:line="276" w:lineRule="auto"/>
              <w:rPr>
                <w:color w:val="auto"/>
              </w:rPr>
            </w:pPr>
            <w:r w:rsidRPr="00234235">
              <w:rPr>
                <w:color w:val="auto"/>
              </w:rPr>
              <w:t>6</w:t>
            </w:r>
          </w:p>
        </w:tc>
        <w:tc>
          <w:tcPr>
            <w:tcW w:w="1283" w:type="dxa"/>
          </w:tcPr>
          <w:p w:rsidR="009D2856" w:rsidRPr="00234235" w:rsidRDefault="009D2856" w:rsidP="00A91E01">
            <w:pPr>
              <w:spacing w:line="276" w:lineRule="auto"/>
              <w:rPr>
                <w:color w:val="auto"/>
              </w:rPr>
            </w:pPr>
            <w:r w:rsidRPr="00234235">
              <w:rPr>
                <w:color w:val="auto"/>
              </w:rPr>
              <w:t>1.25</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KSPT/CH2/</w:t>
            </w:r>
            <w:proofErr w:type="spellStart"/>
            <w:r w:rsidRPr="00234235">
              <w:rPr>
                <w:i/>
                <w:iCs/>
                <w:color w:val="auto"/>
              </w:rPr>
              <w:t>RTEdm</w:t>
            </w:r>
            <w:proofErr w:type="spellEnd"/>
            <w:r w:rsidRPr="00234235">
              <w:rPr>
                <w:i/>
                <w:iCs/>
                <w:color w:val="auto"/>
              </w:rPr>
              <w:t>/15 - Cirkevná hudba 2.</w:t>
            </w:r>
          </w:p>
        </w:tc>
        <w:tc>
          <w:tcPr>
            <w:tcW w:w="1336" w:type="dxa"/>
          </w:tcPr>
          <w:p w:rsidR="009D2856" w:rsidRPr="00234235" w:rsidRDefault="009D2856" w:rsidP="00A91E01">
            <w:pPr>
              <w:spacing w:line="276" w:lineRule="auto"/>
              <w:rPr>
                <w:color w:val="auto"/>
              </w:rPr>
            </w:pPr>
            <w:r w:rsidRPr="00234235">
              <w:rPr>
                <w:color w:val="auto"/>
              </w:rPr>
              <w:t>6</w:t>
            </w:r>
          </w:p>
        </w:tc>
        <w:tc>
          <w:tcPr>
            <w:tcW w:w="1283" w:type="dxa"/>
          </w:tcPr>
          <w:p w:rsidR="009D2856" w:rsidRPr="00234235" w:rsidRDefault="009D2856" w:rsidP="00A91E01">
            <w:pPr>
              <w:spacing w:line="276" w:lineRule="auto"/>
              <w:rPr>
                <w:color w:val="auto"/>
              </w:rPr>
            </w:pPr>
            <w:r w:rsidRPr="00234235">
              <w:rPr>
                <w:color w:val="auto"/>
              </w:rPr>
              <w:t>1.83</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KSPT/CH4/</w:t>
            </w:r>
            <w:proofErr w:type="spellStart"/>
            <w:r w:rsidRPr="00234235">
              <w:rPr>
                <w:i/>
                <w:iCs/>
                <w:color w:val="auto"/>
              </w:rPr>
              <w:t>RTEdm</w:t>
            </w:r>
            <w:proofErr w:type="spellEnd"/>
            <w:r w:rsidRPr="00234235">
              <w:rPr>
                <w:i/>
                <w:iCs/>
                <w:color w:val="auto"/>
              </w:rPr>
              <w:t>/15 - Cirkevná hudba 4.</w:t>
            </w:r>
          </w:p>
        </w:tc>
        <w:tc>
          <w:tcPr>
            <w:tcW w:w="1336" w:type="dxa"/>
          </w:tcPr>
          <w:p w:rsidR="009D2856" w:rsidRPr="00234235" w:rsidRDefault="009D2856" w:rsidP="00A91E01">
            <w:pPr>
              <w:spacing w:line="276" w:lineRule="auto"/>
              <w:rPr>
                <w:color w:val="auto"/>
              </w:rPr>
            </w:pPr>
            <w:r w:rsidRPr="00234235">
              <w:rPr>
                <w:color w:val="auto"/>
              </w:rPr>
              <w:t>6</w:t>
            </w:r>
          </w:p>
        </w:tc>
        <w:tc>
          <w:tcPr>
            <w:tcW w:w="1283" w:type="dxa"/>
          </w:tcPr>
          <w:p w:rsidR="009D2856" w:rsidRPr="00234235" w:rsidRDefault="009D2856" w:rsidP="00A91E01">
            <w:pPr>
              <w:spacing w:line="276" w:lineRule="auto"/>
              <w:rPr>
                <w:color w:val="auto"/>
              </w:rPr>
            </w:pPr>
            <w:r w:rsidRPr="00234235">
              <w:rPr>
                <w:color w:val="auto"/>
              </w:rPr>
              <w:t>1</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KAV/PRM/</w:t>
            </w:r>
            <w:proofErr w:type="spellStart"/>
            <w:r w:rsidRPr="00234235">
              <w:rPr>
                <w:i/>
                <w:iCs/>
                <w:color w:val="auto"/>
              </w:rPr>
              <w:t>MDSSdm</w:t>
            </w:r>
            <w:proofErr w:type="spellEnd"/>
            <w:r w:rsidRPr="00234235">
              <w:rPr>
                <w:i/>
                <w:iCs/>
                <w:color w:val="auto"/>
              </w:rPr>
              <w:t>/15 - Projektový manažment</w:t>
            </w:r>
          </w:p>
        </w:tc>
        <w:tc>
          <w:tcPr>
            <w:tcW w:w="1336" w:type="dxa"/>
          </w:tcPr>
          <w:p w:rsidR="009D2856" w:rsidRPr="00234235" w:rsidRDefault="009D2856" w:rsidP="00A91E01">
            <w:pPr>
              <w:spacing w:line="276" w:lineRule="auto"/>
              <w:rPr>
                <w:color w:val="auto"/>
              </w:rPr>
            </w:pPr>
            <w:r w:rsidRPr="00234235">
              <w:rPr>
                <w:color w:val="auto"/>
              </w:rPr>
              <w:t>3</w:t>
            </w:r>
          </w:p>
        </w:tc>
        <w:tc>
          <w:tcPr>
            <w:tcW w:w="1283" w:type="dxa"/>
          </w:tcPr>
          <w:p w:rsidR="009D2856" w:rsidRPr="00234235" w:rsidRDefault="009D2856" w:rsidP="00A91E01">
            <w:pPr>
              <w:spacing w:line="276" w:lineRule="auto"/>
              <w:rPr>
                <w:color w:val="auto"/>
              </w:rPr>
            </w:pPr>
            <w:r w:rsidRPr="00234235">
              <w:rPr>
                <w:color w:val="auto"/>
              </w:rPr>
              <w:t>1</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KSPT/ETE2/</w:t>
            </w:r>
            <w:proofErr w:type="spellStart"/>
            <w:r w:rsidRPr="00234235">
              <w:rPr>
                <w:i/>
                <w:iCs/>
                <w:color w:val="auto"/>
              </w:rPr>
              <w:t>RTedm</w:t>
            </w:r>
            <w:proofErr w:type="spellEnd"/>
            <w:r w:rsidRPr="00234235">
              <w:rPr>
                <w:i/>
                <w:iCs/>
                <w:color w:val="auto"/>
              </w:rPr>
              <w:t>/15 - Ekumenická teológia 2.</w:t>
            </w:r>
          </w:p>
        </w:tc>
        <w:tc>
          <w:tcPr>
            <w:tcW w:w="1336" w:type="dxa"/>
          </w:tcPr>
          <w:p w:rsidR="009D2856" w:rsidRPr="00234235" w:rsidRDefault="009D2856" w:rsidP="00A91E01">
            <w:pPr>
              <w:spacing w:line="276" w:lineRule="auto"/>
              <w:rPr>
                <w:color w:val="auto"/>
              </w:rPr>
            </w:pPr>
            <w:r w:rsidRPr="00234235">
              <w:rPr>
                <w:color w:val="auto"/>
              </w:rPr>
              <w:t>6</w:t>
            </w:r>
          </w:p>
        </w:tc>
        <w:tc>
          <w:tcPr>
            <w:tcW w:w="1283" w:type="dxa"/>
          </w:tcPr>
          <w:p w:rsidR="009D2856" w:rsidRPr="00234235" w:rsidRDefault="009D2856" w:rsidP="00A91E01">
            <w:pPr>
              <w:spacing w:line="276" w:lineRule="auto"/>
              <w:rPr>
                <w:color w:val="auto"/>
              </w:rPr>
            </w:pPr>
            <w:r w:rsidRPr="00234235">
              <w:rPr>
                <w:color w:val="auto"/>
              </w:rPr>
              <w:t>2.17</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KAV/DFS/</w:t>
            </w:r>
            <w:proofErr w:type="spellStart"/>
            <w:r w:rsidRPr="00234235">
              <w:rPr>
                <w:i/>
                <w:iCs/>
                <w:color w:val="auto"/>
              </w:rPr>
              <w:t>MDSSdm</w:t>
            </w:r>
            <w:proofErr w:type="spellEnd"/>
            <w:r w:rsidRPr="00234235">
              <w:rPr>
                <w:i/>
                <w:iCs/>
                <w:color w:val="auto"/>
              </w:rPr>
              <w:t xml:space="preserve">/15 - </w:t>
            </w:r>
            <w:proofErr w:type="spellStart"/>
            <w:r w:rsidRPr="00234235">
              <w:rPr>
                <w:i/>
                <w:iCs/>
                <w:color w:val="auto"/>
              </w:rPr>
              <w:t>Deviantné</w:t>
            </w:r>
            <w:proofErr w:type="spellEnd"/>
            <w:r w:rsidRPr="00234235">
              <w:rPr>
                <w:i/>
                <w:iCs/>
                <w:color w:val="auto"/>
              </w:rPr>
              <w:t xml:space="preserve"> formy správania</w:t>
            </w:r>
          </w:p>
        </w:tc>
        <w:tc>
          <w:tcPr>
            <w:tcW w:w="1336" w:type="dxa"/>
          </w:tcPr>
          <w:p w:rsidR="009D2856" w:rsidRPr="00234235" w:rsidRDefault="009D2856" w:rsidP="00A91E01">
            <w:pPr>
              <w:spacing w:line="276" w:lineRule="auto"/>
              <w:rPr>
                <w:color w:val="auto"/>
              </w:rPr>
            </w:pPr>
            <w:r w:rsidRPr="00234235">
              <w:rPr>
                <w:color w:val="auto"/>
              </w:rPr>
              <w:t>4</w:t>
            </w:r>
          </w:p>
        </w:tc>
        <w:tc>
          <w:tcPr>
            <w:tcW w:w="1283" w:type="dxa"/>
          </w:tcPr>
          <w:p w:rsidR="009D2856" w:rsidRPr="00234235" w:rsidRDefault="009D2856" w:rsidP="00A91E01">
            <w:pPr>
              <w:spacing w:line="276" w:lineRule="auto"/>
              <w:rPr>
                <w:color w:val="auto"/>
              </w:rPr>
            </w:pPr>
            <w:r w:rsidRPr="00234235">
              <w:rPr>
                <w:color w:val="auto"/>
              </w:rPr>
              <w:t>1.5</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KAV/MEV/</w:t>
            </w:r>
            <w:proofErr w:type="spellStart"/>
            <w:r w:rsidRPr="00234235">
              <w:rPr>
                <w:i/>
                <w:iCs/>
                <w:color w:val="auto"/>
              </w:rPr>
              <w:t>MDSSdm</w:t>
            </w:r>
            <w:proofErr w:type="spellEnd"/>
            <w:r w:rsidRPr="00234235">
              <w:rPr>
                <w:i/>
                <w:iCs/>
                <w:color w:val="auto"/>
              </w:rPr>
              <w:t>/15 - Metodológia vied</w:t>
            </w:r>
          </w:p>
        </w:tc>
        <w:tc>
          <w:tcPr>
            <w:tcW w:w="1336" w:type="dxa"/>
          </w:tcPr>
          <w:p w:rsidR="009D2856" w:rsidRPr="00234235" w:rsidRDefault="009D2856" w:rsidP="00A91E01">
            <w:pPr>
              <w:spacing w:line="276" w:lineRule="auto"/>
              <w:rPr>
                <w:color w:val="auto"/>
              </w:rPr>
            </w:pPr>
            <w:r w:rsidRPr="00234235">
              <w:rPr>
                <w:color w:val="auto"/>
              </w:rPr>
              <w:t>3</w:t>
            </w:r>
          </w:p>
        </w:tc>
        <w:tc>
          <w:tcPr>
            <w:tcW w:w="1283" w:type="dxa"/>
          </w:tcPr>
          <w:p w:rsidR="009D2856" w:rsidRPr="00234235" w:rsidRDefault="009D2856" w:rsidP="00A91E01">
            <w:pPr>
              <w:spacing w:line="276" w:lineRule="auto"/>
              <w:rPr>
                <w:color w:val="auto"/>
              </w:rPr>
            </w:pPr>
            <w:r w:rsidRPr="00234235">
              <w:rPr>
                <w:color w:val="auto"/>
              </w:rPr>
              <w:t>1.67</w:t>
            </w:r>
          </w:p>
        </w:tc>
      </w:tr>
      <w:tr w:rsidR="009D2856" w:rsidRPr="00234235" w:rsidTr="009D2856">
        <w:tc>
          <w:tcPr>
            <w:tcW w:w="6555" w:type="dxa"/>
          </w:tcPr>
          <w:p w:rsidR="009D2856" w:rsidRPr="00234235" w:rsidRDefault="009D2856" w:rsidP="00A91E01">
            <w:pPr>
              <w:spacing w:line="276" w:lineRule="auto"/>
              <w:rPr>
                <w:i/>
                <w:iCs/>
                <w:color w:val="auto"/>
              </w:rPr>
            </w:pPr>
            <w:r w:rsidRPr="00234235">
              <w:rPr>
                <w:i/>
                <w:iCs/>
                <w:color w:val="auto"/>
              </w:rPr>
              <w:t>KAV/SON/</w:t>
            </w:r>
            <w:proofErr w:type="spellStart"/>
            <w:r w:rsidRPr="00234235">
              <w:rPr>
                <w:i/>
                <w:iCs/>
                <w:color w:val="auto"/>
              </w:rPr>
              <w:t>MDSSdm</w:t>
            </w:r>
            <w:proofErr w:type="spellEnd"/>
            <w:r w:rsidRPr="00234235">
              <w:rPr>
                <w:i/>
                <w:iCs/>
                <w:color w:val="auto"/>
              </w:rPr>
              <w:t>/15 - Sociológia náboženstva</w:t>
            </w:r>
          </w:p>
        </w:tc>
        <w:tc>
          <w:tcPr>
            <w:tcW w:w="1336" w:type="dxa"/>
          </w:tcPr>
          <w:p w:rsidR="009D2856" w:rsidRPr="00234235" w:rsidRDefault="009D2856" w:rsidP="00A91E01">
            <w:pPr>
              <w:spacing w:line="276" w:lineRule="auto"/>
              <w:rPr>
                <w:color w:val="auto"/>
              </w:rPr>
            </w:pPr>
            <w:r w:rsidRPr="00234235">
              <w:rPr>
                <w:color w:val="auto"/>
              </w:rPr>
              <w:t>4</w:t>
            </w:r>
          </w:p>
        </w:tc>
        <w:tc>
          <w:tcPr>
            <w:tcW w:w="1283" w:type="dxa"/>
          </w:tcPr>
          <w:p w:rsidR="009D2856" w:rsidRPr="00234235" w:rsidRDefault="009D2856" w:rsidP="00A91E01">
            <w:pPr>
              <w:spacing w:line="276" w:lineRule="auto"/>
              <w:rPr>
                <w:color w:val="auto"/>
              </w:rPr>
            </w:pPr>
            <w:r w:rsidRPr="00234235">
              <w:rPr>
                <w:color w:val="auto"/>
              </w:rPr>
              <w:t>1.5</w:t>
            </w:r>
          </w:p>
        </w:tc>
      </w:tr>
    </w:tbl>
    <w:p w:rsidR="0047792B" w:rsidRPr="00234235" w:rsidRDefault="009D2856" w:rsidP="00A91E01">
      <w:pPr>
        <w:spacing w:line="276" w:lineRule="auto"/>
        <w:rPr>
          <w:color w:val="auto"/>
        </w:rPr>
      </w:pPr>
      <w:r w:rsidRPr="00234235">
        <w:rPr>
          <w:color w:val="auto"/>
        </w:rPr>
        <w:t>Nepomenované predmety študenti nehodnotili.</w:t>
      </w:r>
    </w:p>
    <w:p w:rsidR="00996F43" w:rsidRPr="00234235" w:rsidRDefault="00996F43" w:rsidP="00A91E01">
      <w:pPr>
        <w:pStyle w:val="Cmsor2"/>
        <w:spacing w:line="276" w:lineRule="auto"/>
        <w:rPr>
          <w:color w:val="auto"/>
          <w:sz w:val="24"/>
          <w:szCs w:val="24"/>
        </w:rPr>
      </w:pPr>
      <w:bookmarkStart w:id="2" w:name="_Toc407999196"/>
      <w:r w:rsidRPr="00234235">
        <w:rPr>
          <w:color w:val="auto"/>
          <w:sz w:val="24"/>
          <w:szCs w:val="24"/>
        </w:rPr>
        <w:t>2. Hodnotenie vyučovacieho procesu a predmetov</w:t>
      </w:r>
      <w:bookmarkEnd w:id="2"/>
      <w:r w:rsidRPr="00234235">
        <w:rPr>
          <w:color w:val="auto"/>
          <w:sz w:val="24"/>
          <w:szCs w:val="24"/>
        </w:rPr>
        <w:t xml:space="preserve"> </w:t>
      </w:r>
    </w:p>
    <w:p w:rsidR="00996F43" w:rsidRPr="00234235" w:rsidRDefault="00996F43" w:rsidP="00A91E01">
      <w:pPr>
        <w:spacing w:line="276" w:lineRule="auto"/>
        <w:rPr>
          <w:color w:val="auto"/>
        </w:rPr>
      </w:pPr>
      <w:r w:rsidRPr="00234235">
        <w:rPr>
          <w:color w:val="auto"/>
        </w:rPr>
        <w:tab/>
        <w:t>V rámci druhej časti študentskej ankety boli otázky zamerané na hodnotenie vyučovacieho procesu a predmetov, ktoré mali odpovedajúci (študenti RT</w:t>
      </w:r>
      <w:r w:rsidR="00C6600E" w:rsidRPr="00234235">
        <w:rPr>
          <w:color w:val="auto"/>
        </w:rPr>
        <w:t>F</w:t>
      </w:r>
      <w:r w:rsidR="003D200E" w:rsidRPr="00234235">
        <w:rPr>
          <w:color w:val="auto"/>
        </w:rPr>
        <w:t xml:space="preserve"> UJS) zapísané v </w:t>
      </w:r>
      <w:r w:rsidR="00B75AF4" w:rsidRPr="00234235">
        <w:rPr>
          <w:color w:val="auto"/>
        </w:rPr>
        <w:t>zimnom</w:t>
      </w:r>
      <w:r w:rsidRPr="00234235">
        <w:rPr>
          <w:color w:val="auto"/>
        </w:rPr>
        <w:t xml:space="preserve"> semestri akademickom roku 20</w:t>
      </w:r>
      <w:r w:rsidR="002E0489" w:rsidRPr="00234235">
        <w:rPr>
          <w:color w:val="auto"/>
        </w:rPr>
        <w:t>21</w:t>
      </w:r>
      <w:r w:rsidRPr="00234235">
        <w:rPr>
          <w:color w:val="auto"/>
        </w:rPr>
        <w:t>/20</w:t>
      </w:r>
      <w:r w:rsidR="003D200E" w:rsidRPr="00234235">
        <w:rPr>
          <w:color w:val="auto"/>
        </w:rPr>
        <w:t>2</w:t>
      </w:r>
      <w:r w:rsidR="002E0489" w:rsidRPr="00234235">
        <w:rPr>
          <w:color w:val="auto"/>
        </w:rPr>
        <w:t>2</w:t>
      </w:r>
      <w:r w:rsidRPr="00234235">
        <w:rPr>
          <w:color w:val="auto"/>
        </w:rPr>
        <w:t xml:space="preserve">. Otázky dotazníka sa týkali najmä hodnotenia predmetov a odbornej činnosti vyučujúceho. </w:t>
      </w:r>
    </w:p>
    <w:p w:rsidR="00996F43" w:rsidRPr="00234235" w:rsidRDefault="00996F43" w:rsidP="00A91E01">
      <w:pPr>
        <w:pStyle w:val="Cmsor3"/>
        <w:spacing w:line="276" w:lineRule="auto"/>
        <w:rPr>
          <w:color w:val="auto"/>
        </w:rPr>
      </w:pPr>
      <w:bookmarkStart w:id="3" w:name="_Toc407999197"/>
      <w:r w:rsidRPr="00234235">
        <w:rPr>
          <w:color w:val="auto"/>
        </w:rPr>
        <w:t>2.1. Hodnotenie predmetov</w:t>
      </w:r>
      <w:bookmarkEnd w:id="3"/>
      <w:r w:rsidRPr="00234235">
        <w:rPr>
          <w:color w:val="auto"/>
        </w:rPr>
        <w:t xml:space="preserve"> </w:t>
      </w:r>
    </w:p>
    <w:p w:rsidR="00C6600E" w:rsidRPr="00234235" w:rsidRDefault="00996F43" w:rsidP="002E0489">
      <w:pPr>
        <w:spacing w:line="276" w:lineRule="auto"/>
        <w:rPr>
          <w:color w:val="auto"/>
        </w:rPr>
      </w:pPr>
      <w:r w:rsidRPr="00234235">
        <w:rPr>
          <w:color w:val="auto"/>
        </w:rPr>
        <w:tab/>
        <w:t>Respondenti počas hodnotenia predm</w:t>
      </w:r>
      <w:r w:rsidR="003D200E" w:rsidRPr="00234235">
        <w:rPr>
          <w:color w:val="auto"/>
        </w:rPr>
        <w:t>etov, na ktoré boli zapísaní v zim</w:t>
      </w:r>
      <w:r w:rsidRPr="00234235">
        <w:rPr>
          <w:color w:val="auto"/>
        </w:rPr>
        <w:t>nom semestri akademického roka 20</w:t>
      </w:r>
      <w:r w:rsidR="002E0489" w:rsidRPr="00234235">
        <w:rPr>
          <w:color w:val="auto"/>
        </w:rPr>
        <w:t>21</w:t>
      </w:r>
      <w:r w:rsidRPr="00234235">
        <w:rPr>
          <w:color w:val="auto"/>
        </w:rPr>
        <w:t>/20</w:t>
      </w:r>
      <w:r w:rsidR="003D200E" w:rsidRPr="00234235">
        <w:rPr>
          <w:color w:val="auto"/>
        </w:rPr>
        <w:t>2</w:t>
      </w:r>
      <w:r w:rsidR="002E0489" w:rsidRPr="00234235">
        <w:rPr>
          <w:color w:val="auto"/>
        </w:rPr>
        <w:t>2</w:t>
      </w:r>
      <w:r w:rsidRPr="00234235">
        <w:rPr>
          <w:color w:val="auto"/>
        </w:rPr>
        <w:t>, hodnotili najmä aktuálnosť a zaujímavosť prednášanej tematiky, použiteľnosť a zužitkovanie získaných znalostí (</w:t>
      </w:r>
      <w:r w:rsidRPr="00234235">
        <w:rPr>
          <w:i/>
          <w:color w:val="auto"/>
        </w:rPr>
        <w:t xml:space="preserve">Ako hodnotíte jednotlivé predmety? (aktuálnosť a zaujímavosť prednášanej tematiky, v akej miere viete využiť osvojené poznatky, v akej miere sa dajú zužitkovať ponúknuté poznatky)). </w:t>
      </w:r>
      <w:r w:rsidRPr="00234235">
        <w:rPr>
          <w:color w:val="auto"/>
        </w:rPr>
        <w:t xml:space="preserve">Študenti mali možnosť výberu aj kombinovaného hodnotenia otázky, </w:t>
      </w:r>
      <w:proofErr w:type="spellStart"/>
      <w:r w:rsidRPr="00234235">
        <w:rPr>
          <w:color w:val="auto"/>
        </w:rPr>
        <w:t>t.j</w:t>
      </w:r>
      <w:proofErr w:type="spellEnd"/>
      <w:r w:rsidRPr="00234235">
        <w:rPr>
          <w:color w:val="auto"/>
        </w:rPr>
        <w:t xml:space="preserve">. nie len hodnotenia na stupnici od 1 do 5, ale aj textovým vyjadrením svojho názoru, resp. pripomienky. </w:t>
      </w:r>
    </w:p>
    <w:p w:rsidR="002E0489" w:rsidRPr="00234235" w:rsidRDefault="002E0489" w:rsidP="002E0489">
      <w:pPr>
        <w:spacing w:line="276" w:lineRule="auto"/>
        <w:rPr>
          <w:color w:val="auto"/>
        </w:rPr>
      </w:pPr>
      <w:r w:rsidRPr="00234235">
        <w:rPr>
          <w:color w:val="auto"/>
        </w:rPr>
        <w:t xml:space="preserve">Výsledky hodnotenie sú skoro rovnaké, ako v letnom </w:t>
      </w:r>
      <w:r w:rsidR="00B75AF4" w:rsidRPr="00234235">
        <w:rPr>
          <w:color w:val="auto"/>
        </w:rPr>
        <w:t>semestri</w:t>
      </w:r>
      <w:r w:rsidRPr="00234235">
        <w:rPr>
          <w:color w:val="auto"/>
        </w:rPr>
        <w:t>.</w:t>
      </w:r>
    </w:p>
    <w:p w:rsidR="00996F43" w:rsidRPr="00234235" w:rsidRDefault="00996F43" w:rsidP="00A91E01">
      <w:pPr>
        <w:spacing w:line="276" w:lineRule="auto"/>
        <w:rPr>
          <w:color w:val="auto"/>
        </w:rPr>
      </w:pPr>
      <w:r w:rsidRPr="00234235">
        <w:rPr>
          <w:color w:val="auto"/>
        </w:rPr>
        <w:t xml:space="preserve">Z znázornených odpovedí vyplýva, že respondenti považujú aktuálnosť a zaujímavosť tematiky, využitie osvojených poznatkov a ich zužitkovanie v priemere za  </w:t>
      </w:r>
      <w:r w:rsidR="00276B38" w:rsidRPr="00234235">
        <w:rPr>
          <w:color w:val="auto"/>
        </w:rPr>
        <w:t xml:space="preserve">veľmi </w:t>
      </w:r>
      <w:r w:rsidRPr="00234235">
        <w:rPr>
          <w:color w:val="auto"/>
        </w:rPr>
        <w:t>dobrú</w:t>
      </w:r>
      <w:r w:rsidR="00C6600E" w:rsidRPr="00234235">
        <w:rPr>
          <w:color w:val="auto"/>
        </w:rPr>
        <w:t>, resp. výborn</w:t>
      </w:r>
      <w:r w:rsidR="00276B38" w:rsidRPr="00234235">
        <w:rPr>
          <w:color w:val="auto"/>
        </w:rPr>
        <w:t>ú</w:t>
      </w:r>
      <w:r w:rsidRPr="00234235">
        <w:rPr>
          <w:color w:val="auto"/>
        </w:rPr>
        <w:t xml:space="preserve">. </w:t>
      </w:r>
    </w:p>
    <w:p w:rsidR="00996F43" w:rsidRPr="00234235" w:rsidRDefault="00996F43" w:rsidP="00A91E01">
      <w:pPr>
        <w:pStyle w:val="Cmsor3"/>
        <w:spacing w:line="276" w:lineRule="auto"/>
        <w:rPr>
          <w:color w:val="auto"/>
        </w:rPr>
      </w:pPr>
      <w:bookmarkStart w:id="4" w:name="_Toc407999198"/>
      <w:r w:rsidRPr="00234235">
        <w:rPr>
          <w:color w:val="auto"/>
        </w:rPr>
        <w:t>2.2. Hodnotenie odbornej činnosti vyučujúcich</w:t>
      </w:r>
      <w:bookmarkEnd w:id="4"/>
      <w:r w:rsidRPr="00234235">
        <w:rPr>
          <w:color w:val="auto"/>
        </w:rPr>
        <w:t xml:space="preserve"> </w:t>
      </w:r>
    </w:p>
    <w:p w:rsidR="00996F43" w:rsidRPr="00234235" w:rsidRDefault="00996F43" w:rsidP="00A91E01">
      <w:pPr>
        <w:spacing w:line="276" w:lineRule="auto"/>
        <w:rPr>
          <w:i/>
          <w:color w:val="auto"/>
        </w:rPr>
      </w:pPr>
      <w:r w:rsidRPr="00234235">
        <w:rPr>
          <w:color w:val="auto"/>
        </w:rPr>
        <w:tab/>
        <w:t>Študenti mali možnosť hodnotiť každého vyučujúceho UJS, ktorý vyučova</w:t>
      </w:r>
      <w:r w:rsidR="003D200E" w:rsidRPr="00234235">
        <w:rPr>
          <w:color w:val="auto"/>
        </w:rPr>
        <w:t>l nimi absolvovaní predmet v </w:t>
      </w:r>
      <w:r w:rsidR="00B75AF4" w:rsidRPr="00234235">
        <w:rPr>
          <w:color w:val="auto"/>
        </w:rPr>
        <w:t>zimnom</w:t>
      </w:r>
      <w:r w:rsidR="00A61DBC" w:rsidRPr="00234235">
        <w:rPr>
          <w:color w:val="auto"/>
        </w:rPr>
        <w:t xml:space="preserve"> semestri akademického roka 20</w:t>
      </w:r>
      <w:r w:rsidR="002E0489" w:rsidRPr="00234235">
        <w:rPr>
          <w:color w:val="auto"/>
        </w:rPr>
        <w:t>21</w:t>
      </w:r>
      <w:r w:rsidRPr="00234235">
        <w:rPr>
          <w:color w:val="auto"/>
        </w:rPr>
        <w:t>/20</w:t>
      </w:r>
      <w:r w:rsidR="003D200E" w:rsidRPr="00234235">
        <w:rPr>
          <w:color w:val="auto"/>
        </w:rPr>
        <w:t>2</w:t>
      </w:r>
      <w:r w:rsidR="002E0489" w:rsidRPr="00234235">
        <w:rPr>
          <w:color w:val="auto"/>
        </w:rPr>
        <w:t>2</w:t>
      </w:r>
      <w:r w:rsidR="00A61DBC" w:rsidRPr="00234235">
        <w:rPr>
          <w:color w:val="auto"/>
        </w:rPr>
        <w:t>, p</w:t>
      </w:r>
      <w:r w:rsidRPr="00234235">
        <w:rPr>
          <w:color w:val="auto"/>
        </w:rPr>
        <w:t xml:space="preserve">ričom mali možnosť posúdiť vystupovanie, dôslednosť, korektnosť, pripravenosť a </w:t>
      </w:r>
      <w:proofErr w:type="spellStart"/>
      <w:r w:rsidRPr="00234235">
        <w:rPr>
          <w:color w:val="auto"/>
        </w:rPr>
        <w:t>nápomocnosť</w:t>
      </w:r>
      <w:proofErr w:type="spellEnd"/>
      <w:r w:rsidRPr="00234235">
        <w:rPr>
          <w:color w:val="auto"/>
        </w:rPr>
        <w:t xml:space="preserve"> učiteľa, resp. spôsob a zrozumiteľnosť jeho výučby </w:t>
      </w:r>
      <w:r w:rsidRPr="00234235">
        <w:rPr>
          <w:i/>
          <w:color w:val="auto"/>
        </w:rPr>
        <w:t xml:space="preserve">(Ako hodnotíte odbornú činnosť vyučujúceho? (vystupovanie, pripravenosť, </w:t>
      </w:r>
      <w:proofErr w:type="spellStart"/>
      <w:r w:rsidRPr="00234235">
        <w:rPr>
          <w:i/>
          <w:color w:val="auto"/>
        </w:rPr>
        <w:t>nápomocnosť</w:t>
      </w:r>
      <w:proofErr w:type="spellEnd"/>
      <w:r w:rsidRPr="00234235">
        <w:rPr>
          <w:i/>
          <w:color w:val="auto"/>
        </w:rPr>
        <w:t xml:space="preserve"> a prístup učiteľa, ako sú zrozumiteľné jeho vysvetlenia, dôslednosť a korektnosť vyučujúceho, ...).</w:t>
      </w:r>
    </w:p>
    <w:p w:rsidR="00996F43" w:rsidRPr="00234235" w:rsidRDefault="00996F43" w:rsidP="00A91E01">
      <w:pPr>
        <w:spacing w:line="276" w:lineRule="auto"/>
        <w:rPr>
          <w:color w:val="auto"/>
        </w:rPr>
      </w:pPr>
      <w:r w:rsidRPr="00234235">
        <w:rPr>
          <w:color w:val="auto"/>
        </w:rPr>
        <w:t xml:space="preserve">Respondenti mali ponúknuté tie isté možnosti hodnotenia ako pri predchádzajúcej otázke, </w:t>
      </w:r>
      <w:proofErr w:type="spellStart"/>
      <w:r w:rsidRPr="00234235">
        <w:rPr>
          <w:color w:val="auto"/>
        </w:rPr>
        <w:t>t.j</w:t>
      </w:r>
      <w:proofErr w:type="spellEnd"/>
      <w:r w:rsidRPr="00234235">
        <w:rPr>
          <w:color w:val="auto"/>
        </w:rPr>
        <w:t xml:space="preserve">. možnosť aj kombinovaného hodnotenia otázky a aj textovým vyjadrením svojho názoru, resp. pripomienky. </w:t>
      </w:r>
    </w:p>
    <w:p w:rsidR="00996F43" w:rsidRPr="00234235" w:rsidRDefault="00B75AF4" w:rsidP="00A91E01">
      <w:pPr>
        <w:spacing w:line="276" w:lineRule="auto"/>
        <w:rPr>
          <w:color w:val="auto"/>
        </w:rPr>
      </w:pPr>
      <w:r w:rsidRPr="00234235">
        <w:rPr>
          <w:color w:val="auto"/>
        </w:rPr>
        <w:t>Konkrétne</w:t>
      </w:r>
      <w:r w:rsidR="002E0489" w:rsidRPr="00234235">
        <w:rPr>
          <w:color w:val="auto"/>
        </w:rPr>
        <w:t xml:space="preserve"> hodnotenie je jednoznačné z tabuľky, v </w:t>
      </w:r>
      <w:r w:rsidRPr="00234235">
        <w:rPr>
          <w:color w:val="auto"/>
        </w:rPr>
        <w:t>stĺpe</w:t>
      </w:r>
      <w:r w:rsidR="002E0489" w:rsidRPr="00234235">
        <w:rPr>
          <w:color w:val="auto"/>
        </w:rPr>
        <w:t xml:space="preserve"> „hodnotenie“.</w:t>
      </w:r>
      <w:bookmarkStart w:id="5" w:name="_Toc407999199"/>
      <w:r w:rsidR="002E0489" w:rsidRPr="00234235">
        <w:rPr>
          <w:color w:val="auto"/>
        </w:rPr>
        <w:t xml:space="preserve"> </w:t>
      </w:r>
      <w:r w:rsidR="00996F43" w:rsidRPr="00234235">
        <w:rPr>
          <w:color w:val="auto"/>
        </w:rPr>
        <w:t xml:space="preserve">Z odpovedí vyplýva, že odborná činnosť vyučujúcich je na veľmi dobrej, resp. na </w:t>
      </w:r>
      <w:r w:rsidR="00C6600E" w:rsidRPr="00234235">
        <w:rPr>
          <w:color w:val="auto"/>
        </w:rPr>
        <w:t xml:space="preserve">výbornej alebo na </w:t>
      </w:r>
      <w:r w:rsidR="00996F43" w:rsidRPr="00234235">
        <w:rPr>
          <w:color w:val="auto"/>
        </w:rPr>
        <w:t>dobrej úrovni.</w:t>
      </w:r>
      <w:r w:rsidR="00A61DBC" w:rsidRPr="00234235">
        <w:rPr>
          <w:color w:val="auto"/>
        </w:rPr>
        <w:t xml:space="preserve"> </w:t>
      </w:r>
      <w:r w:rsidR="00996F43" w:rsidRPr="00234235">
        <w:rPr>
          <w:color w:val="auto"/>
        </w:rPr>
        <w:t xml:space="preserve">Z celkových hodnôt ankety môžeme konštatovať, že študenti považujú postup výučby a jeho obsahovú náplň, ako aj kreativitu a vystupovanie učiteľov za dobrú. </w:t>
      </w:r>
    </w:p>
    <w:p w:rsidR="002E0489" w:rsidRPr="00234235" w:rsidRDefault="002E0489" w:rsidP="00A91E01">
      <w:pPr>
        <w:spacing w:line="276" w:lineRule="auto"/>
        <w:rPr>
          <w:color w:val="auto"/>
        </w:rPr>
      </w:pPr>
    </w:p>
    <w:p w:rsidR="00996F43" w:rsidRPr="00234235" w:rsidRDefault="00996F43" w:rsidP="00A91E01">
      <w:pPr>
        <w:spacing w:line="276" w:lineRule="auto"/>
        <w:rPr>
          <w:b/>
          <w:color w:val="auto"/>
        </w:rPr>
      </w:pPr>
      <w:r w:rsidRPr="00234235">
        <w:rPr>
          <w:b/>
          <w:color w:val="auto"/>
        </w:rPr>
        <w:lastRenderedPageBreak/>
        <w:t>3. Pripomienky a námety respondentov</w:t>
      </w:r>
      <w:bookmarkEnd w:id="5"/>
    </w:p>
    <w:p w:rsidR="002E0489" w:rsidRPr="00234235" w:rsidRDefault="00996F43" w:rsidP="00A91E01">
      <w:pPr>
        <w:spacing w:line="276" w:lineRule="auto"/>
        <w:rPr>
          <w:color w:val="auto"/>
        </w:rPr>
      </w:pPr>
      <w:r w:rsidRPr="00234235">
        <w:rPr>
          <w:color w:val="auto"/>
        </w:rPr>
        <w:t>Študenti v tretej časti dotazníkovej ankety mali možnosť vyjadriť svoje názory, prípadne podeliť sa so svojimi námetmi, resp. pripomienkami na zefektívnenie činnosti UJS v ľubovoľnej oblasti.</w:t>
      </w:r>
      <w:r w:rsidR="002E0489" w:rsidRPr="00234235">
        <w:rPr>
          <w:color w:val="auto"/>
        </w:rPr>
        <w:t xml:space="preserve"> Pripomienky </w:t>
      </w:r>
      <w:r w:rsidR="00BD77A0" w:rsidRPr="00234235">
        <w:rPr>
          <w:color w:val="auto"/>
        </w:rPr>
        <w:t>z hľadiska ich obsahu, s</w:t>
      </w:r>
      <w:r w:rsidR="002E0489" w:rsidRPr="00234235">
        <w:rPr>
          <w:color w:val="auto"/>
        </w:rPr>
        <w:t xml:space="preserve">a týkali </w:t>
      </w:r>
      <w:r w:rsidR="00BD77A0" w:rsidRPr="00234235">
        <w:rPr>
          <w:color w:val="auto"/>
        </w:rPr>
        <w:t>najme:</w:t>
      </w:r>
    </w:p>
    <w:p w:rsidR="00BD77A0" w:rsidRPr="00234235" w:rsidRDefault="00BD77A0" w:rsidP="00A91E01">
      <w:pPr>
        <w:spacing w:line="276" w:lineRule="auto"/>
        <w:rPr>
          <w:color w:val="auto"/>
        </w:rPr>
      </w:pPr>
      <w:r w:rsidRPr="00234235">
        <w:rPr>
          <w:color w:val="auto"/>
        </w:rPr>
        <w:t>„Neviem hodnotiť učiteľa, lebo daný predmet som absolvoval u iného učiteľa“</w:t>
      </w:r>
    </w:p>
    <w:p w:rsidR="00BD77A0" w:rsidRPr="00234235" w:rsidRDefault="00BD77A0" w:rsidP="00A91E01">
      <w:pPr>
        <w:spacing w:line="276" w:lineRule="auto"/>
        <w:rPr>
          <w:color w:val="auto"/>
        </w:rPr>
      </w:pPr>
      <w:r w:rsidRPr="00234235">
        <w:rPr>
          <w:color w:val="auto"/>
        </w:rPr>
        <w:t>„Mám rád hodiny daného profesora, lebo je na vysokej úrovni aj z </w:t>
      </w:r>
      <w:r w:rsidR="00B75AF4" w:rsidRPr="00234235">
        <w:rPr>
          <w:color w:val="auto"/>
        </w:rPr>
        <w:t>hľadiska</w:t>
      </w:r>
      <w:r w:rsidRPr="00234235">
        <w:rPr>
          <w:color w:val="auto"/>
        </w:rPr>
        <w:t xml:space="preserve"> odbornosti aj z hľadiska </w:t>
      </w:r>
      <w:r w:rsidR="00B75AF4" w:rsidRPr="00234235">
        <w:rPr>
          <w:color w:val="auto"/>
        </w:rPr>
        <w:t>viery</w:t>
      </w:r>
      <w:r w:rsidRPr="00234235">
        <w:rPr>
          <w:color w:val="auto"/>
        </w:rPr>
        <w:t>“.</w:t>
      </w:r>
    </w:p>
    <w:p w:rsidR="00BD77A0" w:rsidRPr="00234235" w:rsidRDefault="00BD77A0" w:rsidP="00A91E01">
      <w:pPr>
        <w:spacing w:line="276" w:lineRule="auto"/>
        <w:rPr>
          <w:color w:val="auto"/>
        </w:rPr>
      </w:pPr>
      <w:r w:rsidRPr="00234235">
        <w:rPr>
          <w:color w:val="auto"/>
        </w:rPr>
        <w:t>„Učiteľ má hlboké vedomosti</w:t>
      </w:r>
      <w:r w:rsidR="00B40AA5" w:rsidRPr="00234235">
        <w:rPr>
          <w:color w:val="auto"/>
        </w:rPr>
        <w:t xml:space="preserve">, pravú vieru, ktorú sme prežili na hodinách“. </w:t>
      </w:r>
    </w:p>
    <w:p w:rsidR="00B40AA5" w:rsidRPr="00234235" w:rsidRDefault="00B40AA5" w:rsidP="00A91E01">
      <w:pPr>
        <w:spacing w:line="276" w:lineRule="auto"/>
        <w:rPr>
          <w:color w:val="auto"/>
        </w:rPr>
      </w:pPr>
      <w:r w:rsidRPr="00234235">
        <w:rPr>
          <w:color w:val="auto"/>
        </w:rPr>
        <w:t xml:space="preserve">„Veľmi dobré boli otázky učiteľa, lebo nútili nás na teologické </w:t>
      </w:r>
      <w:r w:rsidR="00B75AF4" w:rsidRPr="00234235">
        <w:rPr>
          <w:color w:val="auto"/>
        </w:rPr>
        <w:t>rozmýšľanie</w:t>
      </w:r>
      <w:r w:rsidRPr="00234235">
        <w:rPr>
          <w:color w:val="auto"/>
        </w:rPr>
        <w:t>“.</w:t>
      </w:r>
    </w:p>
    <w:p w:rsidR="00BD77A0" w:rsidRPr="00234235" w:rsidRDefault="00B40AA5" w:rsidP="00A91E01">
      <w:pPr>
        <w:spacing w:line="276" w:lineRule="auto"/>
        <w:rPr>
          <w:color w:val="auto"/>
        </w:rPr>
      </w:pPr>
      <w:r w:rsidRPr="00234235">
        <w:rPr>
          <w:color w:val="auto"/>
        </w:rPr>
        <w:t>„Učiteľ nastolil vždy také praktické témy, ktoré sú potrebné k duchovenskej službe“.</w:t>
      </w:r>
    </w:p>
    <w:p w:rsidR="00B40AA5" w:rsidRPr="00234235" w:rsidRDefault="00B40AA5" w:rsidP="00A91E01">
      <w:pPr>
        <w:spacing w:line="276" w:lineRule="auto"/>
        <w:rPr>
          <w:color w:val="auto"/>
        </w:rPr>
      </w:pPr>
      <w:r w:rsidRPr="00234235">
        <w:rPr>
          <w:color w:val="auto"/>
        </w:rPr>
        <w:t>„Mal som veľmi rád hodiny, keď sme voľne rozprávali k téme“.</w:t>
      </w:r>
    </w:p>
    <w:p w:rsidR="00B40AA5" w:rsidRPr="00234235" w:rsidRDefault="00B40AA5" w:rsidP="00A91E01">
      <w:pPr>
        <w:spacing w:line="276" w:lineRule="auto"/>
        <w:rPr>
          <w:color w:val="auto"/>
        </w:rPr>
      </w:pPr>
      <w:r w:rsidRPr="00234235">
        <w:rPr>
          <w:color w:val="auto"/>
        </w:rPr>
        <w:t>„Spoznal som v osobe nášho učiteľa svedomitého človeka, bude dobrým príkladom v mojom ďalšom živote“.</w:t>
      </w:r>
    </w:p>
    <w:p w:rsidR="00B40AA5" w:rsidRPr="00234235" w:rsidRDefault="00B40AA5" w:rsidP="00A91E01">
      <w:pPr>
        <w:spacing w:line="276" w:lineRule="auto"/>
        <w:rPr>
          <w:color w:val="auto"/>
        </w:rPr>
      </w:pPr>
      <w:r w:rsidRPr="00234235">
        <w:rPr>
          <w:color w:val="auto"/>
        </w:rPr>
        <w:t>„Bolo dobré prežiť, že náš učiteľ aj historické udalosti položil na váhu Biblie, a tým sme sa stretli úplne novým aspektom na dejiny“.</w:t>
      </w:r>
    </w:p>
    <w:p w:rsidR="005B0758" w:rsidRPr="00234235" w:rsidRDefault="005B0758" w:rsidP="005B0758">
      <w:pPr>
        <w:spacing w:line="276" w:lineRule="auto"/>
        <w:rPr>
          <w:color w:val="auto"/>
        </w:rPr>
      </w:pPr>
      <w:r w:rsidRPr="00234235">
        <w:rPr>
          <w:color w:val="auto"/>
        </w:rPr>
        <w:t xml:space="preserve">„Mali sme pocit, že profesor nás neučil, ako študentov, ale ako svojich detí, ktorí sú </w:t>
      </w:r>
      <w:r w:rsidR="00B75AF4" w:rsidRPr="00234235">
        <w:rPr>
          <w:color w:val="auto"/>
        </w:rPr>
        <w:t>Kristove</w:t>
      </w:r>
      <w:r w:rsidRPr="00234235">
        <w:rPr>
          <w:color w:val="auto"/>
        </w:rPr>
        <w:t>“.</w:t>
      </w:r>
    </w:p>
    <w:p w:rsidR="0099502B" w:rsidRPr="00234235" w:rsidRDefault="0099502B" w:rsidP="005B0758">
      <w:pPr>
        <w:spacing w:line="276" w:lineRule="auto"/>
        <w:rPr>
          <w:color w:val="auto"/>
        </w:rPr>
      </w:pPr>
      <w:r w:rsidRPr="00234235">
        <w:rPr>
          <w:color w:val="auto"/>
        </w:rPr>
        <w:t>Výsledky vyh</w:t>
      </w:r>
      <w:r w:rsidR="00944CB2" w:rsidRPr="00234235">
        <w:rPr>
          <w:color w:val="auto"/>
        </w:rPr>
        <w:t xml:space="preserve">odnotenia dotazníkovej ankety </w:t>
      </w:r>
      <w:r w:rsidRPr="00234235">
        <w:rPr>
          <w:color w:val="auto"/>
        </w:rPr>
        <w:t>boli prezentované na RTF UJS (ako aj na UJS) pre každého vyučujúceho, vedúcim katedier, dekanovi a prodekanovi RTF UJS prostredníctvom Akademického informačného systému. Informácie o hodnoteniach, ako aj prípadné pripomienky, či názory študentov k jednotlivým predmetom a vyučujúcim sú sprístupnené p</w:t>
      </w:r>
      <w:r w:rsidR="005B0758" w:rsidRPr="00234235">
        <w:rPr>
          <w:color w:val="auto"/>
        </w:rPr>
        <w:t>re každého pracovníka osobitne.</w:t>
      </w:r>
    </w:p>
    <w:p w:rsidR="005B0758" w:rsidRPr="00234235" w:rsidRDefault="005B0758" w:rsidP="005B0758">
      <w:pPr>
        <w:spacing w:line="276" w:lineRule="auto"/>
        <w:rPr>
          <w:color w:val="auto"/>
        </w:rPr>
      </w:pPr>
      <w:r w:rsidRPr="00234235">
        <w:rPr>
          <w:color w:val="auto"/>
        </w:rPr>
        <w:t>Do výsledkov ankety treba zrátať aj fakt, že vyučovanie v roku 2021 bolo zabezpečené online formou, čo do značnej miery ovpl</w:t>
      </w:r>
      <w:r w:rsidR="00D673AA" w:rsidRPr="00234235">
        <w:rPr>
          <w:color w:val="auto"/>
        </w:rPr>
        <w:t>y</w:t>
      </w:r>
      <w:r w:rsidRPr="00234235">
        <w:rPr>
          <w:color w:val="auto"/>
        </w:rPr>
        <w:t xml:space="preserve">vňoval </w:t>
      </w:r>
      <w:r w:rsidR="00D673AA" w:rsidRPr="00234235">
        <w:rPr>
          <w:color w:val="auto"/>
        </w:rPr>
        <w:t>snahu študentov vyplniť formulár.</w:t>
      </w:r>
    </w:p>
    <w:p w:rsidR="005B0758" w:rsidRPr="00234235" w:rsidRDefault="005B0758" w:rsidP="00A91E01">
      <w:pPr>
        <w:spacing w:line="276" w:lineRule="auto"/>
        <w:rPr>
          <w:b/>
          <w:i/>
          <w:color w:val="auto"/>
          <w:u w:val="single"/>
        </w:rPr>
      </w:pPr>
    </w:p>
    <w:p w:rsidR="00A0301F" w:rsidRPr="00234235" w:rsidRDefault="00A0301F" w:rsidP="00A91E01">
      <w:pPr>
        <w:spacing w:line="276" w:lineRule="auto"/>
        <w:rPr>
          <w:b/>
          <w:i/>
          <w:color w:val="auto"/>
          <w:u w:val="single"/>
        </w:rPr>
      </w:pPr>
      <w:r w:rsidRPr="00234235">
        <w:rPr>
          <w:b/>
          <w:i/>
          <w:color w:val="auto"/>
          <w:u w:val="single"/>
        </w:rPr>
        <w:t xml:space="preserve">Odporúčanie: </w:t>
      </w:r>
    </w:p>
    <w:p w:rsidR="005B0758" w:rsidRPr="00234235" w:rsidRDefault="00A0301F" w:rsidP="00A91E01">
      <w:pPr>
        <w:spacing w:line="276" w:lineRule="auto"/>
        <w:rPr>
          <w:color w:val="auto"/>
        </w:rPr>
      </w:pPr>
      <w:r w:rsidRPr="00234235">
        <w:rPr>
          <w:color w:val="auto"/>
        </w:rPr>
        <w:t xml:space="preserve">Účelom znázornených výsledkov dotazníkového prieskumu je, aby názory respondentov boli premietnuté v možnej najväčšej miere do výučby hodnotených predmetov, resp. aby výsledky zefektívnili v ďalšom období kvalitu a úroveň vyučovania predmetov na RTF UJS. </w:t>
      </w:r>
    </w:p>
    <w:p w:rsidR="00A0301F" w:rsidRPr="00234235" w:rsidRDefault="00A0301F" w:rsidP="00A91E01">
      <w:pPr>
        <w:spacing w:line="276" w:lineRule="auto"/>
        <w:rPr>
          <w:color w:val="auto"/>
        </w:rPr>
      </w:pPr>
      <w:r w:rsidRPr="00234235">
        <w:rPr>
          <w:color w:val="auto"/>
        </w:rPr>
        <w:t xml:space="preserve">Nemožno však zabudnúť, že objektivita hodnotenia pedagógov a predmetov závisí od počtu získaných hodnotení. Zámerom vedenia RTF UJS je v budúcich akademických rokoch zvýšiť počet respondentov študentskej ankety, ktorí sa zapísali na predmety vyučované podľa odporúčaných študijných plánov RTF UJS. </w:t>
      </w:r>
    </w:p>
    <w:p w:rsidR="00EB4104" w:rsidRPr="00234235" w:rsidRDefault="00EB4104" w:rsidP="00A91E01">
      <w:pPr>
        <w:spacing w:line="276" w:lineRule="auto"/>
        <w:rPr>
          <w:color w:val="auto"/>
        </w:rPr>
      </w:pPr>
    </w:p>
    <w:p w:rsidR="0085388D" w:rsidRPr="00234235" w:rsidRDefault="0085388D" w:rsidP="00A91E01">
      <w:pPr>
        <w:numPr>
          <w:ilvl w:val="0"/>
          <w:numId w:val="20"/>
        </w:numPr>
        <w:spacing w:line="276" w:lineRule="auto"/>
        <w:rPr>
          <w:b/>
          <w:color w:val="auto"/>
        </w:rPr>
      </w:pPr>
      <w:r w:rsidRPr="00234235">
        <w:rPr>
          <w:b/>
          <w:bCs/>
          <w:color w:val="auto"/>
        </w:rPr>
        <w:t>Krízová situácia v súvislosti s ochorením COVID-19</w:t>
      </w:r>
    </w:p>
    <w:p w:rsidR="00301C47" w:rsidRPr="00234235" w:rsidRDefault="00D673AA" w:rsidP="00D673AA">
      <w:pPr>
        <w:spacing w:line="276" w:lineRule="auto"/>
        <w:rPr>
          <w:color w:val="auto"/>
        </w:rPr>
      </w:pPr>
      <w:r w:rsidRPr="00234235">
        <w:rPr>
          <w:color w:val="auto"/>
        </w:rPr>
        <w:t xml:space="preserve">Rok 2021 sa začal v SR celoplošným </w:t>
      </w:r>
      <w:proofErr w:type="spellStart"/>
      <w:r w:rsidRPr="00234235">
        <w:rPr>
          <w:color w:val="auto"/>
        </w:rPr>
        <w:t>lockdownom</w:t>
      </w:r>
      <w:proofErr w:type="spellEnd"/>
      <w:r w:rsidRPr="00234235">
        <w:rPr>
          <w:color w:val="auto"/>
        </w:rPr>
        <w:t>, kvôli COVID-19. Aj študenti, aj učitelia týždenne chodili na antigénové testy.</w:t>
      </w:r>
      <w:r w:rsidR="00301C47" w:rsidRPr="00234235">
        <w:rPr>
          <w:color w:val="auto"/>
        </w:rPr>
        <w:t xml:space="preserve"> Pre pedagogických zamestnancov bola poskytnutá </w:t>
      </w:r>
      <w:proofErr w:type="spellStart"/>
      <w:r w:rsidR="00301C47" w:rsidRPr="00234235">
        <w:rPr>
          <w:color w:val="auto"/>
        </w:rPr>
        <w:t>homeoffice</w:t>
      </w:r>
      <w:proofErr w:type="spellEnd"/>
      <w:r w:rsidR="00301C47" w:rsidRPr="00234235">
        <w:rPr>
          <w:color w:val="auto"/>
        </w:rPr>
        <w:t xml:space="preserve">. Na RTF sme vypracovali harmonogram služby, aby z vedenia fakulty dekan, a prodekani boli prítomní </w:t>
      </w:r>
      <w:r w:rsidR="00B75AF4" w:rsidRPr="00234235">
        <w:rPr>
          <w:color w:val="auto"/>
        </w:rPr>
        <w:t>každý</w:t>
      </w:r>
      <w:r w:rsidR="00301C47" w:rsidRPr="00234235">
        <w:rPr>
          <w:color w:val="auto"/>
        </w:rPr>
        <w:t xml:space="preserve"> pracovný deň. Všetky potrebné rokovania jednotlivých orgánov fakulta sme absolvovali online, na platforme </w:t>
      </w:r>
      <w:proofErr w:type="spellStart"/>
      <w:r w:rsidR="00301C47" w:rsidRPr="00234235">
        <w:rPr>
          <w:color w:val="auto"/>
        </w:rPr>
        <w:t>BigBlueButton</w:t>
      </w:r>
      <w:proofErr w:type="spellEnd"/>
      <w:r w:rsidR="00301C47" w:rsidRPr="00234235">
        <w:rPr>
          <w:color w:val="auto"/>
        </w:rPr>
        <w:t xml:space="preserve">. </w:t>
      </w:r>
    </w:p>
    <w:p w:rsidR="0085388D" w:rsidRPr="00234235" w:rsidRDefault="00D673AA" w:rsidP="00D673AA">
      <w:pPr>
        <w:spacing w:line="276" w:lineRule="auto"/>
        <w:rPr>
          <w:color w:val="auto"/>
        </w:rPr>
      </w:pPr>
      <w:r w:rsidRPr="00234235">
        <w:rPr>
          <w:color w:val="auto"/>
        </w:rPr>
        <w:t xml:space="preserve">Skúšobné obdobie trvalo do </w:t>
      </w:r>
      <w:r w:rsidR="00B75AF4" w:rsidRPr="00234235">
        <w:rPr>
          <w:color w:val="auto"/>
        </w:rPr>
        <w:t>začiatkom</w:t>
      </w:r>
      <w:r w:rsidRPr="00234235">
        <w:rPr>
          <w:color w:val="auto"/>
        </w:rPr>
        <w:t xml:space="preserve"> februára. </w:t>
      </w:r>
      <w:r w:rsidR="00B75AF4" w:rsidRPr="00234235">
        <w:rPr>
          <w:color w:val="auto"/>
        </w:rPr>
        <w:t>Učitelia</w:t>
      </w:r>
      <w:r w:rsidRPr="00234235">
        <w:rPr>
          <w:color w:val="auto"/>
        </w:rPr>
        <w:t xml:space="preserve"> dali na každý predmet min. 3 termíny. Študenti absolvovali svoje skúšky na online platforme </w:t>
      </w:r>
      <w:proofErr w:type="spellStart"/>
      <w:r w:rsidRPr="00234235">
        <w:rPr>
          <w:color w:val="auto"/>
        </w:rPr>
        <w:t>BigBlueButton</w:t>
      </w:r>
      <w:proofErr w:type="spellEnd"/>
      <w:r w:rsidRPr="00234235">
        <w:rPr>
          <w:color w:val="auto"/>
        </w:rPr>
        <w:t xml:space="preserve">. </w:t>
      </w:r>
    </w:p>
    <w:p w:rsidR="00D673AA" w:rsidRPr="00234235" w:rsidRDefault="00D673AA" w:rsidP="00D673AA">
      <w:pPr>
        <w:spacing w:line="276" w:lineRule="auto"/>
        <w:rPr>
          <w:color w:val="auto"/>
        </w:rPr>
      </w:pPr>
      <w:r w:rsidRPr="00234235">
        <w:rPr>
          <w:color w:val="auto"/>
        </w:rPr>
        <w:t xml:space="preserve">Letný semester </w:t>
      </w:r>
      <w:r w:rsidR="00301C47" w:rsidRPr="00234235">
        <w:rPr>
          <w:color w:val="auto"/>
        </w:rPr>
        <w:t xml:space="preserve">sa začal v online. Učitelia mali </w:t>
      </w:r>
      <w:r w:rsidR="00B75AF4" w:rsidRPr="00234235">
        <w:rPr>
          <w:color w:val="auto"/>
        </w:rPr>
        <w:t>vytvorené</w:t>
      </w:r>
      <w:r w:rsidR="00301C47" w:rsidRPr="00234235">
        <w:rPr>
          <w:color w:val="auto"/>
        </w:rPr>
        <w:t xml:space="preserve"> tzv. </w:t>
      </w:r>
      <w:r w:rsidR="00B75AF4" w:rsidRPr="00234235">
        <w:rPr>
          <w:color w:val="auto"/>
        </w:rPr>
        <w:t>chat izby</w:t>
      </w:r>
      <w:r w:rsidR="00301C47" w:rsidRPr="00234235">
        <w:rPr>
          <w:color w:val="auto"/>
        </w:rPr>
        <w:t xml:space="preserve"> na platforme </w:t>
      </w:r>
      <w:proofErr w:type="spellStart"/>
      <w:r w:rsidR="00301C47" w:rsidRPr="00234235">
        <w:rPr>
          <w:color w:val="auto"/>
        </w:rPr>
        <w:t>BigBlueButton</w:t>
      </w:r>
      <w:proofErr w:type="spellEnd"/>
      <w:r w:rsidR="00301C47" w:rsidRPr="00234235">
        <w:rPr>
          <w:color w:val="auto"/>
        </w:rPr>
        <w:t xml:space="preserve">, a na základe </w:t>
      </w:r>
      <w:r w:rsidR="00B75AF4" w:rsidRPr="00234235">
        <w:rPr>
          <w:color w:val="auto"/>
        </w:rPr>
        <w:t>platného</w:t>
      </w:r>
      <w:r w:rsidR="00301C47" w:rsidRPr="00234235">
        <w:rPr>
          <w:color w:val="auto"/>
        </w:rPr>
        <w:t xml:space="preserve"> rozvrhu sa prebiehalo vyučovanie v online forme. </w:t>
      </w:r>
    </w:p>
    <w:p w:rsidR="00A97021" w:rsidRPr="00234235" w:rsidRDefault="00301C47" w:rsidP="00D673AA">
      <w:pPr>
        <w:spacing w:line="276" w:lineRule="auto"/>
        <w:rPr>
          <w:color w:val="auto"/>
        </w:rPr>
      </w:pPr>
      <w:r w:rsidRPr="00234235">
        <w:rPr>
          <w:color w:val="auto"/>
        </w:rPr>
        <w:t xml:space="preserve">Koncom letného semestra </w:t>
      </w:r>
      <w:r w:rsidR="0041266C" w:rsidRPr="00234235">
        <w:rPr>
          <w:color w:val="auto"/>
        </w:rPr>
        <w:t>na krátky čas sme prestúpili na prezenčnú formu, čo nám umožnil zaradenie komárňanského okresu v </w:t>
      </w:r>
      <w:proofErr w:type="spellStart"/>
      <w:r w:rsidR="0041266C" w:rsidRPr="00234235">
        <w:rPr>
          <w:color w:val="auto"/>
        </w:rPr>
        <w:t>kovid</w:t>
      </w:r>
      <w:proofErr w:type="spellEnd"/>
      <w:r w:rsidR="0041266C" w:rsidRPr="00234235">
        <w:rPr>
          <w:color w:val="auto"/>
        </w:rPr>
        <w:t xml:space="preserve"> automate. Vzhľadom k tomu, že máme aj </w:t>
      </w:r>
      <w:r w:rsidR="0041266C" w:rsidRPr="00234235">
        <w:rPr>
          <w:color w:val="auto"/>
        </w:rPr>
        <w:lastRenderedPageBreak/>
        <w:t xml:space="preserve">zahraničných študentov, pre </w:t>
      </w:r>
      <w:r w:rsidR="00B75AF4" w:rsidRPr="00234235">
        <w:rPr>
          <w:color w:val="auto"/>
        </w:rPr>
        <w:t>ktorých</w:t>
      </w:r>
      <w:r w:rsidR="0041266C" w:rsidRPr="00234235">
        <w:rPr>
          <w:color w:val="auto"/>
        </w:rPr>
        <w:t xml:space="preserve"> </w:t>
      </w:r>
      <w:r w:rsidR="006329CB" w:rsidRPr="00234235">
        <w:rPr>
          <w:color w:val="auto"/>
        </w:rPr>
        <w:t>prekročenie</w:t>
      </w:r>
      <w:r w:rsidR="0041266C" w:rsidRPr="00234235">
        <w:rPr>
          <w:color w:val="auto"/>
        </w:rPr>
        <w:t xml:space="preserve"> štátnej hranice bolo ešte vtedy komplikované, dekan RTF vydal smernicu č. 2/2021, že štátne skúšky sa konajú v online forme. Na to sme – v spolupráci CIS – b</w:t>
      </w:r>
      <w:r w:rsidR="00A97021" w:rsidRPr="00234235">
        <w:rPr>
          <w:color w:val="auto"/>
        </w:rPr>
        <w:t>o</w:t>
      </w:r>
      <w:r w:rsidR="0041266C" w:rsidRPr="00234235">
        <w:rPr>
          <w:color w:val="auto"/>
        </w:rPr>
        <w:t xml:space="preserve">li </w:t>
      </w:r>
      <w:r w:rsidR="00A97021" w:rsidRPr="00234235">
        <w:rPr>
          <w:color w:val="auto"/>
        </w:rPr>
        <w:t xml:space="preserve">dobre </w:t>
      </w:r>
      <w:r w:rsidR="0041266C" w:rsidRPr="00234235">
        <w:rPr>
          <w:color w:val="auto"/>
        </w:rPr>
        <w:t xml:space="preserve">pripravení, a štátne skúšky prebiehali bez problémov. Každí študent bol zaradený na </w:t>
      </w:r>
      <w:r w:rsidR="006329CB" w:rsidRPr="00234235">
        <w:rPr>
          <w:color w:val="auto"/>
        </w:rPr>
        <w:t>konkrétny</w:t>
      </w:r>
      <w:r w:rsidR="0041266C" w:rsidRPr="00234235">
        <w:rPr>
          <w:color w:val="auto"/>
        </w:rPr>
        <w:t xml:space="preserve"> termín do tzv. „prípravnej izby“, kde dostal otázky z každého predmetu. Na prípravu mal 55 minút</w:t>
      </w:r>
      <w:r w:rsidR="00A97021" w:rsidRPr="00234235">
        <w:rPr>
          <w:color w:val="auto"/>
        </w:rPr>
        <w:t xml:space="preserve"> a bol zabezpečený aj pedagogický dozor. Po príprave, b</w:t>
      </w:r>
      <w:r w:rsidR="0041266C" w:rsidRPr="00234235">
        <w:rPr>
          <w:color w:val="auto"/>
        </w:rPr>
        <w:t>ehom 3 minút musel prestúpiť do tzv. „</w:t>
      </w:r>
      <w:r w:rsidR="00A97021" w:rsidRPr="00234235">
        <w:rPr>
          <w:color w:val="auto"/>
        </w:rPr>
        <w:t>skúšobnej izby“, kde skúšobná komisia bola prítomná čiastočne prezenčne, a online. Štátne skúšky – z technického hľadiska – prebiehali bez problémov.</w:t>
      </w:r>
    </w:p>
    <w:p w:rsidR="0041266C" w:rsidRPr="00234235" w:rsidRDefault="00A97021" w:rsidP="00D673AA">
      <w:pPr>
        <w:spacing w:line="276" w:lineRule="auto"/>
        <w:rPr>
          <w:color w:val="auto"/>
        </w:rPr>
      </w:pPr>
      <w:r w:rsidRPr="00234235">
        <w:rPr>
          <w:color w:val="auto"/>
        </w:rPr>
        <w:t xml:space="preserve">Zimný semester sa začal v septembri v online forme na základe rozvrhu. Do konca zimného semestra sme vyučovali online, lebo zaradenie komárňanského okresu, pravda, by umožnila 3 </w:t>
      </w:r>
      <w:r w:rsidR="006329CB" w:rsidRPr="00234235">
        <w:rPr>
          <w:color w:val="auto"/>
        </w:rPr>
        <w:t>týždne</w:t>
      </w:r>
      <w:r w:rsidRPr="00234235">
        <w:rPr>
          <w:color w:val="auto"/>
        </w:rPr>
        <w:t xml:space="preserve"> aj prezenčnú formu, ale chceli sme zabezpečiť </w:t>
      </w:r>
      <w:r w:rsidR="00B34B4D" w:rsidRPr="00234235">
        <w:rPr>
          <w:color w:val="auto"/>
        </w:rPr>
        <w:t xml:space="preserve">rovnakú šancu pre každého nášho študenta, </w:t>
      </w:r>
      <w:proofErr w:type="spellStart"/>
      <w:r w:rsidR="00B34B4D" w:rsidRPr="00234235">
        <w:rPr>
          <w:color w:val="auto"/>
        </w:rPr>
        <w:t>t.j</w:t>
      </w:r>
      <w:proofErr w:type="spellEnd"/>
      <w:r w:rsidR="00B34B4D" w:rsidRPr="00234235">
        <w:rPr>
          <w:color w:val="auto"/>
        </w:rPr>
        <w:t xml:space="preserve">. aj pre občanov SR, a pre zahraničných študentov. </w:t>
      </w:r>
    </w:p>
    <w:p w:rsidR="0041266C" w:rsidRPr="00234235" w:rsidRDefault="00B34B4D" w:rsidP="00D673AA">
      <w:pPr>
        <w:spacing w:line="276" w:lineRule="auto"/>
        <w:rPr>
          <w:color w:val="auto"/>
        </w:rPr>
      </w:pPr>
      <w:r w:rsidRPr="00234235">
        <w:rPr>
          <w:color w:val="auto"/>
        </w:rPr>
        <w:t xml:space="preserve">Zmapovali sme aj </w:t>
      </w:r>
      <w:proofErr w:type="spellStart"/>
      <w:r w:rsidRPr="00234235">
        <w:rPr>
          <w:color w:val="auto"/>
        </w:rPr>
        <w:t>očkovanosť</w:t>
      </w:r>
      <w:proofErr w:type="spellEnd"/>
      <w:r w:rsidRPr="00234235">
        <w:rPr>
          <w:color w:val="auto"/>
        </w:rPr>
        <w:t xml:space="preserve"> aj učiteľov, aj študentov. Pravda, je to informácia, ktorý je chránený osobný údaj, ale každý učiteľ a každý študent z vlastnej vôli podával informáciu o </w:t>
      </w:r>
      <w:r w:rsidR="006329CB" w:rsidRPr="00234235">
        <w:rPr>
          <w:color w:val="auto"/>
        </w:rPr>
        <w:t>svojej</w:t>
      </w:r>
      <w:r w:rsidRPr="00234235">
        <w:rPr>
          <w:color w:val="auto"/>
        </w:rPr>
        <w:t xml:space="preserve"> </w:t>
      </w:r>
      <w:proofErr w:type="spellStart"/>
      <w:r w:rsidRPr="00234235">
        <w:rPr>
          <w:color w:val="auto"/>
        </w:rPr>
        <w:t>očkovanosti</w:t>
      </w:r>
      <w:proofErr w:type="spellEnd"/>
      <w:r w:rsidRPr="00234235">
        <w:rPr>
          <w:color w:val="auto"/>
        </w:rPr>
        <w:t xml:space="preserve"> na dekanát fakulty. </w:t>
      </w:r>
      <w:r w:rsidR="006329CB" w:rsidRPr="00234235">
        <w:rPr>
          <w:color w:val="auto"/>
        </w:rPr>
        <w:t>Každý</w:t>
      </w:r>
      <w:r w:rsidRPr="00234235">
        <w:rPr>
          <w:color w:val="auto"/>
        </w:rPr>
        <w:t xml:space="preserve"> učiteľ a zamestnanec na RTF bol plne očkovaný, a </w:t>
      </w:r>
      <w:r w:rsidR="006329CB" w:rsidRPr="00234235">
        <w:rPr>
          <w:color w:val="auto"/>
        </w:rPr>
        <w:t>každý</w:t>
      </w:r>
      <w:r w:rsidRPr="00234235">
        <w:rPr>
          <w:color w:val="auto"/>
        </w:rPr>
        <w:t xml:space="preserve"> študent – okrem jednej osoby, pre ktorého lekár neodporúčal očkovanie zo zdravotných dôvodov – bol očkovaný.</w:t>
      </w:r>
    </w:p>
    <w:p w:rsidR="00B34B4D" w:rsidRPr="00234235" w:rsidRDefault="00B34B4D" w:rsidP="00D673AA">
      <w:pPr>
        <w:spacing w:line="276" w:lineRule="auto"/>
        <w:rPr>
          <w:color w:val="auto"/>
        </w:rPr>
      </w:pPr>
      <w:r w:rsidRPr="00234235">
        <w:rPr>
          <w:color w:val="auto"/>
        </w:rPr>
        <w:t xml:space="preserve">Počas pandémie COVID-19 sa vyskytol aj medzi naším učiteľom a študentom, ale – chvála Bohu </w:t>
      </w:r>
      <w:r w:rsidR="003F5E6D" w:rsidRPr="00234235">
        <w:rPr>
          <w:color w:val="auto"/>
        </w:rPr>
        <w:t>–</w:t>
      </w:r>
      <w:r w:rsidRPr="00234235">
        <w:rPr>
          <w:color w:val="auto"/>
        </w:rPr>
        <w:t xml:space="preserve"> </w:t>
      </w:r>
      <w:r w:rsidR="006329CB" w:rsidRPr="00234235">
        <w:rPr>
          <w:color w:val="auto"/>
        </w:rPr>
        <w:t>neprežili</w:t>
      </w:r>
      <w:r w:rsidR="003F5E6D" w:rsidRPr="00234235">
        <w:rPr>
          <w:color w:val="auto"/>
        </w:rPr>
        <w:t xml:space="preserve"> sme </w:t>
      </w:r>
      <w:r w:rsidR="006329CB" w:rsidRPr="00234235">
        <w:rPr>
          <w:color w:val="auto"/>
        </w:rPr>
        <w:t>žiadn</w:t>
      </w:r>
      <w:r w:rsidR="006329CB">
        <w:rPr>
          <w:color w:val="auto"/>
        </w:rPr>
        <w:t xml:space="preserve">e </w:t>
      </w:r>
      <w:r w:rsidR="006329CB" w:rsidRPr="00234235">
        <w:rPr>
          <w:color w:val="auto"/>
        </w:rPr>
        <w:t>vážne</w:t>
      </w:r>
      <w:r w:rsidR="003F5E6D" w:rsidRPr="00234235">
        <w:rPr>
          <w:color w:val="auto"/>
        </w:rPr>
        <w:t xml:space="preserve"> ťažkosti, alebo tragédiu kvôli COVID-19. Každí z nás ozdravil. </w:t>
      </w:r>
    </w:p>
    <w:p w:rsidR="003F5E6D" w:rsidRPr="00234235" w:rsidRDefault="003F5E6D" w:rsidP="00D673AA">
      <w:pPr>
        <w:spacing w:line="276" w:lineRule="auto"/>
        <w:rPr>
          <w:color w:val="auto"/>
        </w:rPr>
      </w:pPr>
      <w:r w:rsidRPr="00234235">
        <w:rPr>
          <w:color w:val="auto"/>
        </w:rPr>
        <w:t xml:space="preserve">Univerzita ako aj fakulta reagovala s vnútornými predpismi na konkrétnu </w:t>
      </w:r>
      <w:proofErr w:type="spellStart"/>
      <w:r w:rsidRPr="00234235">
        <w:rPr>
          <w:color w:val="auto"/>
        </w:rPr>
        <w:t>pandemickú</w:t>
      </w:r>
      <w:proofErr w:type="spellEnd"/>
      <w:r w:rsidRPr="00234235">
        <w:rPr>
          <w:color w:val="auto"/>
        </w:rPr>
        <w:t xml:space="preserve"> situáciu. V čas boli vydané rozhodnutia rektora a rozhodnutia dekana, tým pádom aj pre zamestnancov, aj pre študentov bolo vždy jasné, že za akými podmienkami je umožnený vstup do budovy RTF UJS. Potrebné informácie sme zverejnili na webovej stránke fakulty a potrebné informácie, informačné oznamy boli vyložené pri </w:t>
      </w:r>
      <w:r w:rsidR="006329CB" w:rsidRPr="00234235">
        <w:rPr>
          <w:color w:val="auto"/>
        </w:rPr>
        <w:t>vstupe</w:t>
      </w:r>
      <w:r w:rsidRPr="00234235">
        <w:rPr>
          <w:color w:val="auto"/>
        </w:rPr>
        <w:t xml:space="preserve"> do budovy fakulty. Pri aktuálnych a akútnych prípadoch, keď zaradenie komárňanského okresu na budúci týždeň bolo zverejnené len koncom </w:t>
      </w:r>
      <w:r w:rsidR="006329CB" w:rsidRPr="00234235">
        <w:rPr>
          <w:color w:val="auto"/>
        </w:rPr>
        <w:t>predošlého</w:t>
      </w:r>
      <w:r w:rsidRPr="00234235">
        <w:rPr>
          <w:color w:val="auto"/>
        </w:rPr>
        <w:t xml:space="preserve"> týždňa, </w:t>
      </w:r>
      <w:r w:rsidR="000A08F3" w:rsidRPr="00234235">
        <w:rPr>
          <w:color w:val="auto"/>
        </w:rPr>
        <w:t xml:space="preserve">aktuálne rozhodnutia dekana boli posielané mailom aj pre zamestnancom, aj pre študentom RTF. V tej informačnej činnosti bol zapojený dekanát fakulty a študijné oddelenie. Život fakulty ako aj chod vyučovacieho procesu počas krízovej </w:t>
      </w:r>
      <w:r w:rsidR="006329CB" w:rsidRPr="00234235">
        <w:rPr>
          <w:color w:val="auto"/>
        </w:rPr>
        <w:t>situácie</w:t>
      </w:r>
      <w:r w:rsidR="000A08F3" w:rsidRPr="00234235">
        <w:rPr>
          <w:color w:val="auto"/>
        </w:rPr>
        <w:t xml:space="preserve"> v súvislosti COVID-19, bol realizovaný bez vážnych problémov. Zvládli sme tie ťažké mesiace. </w:t>
      </w:r>
    </w:p>
    <w:p w:rsidR="00B34B4D" w:rsidRPr="00234235" w:rsidRDefault="00B34B4D" w:rsidP="00D673AA">
      <w:pPr>
        <w:spacing w:line="276" w:lineRule="auto"/>
        <w:rPr>
          <w:color w:val="auto"/>
        </w:rPr>
      </w:pPr>
    </w:p>
    <w:p w:rsidR="00996F43" w:rsidRPr="00234235" w:rsidRDefault="00996F43" w:rsidP="00A91E01">
      <w:pPr>
        <w:numPr>
          <w:ilvl w:val="0"/>
          <w:numId w:val="20"/>
        </w:numPr>
        <w:spacing w:line="276" w:lineRule="auto"/>
        <w:rPr>
          <w:b/>
          <w:color w:val="auto"/>
        </w:rPr>
      </w:pPr>
      <w:r w:rsidRPr="00234235">
        <w:rPr>
          <w:b/>
          <w:bCs/>
          <w:color w:val="auto"/>
        </w:rPr>
        <w:t>Kontaktné údaje</w:t>
      </w:r>
    </w:p>
    <w:p w:rsidR="00996F43" w:rsidRPr="00234235" w:rsidRDefault="00996F43" w:rsidP="00A91E01">
      <w:pPr>
        <w:spacing w:line="276" w:lineRule="auto"/>
        <w:ind w:firstLine="708"/>
        <w:rPr>
          <w:color w:val="auto"/>
          <w:spacing w:val="-3"/>
        </w:rPr>
      </w:pPr>
      <w:r w:rsidRPr="00234235">
        <w:rPr>
          <w:color w:val="auto"/>
          <w:spacing w:val="-3"/>
        </w:rPr>
        <w:t>Reformovaná teologická fakulta UJS</w:t>
      </w:r>
    </w:p>
    <w:p w:rsidR="00996F43" w:rsidRPr="00234235" w:rsidRDefault="00996F43" w:rsidP="00A91E01">
      <w:pPr>
        <w:spacing w:line="276" w:lineRule="auto"/>
        <w:rPr>
          <w:color w:val="auto"/>
          <w:spacing w:val="-3"/>
        </w:rPr>
      </w:pPr>
      <w:r w:rsidRPr="00234235">
        <w:rPr>
          <w:color w:val="auto"/>
          <w:spacing w:val="-3"/>
        </w:rPr>
        <w:tab/>
        <w:t>Bratislavská cesta č. 3322</w:t>
      </w:r>
    </w:p>
    <w:p w:rsidR="00996F43" w:rsidRPr="00234235" w:rsidRDefault="00996F43" w:rsidP="00A91E01">
      <w:pPr>
        <w:spacing w:line="276" w:lineRule="auto"/>
        <w:rPr>
          <w:color w:val="auto"/>
          <w:spacing w:val="-3"/>
        </w:rPr>
      </w:pPr>
      <w:r w:rsidRPr="00234235">
        <w:rPr>
          <w:color w:val="auto"/>
          <w:spacing w:val="-3"/>
        </w:rPr>
        <w:tab/>
        <w:t>945 01 Komárno 1</w:t>
      </w:r>
    </w:p>
    <w:p w:rsidR="00996F43" w:rsidRPr="00234235" w:rsidRDefault="00996F43" w:rsidP="00A91E01">
      <w:pPr>
        <w:spacing w:line="276" w:lineRule="auto"/>
        <w:rPr>
          <w:color w:val="auto"/>
          <w:spacing w:val="-3"/>
        </w:rPr>
      </w:pPr>
      <w:r w:rsidRPr="00234235">
        <w:rPr>
          <w:color w:val="auto"/>
          <w:spacing w:val="-3"/>
        </w:rPr>
        <w:tab/>
        <w:t xml:space="preserve">Tel/Fax dekanátu: </w:t>
      </w:r>
      <w:r w:rsidRPr="00234235">
        <w:rPr>
          <w:color w:val="auto"/>
          <w:spacing w:val="-3"/>
        </w:rPr>
        <w:tab/>
        <w:t>035/3260 658</w:t>
      </w:r>
    </w:p>
    <w:p w:rsidR="00996F43" w:rsidRPr="00234235" w:rsidRDefault="00996F43" w:rsidP="00A91E01">
      <w:pPr>
        <w:spacing w:line="276" w:lineRule="auto"/>
        <w:rPr>
          <w:color w:val="auto"/>
          <w:spacing w:val="-3"/>
        </w:rPr>
      </w:pPr>
      <w:r w:rsidRPr="00234235">
        <w:rPr>
          <w:color w:val="auto"/>
          <w:spacing w:val="-3"/>
        </w:rPr>
        <w:tab/>
        <w:t xml:space="preserve">Tel: </w:t>
      </w:r>
      <w:r w:rsidRPr="00234235">
        <w:rPr>
          <w:color w:val="auto"/>
          <w:spacing w:val="-3"/>
        </w:rPr>
        <w:tab/>
      </w:r>
      <w:r w:rsidRPr="00234235">
        <w:rPr>
          <w:color w:val="auto"/>
          <w:spacing w:val="-3"/>
        </w:rPr>
        <w:tab/>
      </w:r>
      <w:r w:rsidR="00787AC8" w:rsidRPr="00234235">
        <w:rPr>
          <w:color w:val="auto"/>
          <w:spacing w:val="-3"/>
        </w:rPr>
        <w:tab/>
      </w:r>
      <w:r w:rsidRPr="00234235">
        <w:rPr>
          <w:color w:val="auto"/>
          <w:spacing w:val="-3"/>
        </w:rPr>
        <w:t>035/3260 656, 035/3260657</w:t>
      </w:r>
    </w:p>
    <w:p w:rsidR="00996F43" w:rsidRPr="00234235" w:rsidRDefault="00996F43" w:rsidP="00A91E01">
      <w:pPr>
        <w:spacing w:line="276" w:lineRule="auto"/>
        <w:rPr>
          <w:spacing w:val="-3"/>
        </w:rPr>
      </w:pPr>
      <w:r w:rsidRPr="00234235">
        <w:rPr>
          <w:spacing w:val="-3"/>
        </w:rPr>
        <w:tab/>
        <w:t>e-mail:</w:t>
      </w:r>
      <w:r w:rsidRPr="00234235">
        <w:rPr>
          <w:spacing w:val="-3"/>
        </w:rPr>
        <w:tab/>
      </w:r>
      <w:r w:rsidRPr="00234235">
        <w:rPr>
          <w:spacing w:val="-3"/>
        </w:rPr>
        <w:tab/>
      </w:r>
      <w:r w:rsidRPr="00234235">
        <w:rPr>
          <w:spacing w:val="-3"/>
        </w:rPr>
        <w:tab/>
      </w:r>
      <w:hyperlink r:id="rId20" w:history="1">
        <w:r w:rsidRPr="00234235">
          <w:rPr>
            <w:rStyle w:val="Hiperhivatkozs"/>
            <w:spacing w:val="-3"/>
          </w:rPr>
          <w:t>levaia@ujs.sk</w:t>
        </w:r>
      </w:hyperlink>
      <w:r w:rsidR="00907AB4" w:rsidRPr="00234235">
        <w:rPr>
          <w:rStyle w:val="Hiperhivatkozs"/>
          <w:spacing w:val="-3"/>
        </w:rPr>
        <w:t>, somogyia@ujs.sk</w:t>
      </w:r>
    </w:p>
    <w:p w:rsidR="00996F43" w:rsidRPr="00234235" w:rsidRDefault="00996F43" w:rsidP="00A91E01">
      <w:pPr>
        <w:spacing w:line="276" w:lineRule="auto"/>
        <w:rPr>
          <w:b/>
        </w:rPr>
      </w:pPr>
      <w:r w:rsidRPr="00234235">
        <w:rPr>
          <w:spacing w:val="-3"/>
        </w:rPr>
        <w:tab/>
      </w:r>
      <w:r w:rsidRPr="00234235">
        <w:rPr>
          <w:spacing w:val="-3"/>
        </w:rPr>
        <w:tab/>
      </w:r>
      <w:r w:rsidRPr="00234235">
        <w:rPr>
          <w:spacing w:val="-3"/>
        </w:rPr>
        <w:tab/>
      </w:r>
      <w:r w:rsidRPr="00234235">
        <w:rPr>
          <w:spacing w:val="-3"/>
        </w:rPr>
        <w:tab/>
      </w:r>
      <w:hyperlink r:id="rId21" w:history="1">
        <w:r w:rsidRPr="00234235">
          <w:rPr>
            <w:rStyle w:val="Hiperhivatkozs"/>
            <w:spacing w:val="-3"/>
          </w:rPr>
          <w:t>ollos.erzsebet@ujs.sk</w:t>
        </w:r>
      </w:hyperlink>
    </w:p>
    <w:p w:rsidR="00996F43" w:rsidRPr="00234235" w:rsidRDefault="00996F43" w:rsidP="00A91E01">
      <w:pPr>
        <w:spacing w:line="276" w:lineRule="auto"/>
        <w:ind w:firstLine="360"/>
      </w:pPr>
    </w:p>
    <w:p w:rsidR="00996F43" w:rsidRPr="00234235" w:rsidRDefault="00996F43" w:rsidP="00A91E01">
      <w:pPr>
        <w:spacing w:line="276" w:lineRule="auto"/>
        <w:ind w:firstLine="360"/>
      </w:pPr>
      <w:r w:rsidRPr="00234235">
        <w:t xml:space="preserve">Vlastné IČO a DIČ RTF </w:t>
      </w:r>
      <w:r w:rsidR="00787AC8" w:rsidRPr="00234235">
        <w:t xml:space="preserve"> UJS </w:t>
      </w:r>
      <w:r w:rsidRPr="00234235">
        <w:t>nemá.</w:t>
      </w:r>
    </w:p>
    <w:p w:rsidR="003011E4" w:rsidRPr="00234235" w:rsidRDefault="003011E4" w:rsidP="00A91E01">
      <w:pPr>
        <w:spacing w:line="276" w:lineRule="auto"/>
        <w:ind w:firstLine="360"/>
      </w:pPr>
    </w:p>
    <w:p w:rsidR="00996F43" w:rsidRPr="00234235" w:rsidRDefault="00996F43" w:rsidP="00A91E01">
      <w:pPr>
        <w:numPr>
          <w:ilvl w:val="0"/>
          <w:numId w:val="20"/>
        </w:numPr>
        <w:spacing w:line="276" w:lineRule="auto"/>
        <w:rPr>
          <w:b/>
          <w:bCs/>
          <w:color w:val="auto"/>
        </w:rPr>
      </w:pPr>
      <w:r w:rsidRPr="00234235">
        <w:rPr>
          <w:b/>
          <w:bCs/>
          <w:color w:val="auto"/>
        </w:rPr>
        <w:t>Sumár (</w:t>
      </w:r>
      <w:proofErr w:type="spellStart"/>
      <w:r w:rsidRPr="00234235">
        <w:rPr>
          <w:b/>
          <w:bCs/>
          <w:color w:val="auto"/>
        </w:rPr>
        <w:t>Executive</w:t>
      </w:r>
      <w:proofErr w:type="spellEnd"/>
      <w:r w:rsidRPr="00234235">
        <w:rPr>
          <w:b/>
          <w:bCs/>
          <w:color w:val="auto"/>
        </w:rPr>
        <w:t xml:space="preserve"> </w:t>
      </w:r>
      <w:proofErr w:type="spellStart"/>
      <w:r w:rsidRPr="00234235">
        <w:rPr>
          <w:b/>
          <w:bCs/>
          <w:color w:val="auto"/>
        </w:rPr>
        <w:t>summary</w:t>
      </w:r>
      <w:proofErr w:type="spellEnd"/>
      <w:r w:rsidRPr="00234235">
        <w:rPr>
          <w:b/>
          <w:bCs/>
          <w:color w:val="auto"/>
        </w:rPr>
        <w:t>)</w:t>
      </w:r>
    </w:p>
    <w:p w:rsidR="002540AA" w:rsidRPr="00234235" w:rsidRDefault="004B46AB" w:rsidP="000A08F3">
      <w:pPr>
        <w:autoSpaceDE w:val="0"/>
        <w:autoSpaceDN w:val="0"/>
        <w:adjustRightInd w:val="0"/>
        <w:spacing w:line="276" w:lineRule="auto"/>
        <w:rPr>
          <w:color w:val="auto"/>
        </w:rPr>
      </w:pPr>
      <w:r w:rsidRPr="00234235">
        <w:rPr>
          <w:color w:val="auto"/>
          <w:lang w:eastAsia="zh-CN"/>
        </w:rPr>
        <w:t>Výročná správa o činnosti RTF UJS dokumentuje a sumarizuje všetky činnosti, ktor</w:t>
      </w:r>
      <w:r w:rsidR="00AF061A" w:rsidRPr="00234235">
        <w:rPr>
          <w:color w:val="auto"/>
          <w:lang w:eastAsia="zh-CN"/>
        </w:rPr>
        <w:t>é fakulta realizovala v roku 202</w:t>
      </w:r>
      <w:r w:rsidR="00FD16D6" w:rsidRPr="00234235">
        <w:rPr>
          <w:color w:val="auto"/>
          <w:lang w:eastAsia="zh-CN"/>
        </w:rPr>
        <w:t>1</w:t>
      </w:r>
      <w:r w:rsidRPr="00234235">
        <w:rPr>
          <w:color w:val="auto"/>
          <w:lang w:eastAsia="zh-CN"/>
        </w:rPr>
        <w:t xml:space="preserve">. Obsahuje hodnotenie úrovne i plnenia úloh v oblasti výchovno-vzdelávacej, vedeckovýskumnej, medzinárodných vzťahoch a rozvoja fakulty. </w:t>
      </w:r>
      <w:r w:rsidRPr="00234235">
        <w:rPr>
          <w:color w:val="auto"/>
          <w:lang w:eastAsia="zh-CN"/>
        </w:rPr>
        <w:lastRenderedPageBreak/>
        <w:t xml:space="preserve">Vedeckovýskumná činnosť tvorivých pracovníkov RTF UJS sa uskutočňovala formou ich zapájania do vedeckej a tvorivej práce, ako aj zodpovednej a oddanej pedagogickej činnosti. </w:t>
      </w:r>
      <w:r w:rsidRPr="00234235">
        <w:rPr>
          <w:color w:val="auto"/>
        </w:rPr>
        <w:t xml:space="preserve">Fakulta </w:t>
      </w:r>
      <w:r w:rsidR="00FD16D6" w:rsidRPr="00234235">
        <w:rPr>
          <w:color w:val="auto"/>
        </w:rPr>
        <w:t>v zimnom semestri 2020</w:t>
      </w:r>
      <w:r w:rsidR="002540AA" w:rsidRPr="00234235">
        <w:rPr>
          <w:color w:val="auto"/>
        </w:rPr>
        <w:t>/202</w:t>
      </w:r>
      <w:r w:rsidR="00FD16D6" w:rsidRPr="00234235">
        <w:rPr>
          <w:color w:val="auto"/>
        </w:rPr>
        <w:t>1</w:t>
      </w:r>
      <w:r w:rsidR="002540AA" w:rsidRPr="00234235">
        <w:rPr>
          <w:color w:val="auto"/>
        </w:rPr>
        <w:t xml:space="preserve"> </w:t>
      </w:r>
      <w:r w:rsidRPr="00234235">
        <w:rPr>
          <w:color w:val="auto"/>
        </w:rPr>
        <w:t xml:space="preserve">pracovala podľa študijného plánu. </w:t>
      </w:r>
      <w:r w:rsidR="00FD16D6" w:rsidRPr="00234235">
        <w:rPr>
          <w:color w:val="auto"/>
        </w:rPr>
        <w:t xml:space="preserve">Ale naše možnosti ohraničila </w:t>
      </w:r>
      <w:proofErr w:type="spellStart"/>
      <w:r w:rsidR="00FD16D6" w:rsidRPr="00234235">
        <w:rPr>
          <w:color w:val="auto"/>
        </w:rPr>
        <w:t>pandemická</w:t>
      </w:r>
      <w:proofErr w:type="spellEnd"/>
      <w:r w:rsidR="00FD16D6" w:rsidRPr="00234235">
        <w:rPr>
          <w:color w:val="auto"/>
        </w:rPr>
        <w:t xml:space="preserve"> situácia a výnimočný stav v SR. </w:t>
      </w:r>
      <w:r w:rsidR="002540AA" w:rsidRPr="00234235">
        <w:rPr>
          <w:color w:val="auto"/>
        </w:rPr>
        <w:t>V letnom semestri akademického roka 20</w:t>
      </w:r>
      <w:r w:rsidR="00FD16D6" w:rsidRPr="00234235">
        <w:rPr>
          <w:color w:val="auto"/>
        </w:rPr>
        <w:t>20</w:t>
      </w:r>
      <w:r w:rsidR="002540AA" w:rsidRPr="00234235">
        <w:rPr>
          <w:color w:val="auto"/>
        </w:rPr>
        <w:t>/202</w:t>
      </w:r>
      <w:r w:rsidR="00FD16D6" w:rsidRPr="00234235">
        <w:rPr>
          <w:color w:val="auto"/>
        </w:rPr>
        <w:t>1</w:t>
      </w:r>
      <w:r w:rsidR="002540AA" w:rsidRPr="00234235">
        <w:rPr>
          <w:color w:val="auto"/>
        </w:rPr>
        <w:t xml:space="preserve">, </w:t>
      </w:r>
      <w:r w:rsidR="00FD16D6" w:rsidRPr="00234235">
        <w:rPr>
          <w:color w:val="auto"/>
        </w:rPr>
        <w:t xml:space="preserve">taktiež </w:t>
      </w:r>
      <w:r w:rsidR="002540AA" w:rsidRPr="00234235">
        <w:rPr>
          <w:color w:val="auto"/>
        </w:rPr>
        <w:t>ovplyvňoval našu prácu pandémia</w:t>
      </w:r>
      <w:r w:rsidR="00FD16D6" w:rsidRPr="00234235">
        <w:rPr>
          <w:color w:val="auto"/>
        </w:rPr>
        <w:t xml:space="preserve"> a</w:t>
      </w:r>
      <w:r w:rsidR="002540AA" w:rsidRPr="00234235">
        <w:rPr>
          <w:color w:val="auto"/>
        </w:rPr>
        <w:t xml:space="preserve"> Covid-19</w:t>
      </w:r>
      <w:r w:rsidR="00FD16D6" w:rsidRPr="00234235">
        <w:rPr>
          <w:color w:val="auto"/>
        </w:rPr>
        <w:t xml:space="preserve">. Prestúpili sme na online vyučovanie. Každí </w:t>
      </w:r>
      <w:r w:rsidR="006329CB" w:rsidRPr="00234235">
        <w:rPr>
          <w:color w:val="auto"/>
        </w:rPr>
        <w:t>učiteľ</w:t>
      </w:r>
      <w:r w:rsidR="00FD16D6" w:rsidRPr="00234235">
        <w:rPr>
          <w:color w:val="auto"/>
        </w:rPr>
        <w:t xml:space="preserve"> mal (a dodnes má) svoju online </w:t>
      </w:r>
      <w:r w:rsidR="006329CB" w:rsidRPr="00234235">
        <w:rPr>
          <w:color w:val="auto"/>
        </w:rPr>
        <w:t>izbu</w:t>
      </w:r>
      <w:r w:rsidR="00FD16D6" w:rsidRPr="00234235">
        <w:rPr>
          <w:color w:val="auto"/>
        </w:rPr>
        <w:t xml:space="preserve"> na platforme </w:t>
      </w:r>
      <w:proofErr w:type="spellStart"/>
      <w:r w:rsidR="00FD16D6" w:rsidRPr="00234235">
        <w:rPr>
          <w:color w:val="auto"/>
        </w:rPr>
        <w:t>BigBlueButton</w:t>
      </w:r>
      <w:proofErr w:type="spellEnd"/>
      <w:r w:rsidR="00FD16D6" w:rsidRPr="00234235">
        <w:rPr>
          <w:color w:val="auto"/>
        </w:rPr>
        <w:t>.</w:t>
      </w:r>
      <w:r w:rsidR="000A08F3" w:rsidRPr="00234235">
        <w:rPr>
          <w:color w:val="auto"/>
        </w:rPr>
        <w:t xml:space="preserve"> </w:t>
      </w:r>
      <w:r w:rsidR="002540AA" w:rsidRPr="00234235">
        <w:rPr>
          <w:color w:val="auto"/>
        </w:rPr>
        <w:t xml:space="preserve">Používali sme </w:t>
      </w:r>
      <w:r w:rsidR="000A08F3" w:rsidRPr="00234235">
        <w:rPr>
          <w:color w:val="auto"/>
        </w:rPr>
        <w:t xml:space="preserve">aj </w:t>
      </w:r>
      <w:r w:rsidR="002540AA" w:rsidRPr="00234235">
        <w:rPr>
          <w:color w:val="auto"/>
        </w:rPr>
        <w:t xml:space="preserve">komunikačné platformy Skype, Messenger, Zoom, </w:t>
      </w:r>
      <w:proofErr w:type="spellStart"/>
      <w:r w:rsidR="002540AA" w:rsidRPr="00234235">
        <w:rPr>
          <w:color w:val="auto"/>
        </w:rPr>
        <w:t>Letsmeet</w:t>
      </w:r>
      <w:proofErr w:type="spellEnd"/>
      <w:r w:rsidR="002540AA" w:rsidRPr="00234235">
        <w:rPr>
          <w:color w:val="auto"/>
        </w:rPr>
        <w:t xml:space="preserve">, a pod. A keď UJS vytvorila svoju on-line platformu na vyučovanie, </w:t>
      </w:r>
      <w:proofErr w:type="spellStart"/>
      <w:r w:rsidR="002540AA" w:rsidRPr="00234235">
        <w:rPr>
          <w:color w:val="auto"/>
        </w:rPr>
        <w:t>BigBlueButton</w:t>
      </w:r>
      <w:proofErr w:type="spellEnd"/>
      <w:r w:rsidR="002540AA" w:rsidRPr="00234235">
        <w:rPr>
          <w:color w:val="auto"/>
        </w:rPr>
        <w:t xml:space="preserve">, učitelia vytvorili svoje „izby“ a vyučovanie sa pokračovalo on-line formou na vlastnej platforme UJS. Skúšky a štátne záverečné skúšky sa uskutočnili distančnou formou, prostredníctvom on-line platformy </w:t>
      </w:r>
      <w:proofErr w:type="spellStart"/>
      <w:r w:rsidR="002540AA" w:rsidRPr="00234235">
        <w:rPr>
          <w:color w:val="auto"/>
        </w:rPr>
        <w:t>BigBlueButton</w:t>
      </w:r>
      <w:proofErr w:type="spellEnd"/>
      <w:r w:rsidR="002540AA" w:rsidRPr="00234235">
        <w:rPr>
          <w:color w:val="auto"/>
        </w:rPr>
        <w:t xml:space="preserve">. Študenti si vytvorili doma podmienky na on-line vyučovanie. Nemali sme takého študenta, ktorý by nemal doma internetový prístup, a počítač, teda on-line vyučovanie prebiehalo v poriadku. Skúšky sa konali tak isto on-line formou. Písomné časti skúšok boli realizované klasickou formou. Študenti písomné testy mohli absolvovať on-line, na rôznych platformách, ako je napr. </w:t>
      </w:r>
      <w:proofErr w:type="spellStart"/>
      <w:r w:rsidR="002540AA" w:rsidRPr="00234235">
        <w:rPr>
          <w:color w:val="auto"/>
        </w:rPr>
        <w:t>Redmenta</w:t>
      </w:r>
      <w:proofErr w:type="spellEnd"/>
      <w:r w:rsidR="002540AA" w:rsidRPr="00234235">
        <w:rPr>
          <w:color w:val="auto"/>
        </w:rPr>
        <w:t xml:space="preserve">. Ústne skúšky boli realizované on-line, pomocou </w:t>
      </w:r>
      <w:proofErr w:type="spellStart"/>
      <w:r w:rsidR="002540AA" w:rsidRPr="00234235">
        <w:rPr>
          <w:color w:val="auto"/>
        </w:rPr>
        <w:t>BigBlueButton</w:t>
      </w:r>
      <w:proofErr w:type="spellEnd"/>
      <w:r w:rsidR="002540AA" w:rsidRPr="00234235">
        <w:rPr>
          <w:color w:val="auto"/>
        </w:rPr>
        <w:t xml:space="preserve">, alebo </w:t>
      </w:r>
      <w:proofErr w:type="spellStart"/>
      <w:r w:rsidR="002540AA" w:rsidRPr="00234235">
        <w:rPr>
          <w:color w:val="auto"/>
        </w:rPr>
        <w:t>Letsmeet</w:t>
      </w:r>
      <w:proofErr w:type="spellEnd"/>
      <w:r w:rsidR="002540AA" w:rsidRPr="00234235">
        <w:rPr>
          <w:color w:val="auto"/>
        </w:rPr>
        <w:t xml:space="preserve"> platformy. Dvaja učitelia používali </w:t>
      </w:r>
      <w:proofErr w:type="spellStart"/>
      <w:r w:rsidR="002540AA" w:rsidRPr="00234235">
        <w:rPr>
          <w:color w:val="auto"/>
        </w:rPr>
        <w:t>Letsmeet</w:t>
      </w:r>
      <w:proofErr w:type="spellEnd"/>
      <w:r w:rsidR="002540AA" w:rsidRPr="00234235">
        <w:rPr>
          <w:color w:val="auto"/>
        </w:rPr>
        <w:t xml:space="preserve">, a ostatní </w:t>
      </w:r>
      <w:proofErr w:type="spellStart"/>
      <w:r w:rsidR="002540AA" w:rsidRPr="00234235">
        <w:rPr>
          <w:color w:val="auto"/>
        </w:rPr>
        <w:t>BigBlueButton</w:t>
      </w:r>
      <w:proofErr w:type="spellEnd"/>
      <w:r w:rsidR="002540AA" w:rsidRPr="00234235">
        <w:rPr>
          <w:color w:val="auto"/>
        </w:rPr>
        <w:t xml:space="preserve">. Štátne záverečné skúšky na všetkých študijných programoch sa vykonali dištančnou formou, </w:t>
      </w:r>
      <w:proofErr w:type="spellStart"/>
      <w:r w:rsidR="002540AA" w:rsidRPr="00234235">
        <w:rPr>
          <w:color w:val="auto"/>
        </w:rPr>
        <w:t>t.j</w:t>
      </w:r>
      <w:proofErr w:type="spellEnd"/>
      <w:r w:rsidR="002540AA" w:rsidRPr="00234235">
        <w:rPr>
          <w:color w:val="auto"/>
        </w:rPr>
        <w:t xml:space="preserve">. on-line. Každý študent bol zaradený na presný čas do tzv. „prípravnej izby“, kde dostal otázky z každého predmetu, a mal 1 hodinu na prípravu. V „prípravnej izbe“ bola zabezpečená aj kontrola prítomnosťou jedného učiteľa. Vo virtuálnej „prípravnej izbe“ boli dvaja: Učiteľ, ako dozor, a študent. Dekan, prodekan a predseda štátnej skúšobnej komisie mal prístup do „prípravnej izby“, a tým mali možnosť na náhodnú kontrolu. Po príprave behom max. 3 minúty študent prestúpil do „skúšobnej izby“, kde bola prítomná štátna skúšobná komisia. Zo štátnej skúšky bol urobený </w:t>
      </w:r>
      <w:proofErr w:type="spellStart"/>
      <w:r w:rsidR="002540AA" w:rsidRPr="00234235">
        <w:rPr>
          <w:color w:val="auto"/>
        </w:rPr>
        <w:t>audiovideový</w:t>
      </w:r>
      <w:proofErr w:type="spellEnd"/>
      <w:r w:rsidR="002540AA" w:rsidRPr="00234235">
        <w:rPr>
          <w:color w:val="auto"/>
        </w:rPr>
        <w:t xml:space="preserve"> záznam, ktorý bol archivovaný v súlade dotyčných predpisov.</w:t>
      </w:r>
    </w:p>
    <w:p w:rsidR="002540AA" w:rsidRPr="00234235" w:rsidRDefault="002540AA" w:rsidP="00A91E01">
      <w:pPr>
        <w:spacing w:line="276" w:lineRule="auto"/>
        <w:ind w:firstLine="284"/>
        <w:rPr>
          <w:color w:val="auto"/>
        </w:rPr>
      </w:pPr>
      <w:r w:rsidRPr="00234235">
        <w:rPr>
          <w:color w:val="auto"/>
        </w:rPr>
        <w:t xml:space="preserve">Zimný semester v akademickom roku 2020/21 sa prebiehala tak isto dištančnou </w:t>
      </w:r>
      <w:proofErr w:type="spellStart"/>
      <w:r w:rsidRPr="00234235">
        <w:rPr>
          <w:color w:val="auto"/>
        </w:rPr>
        <w:t>t.j</w:t>
      </w:r>
      <w:proofErr w:type="spellEnd"/>
      <w:r w:rsidRPr="00234235">
        <w:rPr>
          <w:color w:val="auto"/>
        </w:rPr>
        <w:t xml:space="preserve">. on-line formou. </w:t>
      </w:r>
    </w:p>
    <w:p w:rsidR="00C36435" w:rsidRPr="00234235" w:rsidRDefault="00C36435" w:rsidP="00A91E01">
      <w:pPr>
        <w:autoSpaceDE w:val="0"/>
        <w:autoSpaceDN w:val="0"/>
        <w:adjustRightInd w:val="0"/>
        <w:spacing w:line="276" w:lineRule="auto"/>
        <w:ind w:firstLine="709"/>
        <w:rPr>
          <w:color w:val="auto"/>
        </w:rPr>
      </w:pPr>
    </w:p>
    <w:p w:rsidR="00996F43" w:rsidRPr="00234235" w:rsidRDefault="00996F43" w:rsidP="00A91E01">
      <w:pPr>
        <w:numPr>
          <w:ilvl w:val="0"/>
          <w:numId w:val="20"/>
        </w:numPr>
        <w:spacing w:line="276" w:lineRule="auto"/>
        <w:rPr>
          <w:b/>
          <w:bCs/>
          <w:color w:val="auto"/>
        </w:rPr>
      </w:pPr>
      <w:r w:rsidRPr="00234235">
        <w:rPr>
          <w:b/>
          <w:bCs/>
          <w:color w:val="auto"/>
        </w:rPr>
        <w:t>Prílohy</w:t>
      </w:r>
    </w:p>
    <w:p w:rsidR="007E207B" w:rsidRPr="00234235" w:rsidRDefault="007E207B" w:rsidP="007E207B">
      <w:pPr>
        <w:tabs>
          <w:tab w:val="left" w:pos="1530"/>
        </w:tabs>
        <w:jc w:val="left"/>
        <w:rPr>
          <w:color w:val="auto"/>
          <w:lang w:eastAsia="hu-HU"/>
        </w:rPr>
      </w:pPr>
      <w:r w:rsidRPr="00234235">
        <w:rPr>
          <w:color w:val="auto"/>
          <w:lang w:eastAsia="hu-HU"/>
        </w:rPr>
        <w:t>Tabuľka č. 1:</w:t>
      </w:r>
      <w:r w:rsidRPr="00234235">
        <w:rPr>
          <w:color w:val="auto"/>
          <w:lang w:eastAsia="hu-HU"/>
        </w:rPr>
        <w:tab/>
        <w:t>Počet študentov vysokej školy k 31. 10. 2021</w:t>
      </w:r>
    </w:p>
    <w:p w:rsidR="007E207B" w:rsidRPr="00234235" w:rsidRDefault="007E207B" w:rsidP="007E207B">
      <w:pPr>
        <w:tabs>
          <w:tab w:val="left" w:pos="1530"/>
        </w:tabs>
        <w:jc w:val="left"/>
        <w:rPr>
          <w:color w:val="auto"/>
          <w:lang w:eastAsia="hu-HU"/>
        </w:rPr>
      </w:pPr>
      <w:r w:rsidRPr="00234235">
        <w:rPr>
          <w:color w:val="auto"/>
          <w:lang w:eastAsia="hu-HU"/>
        </w:rPr>
        <w:t>Tabuľka č. 1a:</w:t>
      </w:r>
      <w:r w:rsidRPr="00234235">
        <w:rPr>
          <w:color w:val="auto"/>
          <w:lang w:eastAsia="hu-HU"/>
        </w:rPr>
        <w:tab/>
        <w:t>Vývoj počtu študentov (stav k 31. 10. daného roka)</w:t>
      </w:r>
    </w:p>
    <w:p w:rsidR="007E207B" w:rsidRPr="00234235" w:rsidRDefault="007E207B" w:rsidP="007E207B">
      <w:pPr>
        <w:tabs>
          <w:tab w:val="left" w:pos="1530"/>
        </w:tabs>
        <w:jc w:val="left"/>
        <w:rPr>
          <w:color w:val="auto"/>
          <w:lang w:eastAsia="hu-HU"/>
        </w:rPr>
      </w:pPr>
      <w:r w:rsidRPr="00234235">
        <w:rPr>
          <w:color w:val="auto"/>
          <w:lang w:eastAsia="hu-HU"/>
        </w:rPr>
        <w:t>Tabuľka č. 2</w:t>
      </w:r>
      <w:r w:rsidRPr="00234235">
        <w:rPr>
          <w:color w:val="auto"/>
          <w:lang w:eastAsia="hu-HU"/>
        </w:rPr>
        <w:tab/>
        <w:t>Počet študentov, ktorí riadne skončili štúdium v akademickom roku 2020/2021</w:t>
      </w:r>
    </w:p>
    <w:p w:rsidR="007E207B" w:rsidRPr="00234235" w:rsidRDefault="007E207B" w:rsidP="007E207B">
      <w:pPr>
        <w:tabs>
          <w:tab w:val="left" w:pos="1530"/>
        </w:tabs>
        <w:jc w:val="left"/>
        <w:rPr>
          <w:color w:val="auto"/>
          <w:lang w:eastAsia="hu-HU"/>
        </w:rPr>
      </w:pPr>
      <w:r w:rsidRPr="00234235">
        <w:rPr>
          <w:color w:val="auto"/>
          <w:lang w:eastAsia="hu-HU"/>
        </w:rPr>
        <w:t>Tabuľka č.3a:</w:t>
      </w:r>
      <w:r w:rsidRPr="00234235">
        <w:rPr>
          <w:color w:val="auto"/>
          <w:lang w:eastAsia="hu-HU"/>
        </w:rPr>
        <w:tab/>
        <w:t>Prijímacie konanie na študijné programy v prvom stupni a v spojenom prvom a druhom stupni v roku 2021</w:t>
      </w:r>
    </w:p>
    <w:p w:rsidR="007E207B" w:rsidRPr="00234235" w:rsidRDefault="007E207B" w:rsidP="007E207B">
      <w:pPr>
        <w:tabs>
          <w:tab w:val="left" w:pos="1530"/>
        </w:tabs>
        <w:jc w:val="left"/>
        <w:rPr>
          <w:color w:val="auto"/>
          <w:lang w:eastAsia="hu-HU"/>
        </w:rPr>
      </w:pPr>
      <w:r w:rsidRPr="00234235">
        <w:rPr>
          <w:color w:val="auto"/>
          <w:lang w:eastAsia="hu-HU"/>
        </w:rPr>
        <w:t>Tabuľka č.3b:</w:t>
      </w:r>
      <w:r w:rsidRPr="00234235">
        <w:rPr>
          <w:color w:val="auto"/>
          <w:lang w:eastAsia="hu-HU"/>
        </w:rPr>
        <w:tab/>
        <w:t>Prijímacie konanie na študijné programy v druhom stupni v roku 2021</w:t>
      </w:r>
    </w:p>
    <w:p w:rsidR="007E207B" w:rsidRPr="00234235" w:rsidRDefault="007E207B" w:rsidP="007E207B">
      <w:pPr>
        <w:tabs>
          <w:tab w:val="left" w:pos="1530"/>
        </w:tabs>
        <w:jc w:val="left"/>
        <w:rPr>
          <w:color w:val="auto"/>
          <w:lang w:eastAsia="hu-HU"/>
        </w:rPr>
      </w:pPr>
      <w:r w:rsidRPr="00234235">
        <w:rPr>
          <w:color w:val="auto"/>
          <w:lang w:eastAsia="hu-HU"/>
        </w:rPr>
        <w:t>Tabuľka č.3c:</w:t>
      </w:r>
      <w:r w:rsidRPr="00234235">
        <w:rPr>
          <w:color w:val="auto"/>
          <w:lang w:eastAsia="hu-HU"/>
        </w:rPr>
        <w:tab/>
        <w:t>Prijímacie konanie na študijné programy v treťom stupni v roku 2021</w:t>
      </w:r>
    </w:p>
    <w:p w:rsidR="007E207B" w:rsidRPr="00234235" w:rsidRDefault="007E207B" w:rsidP="007E207B">
      <w:pPr>
        <w:tabs>
          <w:tab w:val="left" w:pos="1530"/>
        </w:tabs>
        <w:jc w:val="left"/>
        <w:rPr>
          <w:color w:val="auto"/>
          <w:lang w:eastAsia="hu-HU"/>
        </w:rPr>
      </w:pPr>
      <w:r w:rsidRPr="00234235">
        <w:rPr>
          <w:color w:val="auto"/>
          <w:lang w:eastAsia="hu-HU"/>
        </w:rPr>
        <w:t>Tabuľka č. 4:</w:t>
      </w:r>
      <w:r w:rsidRPr="00234235">
        <w:rPr>
          <w:color w:val="auto"/>
          <w:lang w:eastAsia="hu-HU"/>
        </w:rPr>
        <w:tab/>
        <w:t>Počet študentov uhrádzajúcich školné (ak. rok 2020/2021)</w:t>
      </w:r>
    </w:p>
    <w:p w:rsidR="007E207B" w:rsidRPr="00234235" w:rsidRDefault="007E207B" w:rsidP="007E207B">
      <w:pPr>
        <w:tabs>
          <w:tab w:val="left" w:pos="1530"/>
        </w:tabs>
        <w:jc w:val="left"/>
        <w:rPr>
          <w:color w:val="auto"/>
          <w:lang w:eastAsia="hu-HU"/>
        </w:rPr>
      </w:pPr>
      <w:r w:rsidRPr="00234235">
        <w:rPr>
          <w:color w:val="auto"/>
          <w:lang w:eastAsia="hu-HU"/>
        </w:rPr>
        <w:t>Tabuľka č. 5:</w:t>
      </w:r>
      <w:r w:rsidRPr="00234235">
        <w:rPr>
          <w:color w:val="auto"/>
          <w:lang w:eastAsia="hu-HU"/>
        </w:rPr>
        <w:tab/>
        <w:t>Podiel riadne skončených štúdií na celkovom počte začatých štúdií v danom akademickom roku k 31. 12. 2021</w:t>
      </w:r>
    </w:p>
    <w:p w:rsidR="007E207B" w:rsidRPr="00234235" w:rsidRDefault="007E207B" w:rsidP="007E207B">
      <w:pPr>
        <w:tabs>
          <w:tab w:val="left" w:pos="1530"/>
        </w:tabs>
        <w:jc w:val="left"/>
        <w:rPr>
          <w:color w:val="auto"/>
          <w:lang w:eastAsia="hu-HU"/>
        </w:rPr>
      </w:pPr>
      <w:r w:rsidRPr="00234235">
        <w:rPr>
          <w:color w:val="auto"/>
          <w:lang w:eastAsia="hu-HU"/>
        </w:rPr>
        <w:t>Tabuľka č. 6:</w:t>
      </w:r>
      <w:r w:rsidRPr="00234235">
        <w:rPr>
          <w:color w:val="auto"/>
          <w:lang w:eastAsia="hu-HU"/>
        </w:rPr>
        <w:tab/>
        <w:t>Prehľad akademických mobilít - študenti v akademickom roku 2020/2021 a porovnanie s akademickým rokom 2019/2020</w:t>
      </w:r>
    </w:p>
    <w:p w:rsidR="007E207B" w:rsidRPr="00234235" w:rsidRDefault="007E207B" w:rsidP="007E207B">
      <w:pPr>
        <w:tabs>
          <w:tab w:val="left" w:pos="1530"/>
        </w:tabs>
        <w:jc w:val="left"/>
        <w:rPr>
          <w:color w:val="auto"/>
          <w:lang w:eastAsia="hu-HU"/>
        </w:rPr>
      </w:pPr>
      <w:r w:rsidRPr="00234235">
        <w:rPr>
          <w:color w:val="auto"/>
          <w:lang w:eastAsia="hu-HU"/>
        </w:rPr>
        <w:t>Tabuľka č. 7:</w:t>
      </w:r>
      <w:r w:rsidRPr="00234235">
        <w:rPr>
          <w:color w:val="auto"/>
          <w:lang w:eastAsia="hu-HU"/>
        </w:rPr>
        <w:tab/>
        <w:t>Zoznam predložených návrhov na vymenovanie za profesora v roku 2021</w:t>
      </w:r>
    </w:p>
    <w:p w:rsidR="007E207B" w:rsidRPr="00234235" w:rsidRDefault="007E207B" w:rsidP="007E207B">
      <w:pPr>
        <w:tabs>
          <w:tab w:val="left" w:pos="1530"/>
        </w:tabs>
        <w:jc w:val="left"/>
        <w:rPr>
          <w:color w:val="auto"/>
          <w:lang w:eastAsia="hu-HU"/>
        </w:rPr>
      </w:pPr>
      <w:r w:rsidRPr="00234235">
        <w:rPr>
          <w:color w:val="auto"/>
          <w:lang w:eastAsia="hu-HU"/>
        </w:rPr>
        <w:t>Tabuľka č. 8:</w:t>
      </w:r>
      <w:r w:rsidRPr="00234235">
        <w:rPr>
          <w:color w:val="auto"/>
          <w:lang w:eastAsia="hu-HU"/>
        </w:rPr>
        <w:tab/>
        <w:t>Zoznam vymenovaných docentov za rok 2021</w:t>
      </w:r>
    </w:p>
    <w:p w:rsidR="007E207B" w:rsidRPr="00234235" w:rsidRDefault="007E207B" w:rsidP="007E207B">
      <w:pPr>
        <w:tabs>
          <w:tab w:val="left" w:pos="1530"/>
        </w:tabs>
        <w:jc w:val="left"/>
        <w:rPr>
          <w:color w:val="auto"/>
          <w:lang w:eastAsia="hu-HU"/>
        </w:rPr>
      </w:pPr>
      <w:r w:rsidRPr="00234235">
        <w:rPr>
          <w:color w:val="auto"/>
          <w:lang w:eastAsia="hu-HU"/>
        </w:rPr>
        <w:t>Tabuľka č. 9:</w:t>
      </w:r>
      <w:r w:rsidRPr="00234235">
        <w:rPr>
          <w:color w:val="auto"/>
          <w:lang w:eastAsia="hu-HU"/>
        </w:rPr>
        <w:tab/>
        <w:t>Výberové konania na miesta vysokoškolských učiteľov uskutočnené v roku 2021</w:t>
      </w:r>
    </w:p>
    <w:p w:rsidR="007E207B" w:rsidRPr="00234235" w:rsidRDefault="007E207B" w:rsidP="007E207B">
      <w:pPr>
        <w:tabs>
          <w:tab w:val="left" w:pos="1530"/>
        </w:tabs>
        <w:jc w:val="left"/>
        <w:rPr>
          <w:color w:val="auto"/>
          <w:lang w:eastAsia="hu-HU"/>
        </w:rPr>
      </w:pPr>
      <w:r w:rsidRPr="00234235">
        <w:rPr>
          <w:color w:val="auto"/>
          <w:lang w:eastAsia="hu-HU"/>
        </w:rPr>
        <w:t>Tabuľka č. 10:</w:t>
      </w:r>
      <w:r w:rsidRPr="00234235">
        <w:rPr>
          <w:color w:val="auto"/>
          <w:lang w:eastAsia="hu-HU"/>
        </w:rPr>
        <w:tab/>
        <w:t>Kvalifikačná štruktúra vysokoškolských učiteľov</w:t>
      </w:r>
    </w:p>
    <w:p w:rsidR="007E207B" w:rsidRPr="00234235" w:rsidRDefault="007E207B" w:rsidP="007E207B">
      <w:pPr>
        <w:tabs>
          <w:tab w:val="left" w:pos="1530"/>
        </w:tabs>
        <w:jc w:val="left"/>
        <w:rPr>
          <w:color w:val="auto"/>
          <w:lang w:eastAsia="hu-HU"/>
        </w:rPr>
      </w:pPr>
      <w:r w:rsidRPr="00234235">
        <w:rPr>
          <w:color w:val="auto"/>
          <w:lang w:eastAsia="hu-HU"/>
        </w:rPr>
        <w:t>Tabuľka č. 11:</w:t>
      </w:r>
      <w:r w:rsidRPr="00234235">
        <w:rPr>
          <w:color w:val="auto"/>
          <w:lang w:eastAsia="hu-HU"/>
        </w:rPr>
        <w:tab/>
        <w:t>Prehľad akademických mobilít - zamestnanci v akademickom roku 2020/2021 a porovnanie s akademickým rokom 2019/2020</w:t>
      </w:r>
    </w:p>
    <w:p w:rsidR="007E207B" w:rsidRPr="00234235" w:rsidRDefault="007E207B" w:rsidP="007E207B">
      <w:pPr>
        <w:tabs>
          <w:tab w:val="left" w:pos="1530"/>
        </w:tabs>
        <w:jc w:val="left"/>
        <w:rPr>
          <w:color w:val="auto"/>
          <w:lang w:eastAsia="hu-HU"/>
        </w:rPr>
      </w:pPr>
      <w:r w:rsidRPr="00234235">
        <w:rPr>
          <w:color w:val="auto"/>
          <w:lang w:eastAsia="hu-HU"/>
        </w:rPr>
        <w:lastRenderedPageBreak/>
        <w:t>Tabuľka č. 12:</w:t>
      </w:r>
      <w:r w:rsidRPr="00234235">
        <w:rPr>
          <w:color w:val="auto"/>
          <w:lang w:eastAsia="hu-HU"/>
        </w:rPr>
        <w:tab/>
        <w:t>Informácie o záverečných prácach a rigoróznych prácach predložených na obhajobu v roku 2021</w:t>
      </w:r>
    </w:p>
    <w:p w:rsidR="007E207B" w:rsidRPr="00234235" w:rsidRDefault="007E207B" w:rsidP="007E207B">
      <w:pPr>
        <w:tabs>
          <w:tab w:val="left" w:pos="1530"/>
        </w:tabs>
        <w:jc w:val="left"/>
        <w:rPr>
          <w:color w:val="auto"/>
          <w:lang w:eastAsia="hu-HU"/>
        </w:rPr>
      </w:pPr>
      <w:r w:rsidRPr="00234235">
        <w:rPr>
          <w:color w:val="auto"/>
          <w:lang w:eastAsia="hu-HU"/>
        </w:rPr>
        <w:t>Tabuľka č. 13:</w:t>
      </w:r>
      <w:r w:rsidRPr="00234235">
        <w:rPr>
          <w:color w:val="auto"/>
          <w:lang w:eastAsia="hu-HU"/>
        </w:rPr>
        <w:tab/>
        <w:t>Publikačná činnosť vysokej školy za rok 2021 a porovnanie s rokom 2020</w:t>
      </w:r>
    </w:p>
    <w:p w:rsidR="007E207B" w:rsidRPr="00234235" w:rsidRDefault="007E207B" w:rsidP="007E207B">
      <w:pPr>
        <w:tabs>
          <w:tab w:val="left" w:pos="1530"/>
        </w:tabs>
        <w:jc w:val="left"/>
        <w:rPr>
          <w:color w:val="auto"/>
          <w:lang w:eastAsia="hu-HU"/>
        </w:rPr>
      </w:pPr>
      <w:r w:rsidRPr="00234235">
        <w:rPr>
          <w:color w:val="auto"/>
          <w:lang w:eastAsia="hu-HU"/>
        </w:rPr>
        <w:t>Tabuľka č. 14:</w:t>
      </w:r>
      <w:r w:rsidRPr="00234235">
        <w:rPr>
          <w:color w:val="auto"/>
          <w:lang w:eastAsia="hu-HU"/>
        </w:rPr>
        <w:tab/>
        <w:t>Umelecká činnosť vysokej školy za rok 2021 a porovnanie s rokom 2020</w:t>
      </w:r>
    </w:p>
    <w:p w:rsidR="007E207B" w:rsidRPr="00234235" w:rsidRDefault="007E207B" w:rsidP="007E207B">
      <w:pPr>
        <w:tabs>
          <w:tab w:val="left" w:pos="1530"/>
        </w:tabs>
        <w:jc w:val="left"/>
        <w:rPr>
          <w:color w:val="auto"/>
          <w:lang w:eastAsia="hu-HU"/>
        </w:rPr>
      </w:pPr>
      <w:r w:rsidRPr="00234235">
        <w:rPr>
          <w:color w:val="auto"/>
          <w:lang w:eastAsia="hu-HU"/>
        </w:rPr>
        <w:t>Tabuľka č. 15:</w:t>
      </w:r>
      <w:r w:rsidRPr="00234235">
        <w:rPr>
          <w:color w:val="auto"/>
          <w:lang w:eastAsia="hu-HU"/>
        </w:rPr>
        <w:tab/>
        <w:t>Zoznam akreditovaných študijných programov k 31. 12. 2021</w:t>
      </w:r>
    </w:p>
    <w:p w:rsidR="007E207B" w:rsidRPr="00234235" w:rsidRDefault="007E207B" w:rsidP="007E207B">
      <w:pPr>
        <w:tabs>
          <w:tab w:val="left" w:pos="1530"/>
        </w:tabs>
        <w:jc w:val="left"/>
        <w:rPr>
          <w:color w:val="auto"/>
          <w:lang w:eastAsia="hu-HU"/>
        </w:rPr>
      </w:pPr>
      <w:r w:rsidRPr="00234235">
        <w:rPr>
          <w:color w:val="auto"/>
          <w:lang w:eastAsia="hu-HU"/>
        </w:rPr>
        <w:t>Tabuľka č. 16:</w:t>
      </w:r>
      <w:r w:rsidRPr="00234235">
        <w:rPr>
          <w:color w:val="auto"/>
          <w:lang w:eastAsia="hu-HU"/>
        </w:rPr>
        <w:tab/>
        <w:t>Zoznam študijných programov - odňatie priznaného práva, skončenie platnosti priznaného práva alebo zrušenie študijného programu v roku 2021</w:t>
      </w:r>
    </w:p>
    <w:p w:rsidR="007E207B" w:rsidRPr="00234235" w:rsidRDefault="007E207B" w:rsidP="007E207B">
      <w:pPr>
        <w:tabs>
          <w:tab w:val="left" w:pos="1530"/>
        </w:tabs>
        <w:jc w:val="left"/>
        <w:rPr>
          <w:color w:val="auto"/>
          <w:lang w:eastAsia="hu-HU"/>
        </w:rPr>
      </w:pPr>
      <w:r w:rsidRPr="00234235">
        <w:rPr>
          <w:color w:val="auto"/>
          <w:lang w:eastAsia="hu-HU"/>
        </w:rPr>
        <w:t>Tabuľka č. 17:</w:t>
      </w:r>
      <w:r w:rsidRPr="00234235">
        <w:rPr>
          <w:color w:val="auto"/>
          <w:lang w:eastAsia="hu-HU"/>
        </w:rPr>
        <w:tab/>
        <w:t>Zoznam udelených akreditácií  habilitačného konania a inauguračného konania  k 31. 12. 2021</w:t>
      </w:r>
    </w:p>
    <w:p w:rsidR="007E207B" w:rsidRPr="00234235" w:rsidRDefault="007E207B" w:rsidP="007E207B">
      <w:pPr>
        <w:tabs>
          <w:tab w:val="left" w:pos="1530"/>
        </w:tabs>
        <w:jc w:val="left"/>
        <w:rPr>
          <w:color w:val="auto"/>
          <w:lang w:eastAsia="hu-HU"/>
        </w:rPr>
      </w:pPr>
      <w:r w:rsidRPr="00234235">
        <w:rPr>
          <w:color w:val="auto"/>
          <w:lang w:eastAsia="hu-HU"/>
        </w:rPr>
        <w:t>Tabuľka č. 18:</w:t>
      </w:r>
      <w:r w:rsidRPr="00234235">
        <w:rPr>
          <w:color w:val="auto"/>
          <w:lang w:eastAsia="hu-HU"/>
        </w:rPr>
        <w:tab/>
        <w:t>Zoznam odňatých akreditácií habilitačného konania a inauguračného konania v roku 2021</w:t>
      </w:r>
    </w:p>
    <w:p w:rsidR="007E207B" w:rsidRPr="00234235" w:rsidRDefault="007E207B" w:rsidP="007E207B">
      <w:pPr>
        <w:tabs>
          <w:tab w:val="left" w:pos="1530"/>
        </w:tabs>
        <w:jc w:val="left"/>
        <w:rPr>
          <w:color w:val="auto"/>
          <w:lang w:eastAsia="hu-HU"/>
        </w:rPr>
      </w:pPr>
      <w:r w:rsidRPr="00234235">
        <w:rPr>
          <w:color w:val="auto"/>
          <w:lang w:eastAsia="hu-HU"/>
        </w:rPr>
        <w:t>Tabuľka č. 19:</w:t>
      </w:r>
      <w:r w:rsidRPr="00234235">
        <w:rPr>
          <w:color w:val="auto"/>
          <w:lang w:eastAsia="hu-HU"/>
        </w:rPr>
        <w:tab/>
        <w:t>Finančné prostriedky na výskumné projekty získané v roku 2021</w:t>
      </w:r>
    </w:p>
    <w:p w:rsidR="007E207B" w:rsidRPr="00234235" w:rsidRDefault="007E207B" w:rsidP="007E207B">
      <w:pPr>
        <w:tabs>
          <w:tab w:val="left" w:pos="1530"/>
        </w:tabs>
        <w:jc w:val="left"/>
        <w:rPr>
          <w:color w:val="auto"/>
          <w:lang w:eastAsia="hu-HU"/>
        </w:rPr>
      </w:pPr>
      <w:r w:rsidRPr="00234235">
        <w:rPr>
          <w:color w:val="auto"/>
          <w:lang w:eastAsia="hu-HU"/>
        </w:rPr>
        <w:t>Tabuľka č. 20:</w:t>
      </w:r>
      <w:r w:rsidRPr="00234235">
        <w:rPr>
          <w:color w:val="auto"/>
          <w:lang w:eastAsia="hu-HU"/>
        </w:rPr>
        <w:tab/>
        <w:t>Finančné prostriedky na ostatné (nevýskumné) projekty získané v roku 2021</w:t>
      </w:r>
    </w:p>
    <w:p w:rsidR="007E207B" w:rsidRPr="00234235" w:rsidRDefault="007E207B" w:rsidP="007E207B">
      <w:pPr>
        <w:tabs>
          <w:tab w:val="left" w:pos="1530"/>
        </w:tabs>
        <w:jc w:val="left"/>
        <w:rPr>
          <w:color w:val="auto"/>
          <w:lang w:eastAsia="hu-HU"/>
        </w:rPr>
      </w:pPr>
      <w:r w:rsidRPr="00234235">
        <w:rPr>
          <w:color w:val="auto"/>
          <w:lang w:eastAsia="hu-HU"/>
        </w:rPr>
        <w:t>Tabuľka č. 21:</w:t>
      </w:r>
      <w:r w:rsidRPr="00234235">
        <w:rPr>
          <w:color w:val="auto"/>
          <w:lang w:eastAsia="hu-HU"/>
        </w:rPr>
        <w:tab/>
        <w:t>Prehľad umeleckej činnosti vysokej školy za rok 2021</w:t>
      </w:r>
    </w:p>
    <w:p w:rsidR="007E207B" w:rsidRPr="00234235" w:rsidRDefault="007E207B" w:rsidP="007E207B">
      <w:pPr>
        <w:tabs>
          <w:tab w:val="left" w:pos="1530"/>
        </w:tabs>
        <w:jc w:val="left"/>
        <w:rPr>
          <w:color w:val="auto"/>
          <w:lang w:eastAsia="hu-HU"/>
        </w:rPr>
      </w:pPr>
      <w:r w:rsidRPr="00234235">
        <w:rPr>
          <w:color w:val="auto"/>
          <w:lang w:eastAsia="hu-HU"/>
        </w:rPr>
        <w:t>Tabuľka č. 22:</w:t>
      </w:r>
      <w:r w:rsidRPr="00234235">
        <w:rPr>
          <w:color w:val="auto"/>
          <w:lang w:eastAsia="hu-HU"/>
        </w:rPr>
        <w:tab/>
        <w:t xml:space="preserve">Prehľad odoberania vysokoškolských titulov, návrhov na odvolanie profesora, </w:t>
      </w:r>
      <w:proofErr w:type="spellStart"/>
      <w:r w:rsidRPr="00234235">
        <w:rPr>
          <w:color w:val="auto"/>
          <w:lang w:eastAsia="hu-HU"/>
        </w:rPr>
        <w:t>zneplatnenia</w:t>
      </w:r>
      <w:proofErr w:type="spellEnd"/>
      <w:r w:rsidRPr="00234235">
        <w:rPr>
          <w:color w:val="auto"/>
          <w:lang w:eastAsia="hu-HU"/>
        </w:rPr>
        <w:t xml:space="preserve"> štátnej alebo rigoróznej skúšky a vzdaní sa akademického titulu za rok 2021</w:t>
      </w:r>
    </w:p>
    <w:p w:rsidR="00C36435" w:rsidRPr="00234235" w:rsidRDefault="00C36435" w:rsidP="007E207B">
      <w:pPr>
        <w:spacing w:line="276" w:lineRule="auto"/>
        <w:rPr>
          <w:b/>
          <w:bCs/>
          <w:color w:val="auto"/>
        </w:rPr>
      </w:pPr>
    </w:p>
    <w:p w:rsidR="0004116D" w:rsidRPr="00234235" w:rsidRDefault="0004116D" w:rsidP="00A91E01">
      <w:pPr>
        <w:spacing w:line="276" w:lineRule="auto"/>
        <w:rPr>
          <w:bCs/>
          <w:color w:val="auto"/>
        </w:rPr>
      </w:pPr>
      <w:r w:rsidRPr="00234235">
        <w:rPr>
          <w:bCs/>
          <w:color w:val="auto"/>
        </w:rPr>
        <w:t>Výročnú správu o činnosti Reformovanej teologickej</w:t>
      </w:r>
      <w:r w:rsidR="007C1EC2" w:rsidRPr="00234235">
        <w:rPr>
          <w:bCs/>
          <w:color w:val="auto"/>
        </w:rPr>
        <w:t xml:space="preserve"> fakulty Univerzity J. Selyeho n</w:t>
      </w:r>
      <w:r w:rsidRPr="00234235">
        <w:rPr>
          <w:bCs/>
          <w:color w:val="auto"/>
        </w:rPr>
        <w:t>a rok 20</w:t>
      </w:r>
      <w:r w:rsidR="007E207B" w:rsidRPr="00234235">
        <w:rPr>
          <w:bCs/>
          <w:color w:val="auto"/>
        </w:rPr>
        <w:t>21</w:t>
      </w:r>
      <w:r w:rsidRPr="00234235">
        <w:rPr>
          <w:bCs/>
          <w:color w:val="auto"/>
        </w:rPr>
        <w:t xml:space="preserve"> vypracoval: </w:t>
      </w:r>
      <w:r w:rsidR="007E207B" w:rsidRPr="00234235">
        <w:rPr>
          <w:bCs/>
          <w:color w:val="auto"/>
        </w:rPr>
        <w:t>doc. ThDr.</w:t>
      </w:r>
      <w:r w:rsidRPr="00234235">
        <w:rPr>
          <w:bCs/>
          <w:color w:val="auto"/>
        </w:rPr>
        <w:t xml:space="preserve"> </w:t>
      </w:r>
      <w:r w:rsidR="007E207B" w:rsidRPr="00234235">
        <w:rPr>
          <w:bCs/>
          <w:color w:val="auto"/>
        </w:rPr>
        <w:t>Alfréd Somogyi PhD.,</w:t>
      </w:r>
      <w:r w:rsidRPr="00234235">
        <w:rPr>
          <w:bCs/>
          <w:color w:val="auto"/>
        </w:rPr>
        <w:t xml:space="preserve"> dekan fakulty.</w:t>
      </w:r>
    </w:p>
    <w:p w:rsidR="0004116D" w:rsidRPr="00234235" w:rsidRDefault="0004116D" w:rsidP="00A91E01">
      <w:pPr>
        <w:spacing w:line="276" w:lineRule="auto"/>
        <w:rPr>
          <w:bCs/>
          <w:color w:val="FF0000"/>
        </w:rPr>
      </w:pPr>
      <w:r w:rsidRPr="000D1692">
        <w:rPr>
          <w:bCs/>
          <w:color w:val="auto"/>
        </w:rPr>
        <w:t xml:space="preserve">Výročnú správu </w:t>
      </w:r>
      <w:r w:rsidR="007E207B" w:rsidRPr="000D1692">
        <w:rPr>
          <w:bCs/>
          <w:color w:val="auto"/>
        </w:rPr>
        <w:t>sch</w:t>
      </w:r>
      <w:r w:rsidR="00234235" w:rsidRPr="000D1692">
        <w:rPr>
          <w:bCs/>
          <w:color w:val="auto"/>
        </w:rPr>
        <w:t>v</w:t>
      </w:r>
      <w:r w:rsidR="007E207B" w:rsidRPr="000D1692">
        <w:rPr>
          <w:bCs/>
          <w:color w:val="auto"/>
        </w:rPr>
        <w:t>álila</w:t>
      </w:r>
      <w:r w:rsidRPr="000D1692">
        <w:rPr>
          <w:bCs/>
          <w:color w:val="auto"/>
        </w:rPr>
        <w:t xml:space="preserve"> Vedecká rada RT</w:t>
      </w:r>
      <w:r w:rsidR="0000714F" w:rsidRPr="000D1692">
        <w:rPr>
          <w:bCs/>
          <w:color w:val="auto"/>
        </w:rPr>
        <w:t>F</w:t>
      </w:r>
      <w:r w:rsidR="00982BEB" w:rsidRPr="000D1692">
        <w:rPr>
          <w:bCs/>
          <w:color w:val="auto"/>
        </w:rPr>
        <w:t xml:space="preserve"> UJS </w:t>
      </w:r>
      <w:r w:rsidR="007E207B" w:rsidRPr="000D1692">
        <w:rPr>
          <w:bCs/>
          <w:color w:val="auto"/>
        </w:rPr>
        <w:t xml:space="preserve">per </w:t>
      </w:r>
      <w:proofErr w:type="spellStart"/>
      <w:r w:rsidR="007E207B" w:rsidRPr="000D1692">
        <w:rPr>
          <w:bCs/>
          <w:color w:val="auto"/>
        </w:rPr>
        <w:t>rollam</w:t>
      </w:r>
      <w:proofErr w:type="spellEnd"/>
      <w:r w:rsidR="00982BEB" w:rsidRPr="000D1692">
        <w:rPr>
          <w:bCs/>
          <w:color w:val="auto"/>
        </w:rPr>
        <w:t xml:space="preserve">, dňa </w:t>
      </w:r>
      <w:r w:rsidR="000D1692" w:rsidRPr="000D1692">
        <w:rPr>
          <w:bCs/>
          <w:color w:val="auto"/>
        </w:rPr>
        <w:t>25.03.2022</w:t>
      </w:r>
      <w:r w:rsidR="007E207B" w:rsidRPr="00234235">
        <w:rPr>
          <w:bCs/>
          <w:color w:val="FF0000"/>
        </w:rPr>
        <w:t>.</w:t>
      </w:r>
    </w:p>
    <w:p w:rsidR="003011E4" w:rsidRPr="000D1692" w:rsidRDefault="0004116D" w:rsidP="00A91E01">
      <w:pPr>
        <w:spacing w:line="276" w:lineRule="auto"/>
        <w:rPr>
          <w:bCs/>
          <w:color w:val="auto"/>
        </w:rPr>
      </w:pPr>
      <w:r w:rsidRPr="000D1692">
        <w:rPr>
          <w:bCs/>
          <w:color w:val="auto"/>
        </w:rPr>
        <w:t>Výročnú správu prerokoval</w:t>
      </w:r>
      <w:r w:rsidR="000D1692" w:rsidRPr="000D1692">
        <w:rPr>
          <w:bCs/>
          <w:color w:val="auto"/>
        </w:rPr>
        <w:t xml:space="preserve"> </w:t>
      </w:r>
      <w:r w:rsidRPr="000D1692">
        <w:rPr>
          <w:bCs/>
          <w:color w:val="auto"/>
        </w:rPr>
        <w:t>Akademický senát RTF</w:t>
      </w:r>
      <w:r w:rsidR="000D1692" w:rsidRPr="000D1692">
        <w:rPr>
          <w:bCs/>
          <w:color w:val="auto"/>
        </w:rPr>
        <w:t xml:space="preserve"> UJS </w:t>
      </w:r>
      <w:r w:rsidR="0000714F" w:rsidRPr="000D1692">
        <w:rPr>
          <w:bCs/>
          <w:color w:val="auto"/>
        </w:rPr>
        <w:t>a</w:t>
      </w:r>
      <w:r w:rsidR="000D1692" w:rsidRPr="000D1692">
        <w:rPr>
          <w:bCs/>
          <w:color w:val="auto"/>
        </w:rPr>
        <w:t xml:space="preserve"> per </w:t>
      </w:r>
      <w:proofErr w:type="spellStart"/>
      <w:r w:rsidR="000D1692" w:rsidRPr="000D1692">
        <w:rPr>
          <w:bCs/>
          <w:color w:val="auto"/>
        </w:rPr>
        <w:t>rollam</w:t>
      </w:r>
      <w:proofErr w:type="spellEnd"/>
      <w:r w:rsidR="000D1692" w:rsidRPr="000D1692">
        <w:rPr>
          <w:bCs/>
          <w:color w:val="auto"/>
        </w:rPr>
        <w:t xml:space="preserve"> schválil, </w:t>
      </w:r>
      <w:r w:rsidR="0000714F" w:rsidRPr="000D1692">
        <w:rPr>
          <w:bCs/>
          <w:color w:val="auto"/>
        </w:rPr>
        <w:t xml:space="preserve">dňa </w:t>
      </w:r>
      <w:r w:rsidR="000D1692" w:rsidRPr="000D1692">
        <w:rPr>
          <w:bCs/>
          <w:color w:val="auto"/>
        </w:rPr>
        <w:t>28.03.2022.</w:t>
      </w:r>
    </w:p>
    <w:p w:rsidR="000D1692" w:rsidRDefault="000D1692" w:rsidP="00A91E01">
      <w:pPr>
        <w:spacing w:line="276" w:lineRule="auto"/>
        <w:rPr>
          <w:bCs/>
        </w:rPr>
      </w:pPr>
    </w:p>
    <w:p w:rsidR="00AF061A" w:rsidRPr="00234235" w:rsidRDefault="00AF061A" w:rsidP="00A91E01">
      <w:pPr>
        <w:spacing w:line="276" w:lineRule="auto"/>
        <w:rPr>
          <w:bCs/>
        </w:rPr>
      </w:pPr>
      <w:bookmarkStart w:id="6" w:name="_GoBack"/>
      <w:bookmarkEnd w:id="6"/>
      <w:r w:rsidRPr="00234235">
        <w:rPr>
          <w:bCs/>
        </w:rPr>
        <w:t>Výročnú správu o činnosti Reformovanej teologickej fakulty Univerzity J. Selyeho na rok 202</w:t>
      </w:r>
      <w:r w:rsidR="007E207B" w:rsidRPr="00234235">
        <w:rPr>
          <w:bCs/>
        </w:rPr>
        <w:t>1</w:t>
      </w:r>
      <w:r w:rsidRPr="00234235">
        <w:rPr>
          <w:bCs/>
        </w:rPr>
        <w:t xml:space="preserve"> predkladá: </w:t>
      </w:r>
      <w:r w:rsidR="003022DA">
        <w:rPr>
          <w:bCs/>
        </w:rPr>
        <w:t xml:space="preserve">doc. </w:t>
      </w:r>
      <w:r w:rsidRPr="00234235">
        <w:rPr>
          <w:bCs/>
        </w:rPr>
        <w:t>ThDr. Alfréd Somogyi</w:t>
      </w:r>
      <w:r w:rsidR="003D200E" w:rsidRPr="00234235">
        <w:rPr>
          <w:bCs/>
        </w:rPr>
        <w:t>, PhD. dekan fakulty.</w:t>
      </w:r>
    </w:p>
    <w:sectPr w:rsidR="00AF061A" w:rsidRPr="00234235" w:rsidSect="0027743C">
      <w:headerReference w:type="default" r:id="rId22"/>
      <w:footerReference w:type="default" r:id="rId23"/>
      <w:pgSz w:w="11906" w:h="16838" w:code="9"/>
      <w:pgMar w:top="1196"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32" w:rsidRDefault="00C73032">
      <w:r>
        <w:separator/>
      </w:r>
    </w:p>
  </w:endnote>
  <w:endnote w:type="continuationSeparator" w:id="0">
    <w:p w:rsidR="00C73032" w:rsidRDefault="00C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1"/>
    <w:family w:val="auto"/>
    <w:pitch w:val="variable"/>
  </w:font>
  <w:font w:name="quot">
    <w:altName w:val="Cambria"/>
    <w:panose1 w:val="00000000000000000000"/>
    <w:charset w:val="00"/>
    <w:family w:val="roman"/>
    <w:notTrueType/>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46" w:rsidRDefault="00D12246">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D1692">
      <w:rPr>
        <w:rStyle w:val="Oldalszm"/>
        <w:noProof/>
      </w:rPr>
      <w:t>40</w:t>
    </w:r>
    <w:r>
      <w:rPr>
        <w:rStyle w:val="Oldalszm"/>
      </w:rPr>
      <w:fldChar w:fldCharType="end"/>
    </w:r>
  </w:p>
  <w:p w:rsidR="00D12246" w:rsidRDefault="00D122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32" w:rsidRDefault="00C73032">
      <w:r>
        <w:separator/>
      </w:r>
    </w:p>
  </w:footnote>
  <w:footnote w:type="continuationSeparator" w:id="0">
    <w:p w:rsidR="00C73032" w:rsidRDefault="00C73032">
      <w:r>
        <w:continuationSeparator/>
      </w:r>
    </w:p>
  </w:footnote>
  <w:footnote w:id="1">
    <w:p w:rsidR="00D12246" w:rsidRPr="00AC2E76" w:rsidRDefault="00D12246">
      <w:pPr>
        <w:pStyle w:val="Lbjegyzetszveg"/>
        <w:rPr>
          <w:lang w:val="hu-HU"/>
        </w:rPr>
      </w:pPr>
      <w:r>
        <w:rPr>
          <w:rStyle w:val="Lbjegyzet-hivatkozs"/>
        </w:rPr>
        <w:footnoteRef/>
      </w:r>
      <w:r>
        <w:t xml:space="preserve"> </w:t>
      </w:r>
      <w:r>
        <w:rPr>
          <w:rFonts w:ascii="quot" w:hAnsi="quot"/>
          <w:shd w:val="clear" w:color="auto" w:fill="FEFEFC"/>
        </w:rPr>
        <w:t>Stav ku dňu: 31.10.2021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46" w:rsidRPr="007B2F7C" w:rsidRDefault="00D12246" w:rsidP="00BF531F">
    <w:pPr>
      <w:pStyle w:val="lfej"/>
    </w:pPr>
    <w:r>
      <w:t>Obsah (osnova) k výročnej správe o činnosti vysokej školy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49296A"/>
    <w:multiLevelType w:val="hybridMultilevel"/>
    <w:tmpl w:val="CCE2B460"/>
    <w:lvl w:ilvl="0" w:tplc="487E6172">
      <w:start w:val="7"/>
      <w:numFmt w:val="upperRoman"/>
      <w:lvlText w:val="%1."/>
      <w:lvlJc w:val="left"/>
      <w:pPr>
        <w:tabs>
          <w:tab w:val="num" w:pos="1440"/>
        </w:tabs>
        <w:ind w:left="1440" w:hanging="72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2" w15:restartNumberingAfterBreak="0">
    <w:nsid w:val="02C5754A"/>
    <w:multiLevelType w:val="hybridMultilevel"/>
    <w:tmpl w:val="207CA0EC"/>
    <w:lvl w:ilvl="0" w:tplc="CA8E3D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C7CAA"/>
    <w:multiLevelType w:val="hybridMultilevel"/>
    <w:tmpl w:val="D42C40A4"/>
    <w:lvl w:ilvl="0" w:tplc="86561604">
      <w:start w:val="1"/>
      <w:numFmt w:val="decimalZero"/>
      <w:lvlText w:val="%1."/>
      <w:lvlJc w:val="left"/>
      <w:pPr>
        <w:ind w:left="3732" w:hanging="360"/>
      </w:pPr>
      <w:rPr>
        <w:rFonts w:hint="default"/>
      </w:rPr>
    </w:lvl>
    <w:lvl w:ilvl="1" w:tplc="041B0019" w:tentative="1">
      <w:start w:val="1"/>
      <w:numFmt w:val="lowerLetter"/>
      <w:lvlText w:val="%2."/>
      <w:lvlJc w:val="left"/>
      <w:pPr>
        <w:ind w:left="4452" w:hanging="360"/>
      </w:pPr>
    </w:lvl>
    <w:lvl w:ilvl="2" w:tplc="041B001B" w:tentative="1">
      <w:start w:val="1"/>
      <w:numFmt w:val="lowerRoman"/>
      <w:lvlText w:val="%3."/>
      <w:lvlJc w:val="right"/>
      <w:pPr>
        <w:ind w:left="5172" w:hanging="180"/>
      </w:pPr>
    </w:lvl>
    <w:lvl w:ilvl="3" w:tplc="041B000F" w:tentative="1">
      <w:start w:val="1"/>
      <w:numFmt w:val="decimal"/>
      <w:lvlText w:val="%4."/>
      <w:lvlJc w:val="left"/>
      <w:pPr>
        <w:ind w:left="5892" w:hanging="360"/>
      </w:pPr>
    </w:lvl>
    <w:lvl w:ilvl="4" w:tplc="041B0019" w:tentative="1">
      <w:start w:val="1"/>
      <w:numFmt w:val="lowerLetter"/>
      <w:lvlText w:val="%5."/>
      <w:lvlJc w:val="left"/>
      <w:pPr>
        <w:ind w:left="6612" w:hanging="360"/>
      </w:pPr>
    </w:lvl>
    <w:lvl w:ilvl="5" w:tplc="041B001B" w:tentative="1">
      <w:start w:val="1"/>
      <w:numFmt w:val="lowerRoman"/>
      <w:lvlText w:val="%6."/>
      <w:lvlJc w:val="right"/>
      <w:pPr>
        <w:ind w:left="7332" w:hanging="180"/>
      </w:pPr>
    </w:lvl>
    <w:lvl w:ilvl="6" w:tplc="041B000F" w:tentative="1">
      <w:start w:val="1"/>
      <w:numFmt w:val="decimal"/>
      <w:lvlText w:val="%7."/>
      <w:lvlJc w:val="left"/>
      <w:pPr>
        <w:ind w:left="8052" w:hanging="360"/>
      </w:pPr>
    </w:lvl>
    <w:lvl w:ilvl="7" w:tplc="041B0019" w:tentative="1">
      <w:start w:val="1"/>
      <w:numFmt w:val="lowerLetter"/>
      <w:lvlText w:val="%8."/>
      <w:lvlJc w:val="left"/>
      <w:pPr>
        <w:ind w:left="8772" w:hanging="360"/>
      </w:pPr>
    </w:lvl>
    <w:lvl w:ilvl="8" w:tplc="041B001B" w:tentative="1">
      <w:start w:val="1"/>
      <w:numFmt w:val="lowerRoman"/>
      <w:lvlText w:val="%9."/>
      <w:lvlJc w:val="right"/>
      <w:pPr>
        <w:ind w:left="9492" w:hanging="180"/>
      </w:pPr>
    </w:lvl>
  </w:abstractNum>
  <w:abstractNum w:abstractNumId="4"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725C9"/>
    <w:multiLevelType w:val="hybridMultilevel"/>
    <w:tmpl w:val="59E03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F48AE"/>
    <w:multiLevelType w:val="hybridMultilevel"/>
    <w:tmpl w:val="165AEB6C"/>
    <w:lvl w:ilvl="0" w:tplc="E1C03900">
      <w:start w:val="3"/>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7" w15:restartNumberingAfterBreak="0">
    <w:nsid w:val="1589679F"/>
    <w:multiLevelType w:val="hybridMultilevel"/>
    <w:tmpl w:val="F57A0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A3E70"/>
    <w:multiLevelType w:val="hybridMultilevel"/>
    <w:tmpl w:val="07E42A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CB3D21"/>
    <w:multiLevelType w:val="hybridMultilevel"/>
    <w:tmpl w:val="F3907A8C"/>
    <w:lvl w:ilvl="0" w:tplc="141255E0">
      <w:start w:val="1"/>
      <w:numFmt w:val="lowerLetter"/>
      <w:lvlText w:val="%1)"/>
      <w:lvlJc w:val="left"/>
      <w:pPr>
        <w:ind w:left="1065" w:hanging="360"/>
      </w:pPr>
      <w:rPr>
        <w:rFonts w:cs="Times New Roman" w:hint="default"/>
      </w:rPr>
    </w:lvl>
    <w:lvl w:ilvl="1" w:tplc="041B0019">
      <w:start w:val="1"/>
      <w:numFmt w:val="lowerLetter"/>
      <w:lvlText w:val="%2."/>
      <w:lvlJc w:val="left"/>
      <w:pPr>
        <w:ind w:left="1785" w:hanging="360"/>
      </w:pPr>
      <w:rPr>
        <w:rFonts w:cs="Times New Roman"/>
      </w:rPr>
    </w:lvl>
    <w:lvl w:ilvl="2" w:tplc="041B001B">
      <w:start w:val="1"/>
      <w:numFmt w:val="lowerRoman"/>
      <w:lvlText w:val="%3."/>
      <w:lvlJc w:val="right"/>
      <w:pPr>
        <w:ind w:left="2505" w:hanging="180"/>
      </w:pPr>
      <w:rPr>
        <w:rFonts w:cs="Times New Roman"/>
      </w:rPr>
    </w:lvl>
    <w:lvl w:ilvl="3" w:tplc="041B000F">
      <w:start w:val="1"/>
      <w:numFmt w:val="decimal"/>
      <w:lvlText w:val="%4."/>
      <w:lvlJc w:val="left"/>
      <w:pPr>
        <w:ind w:left="3225" w:hanging="360"/>
      </w:pPr>
      <w:rPr>
        <w:rFonts w:cs="Times New Roman"/>
      </w:rPr>
    </w:lvl>
    <w:lvl w:ilvl="4" w:tplc="041B0019">
      <w:start w:val="1"/>
      <w:numFmt w:val="lowerLetter"/>
      <w:lvlText w:val="%5."/>
      <w:lvlJc w:val="left"/>
      <w:pPr>
        <w:ind w:left="3945" w:hanging="360"/>
      </w:pPr>
      <w:rPr>
        <w:rFonts w:cs="Times New Roman"/>
      </w:rPr>
    </w:lvl>
    <w:lvl w:ilvl="5" w:tplc="041B001B">
      <w:start w:val="1"/>
      <w:numFmt w:val="lowerRoman"/>
      <w:lvlText w:val="%6."/>
      <w:lvlJc w:val="right"/>
      <w:pPr>
        <w:ind w:left="4665" w:hanging="180"/>
      </w:pPr>
      <w:rPr>
        <w:rFonts w:cs="Times New Roman"/>
      </w:rPr>
    </w:lvl>
    <w:lvl w:ilvl="6" w:tplc="041B000F">
      <w:start w:val="1"/>
      <w:numFmt w:val="decimal"/>
      <w:lvlText w:val="%7."/>
      <w:lvlJc w:val="left"/>
      <w:pPr>
        <w:ind w:left="5385" w:hanging="360"/>
      </w:pPr>
      <w:rPr>
        <w:rFonts w:cs="Times New Roman"/>
      </w:rPr>
    </w:lvl>
    <w:lvl w:ilvl="7" w:tplc="041B0019">
      <w:start w:val="1"/>
      <w:numFmt w:val="lowerLetter"/>
      <w:lvlText w:val="%8."/>
      <w:lvlJc w:val="left"/>
      <w:pPr>
        <w:ind w:left="6105" w:hanging="360"/>
      </w:pPr>
      <w:rPr>
        <w:rFonts w:cs="Times New Roman"/>
      </w:rPr>
    </w:lvl>
    <w:lvl w:ilvl="8" w:tplc="041B001B">
      <w:start w:val="1"/>
      <w:numFmt w:val="lowerRoman"/>
      <w:lvlText w:val="%9."/>
      <w:lvlJc w:val="right"/>
      <w:pPr>
        <w:ind w:left="6825" w:hanging="180"/>
      </w:pPr>
      <w:rPr>
        <w:rFonts w:cs="Times New Roman"/>
      </w:rPr>
    </w:lvl>
  </w:abstractNum>
  <w:abstractNum w:abstractNumId="10" w15:restartNumberingAfterBreak="0">
    <w:nsid w:val="202D2753"/>
    <w:multiLevelType w:val="hybridMultilevel"/>
    <w:tmpl w:val="C0484300"/>
    <w:lvl w:ilvl="0" w:tplc="BBE4C62A">
      <w:start w:val="8"/>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8C71BBA"/>
    <w:multiLevelType w:val="hybridMultilevel"/>
    <w:tmpl w:val="C6A0A0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72416C3"/>
    <w:multiLevelType w:val="hybridMultilevel"/>
    <w:tmpl w:val="5B6A8E4E"/>
    <w:lvl w:ilvl="0" w:tplc="041B0013">
      <w:start w:val="1"/>
      <w:numFmt w:val="upperRoman"/>
      <w:lvlText w:val="%1."/>
      <w:lvlJc w:val="righ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7434719"/>
    <w:multiLevelType w:val="multilevel"/>
    <w:tmpl w:val="777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B7A97"/>
    <w:multiLevelType w:val="hybridMultilevel"/>
    <w:tmpl w:val="7416E26E"/>
    <w:lvl w:ilvl="0" w:tplc="4EAC7DC4">
      <w:start w:val="1"/>
      <w:numFmt w:val="decimal"/>
      <w:lvlText w:val="%1."/>
      <w:lvlJc w:val="left"/>
      <w:pPr>
        <w:ind w:left="1080" w:hanging="360"/>
      </w:pPr>
      <w:rPr>
        <w:rFonts w:ascii="Times New Roman" w:eastAsia="Times New Roman" w:hAnsi="Times New Roman"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15" w15:restartNumberingAfterBreak="0">
    <w:nsid w:val="44292850"/>
    <w:multiLevelType w:val="hybridMultilevel"/>
    <w:tmpl w:val="8B188F62"/>
    <w:lvl w:ilvl="0" w:tplc="6FF2F69C">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F2F34"/>
    <w:multiLevelType w:val="hybridMultilevel"/>
    <w:tmpl w:val="746A7D12"/>
    <w:lvl w:ilvl="0" w:tplc="EA7C5488">
      <w:start w:val="1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0E2603"/>
    <w:multiLevelType w:val="hybridMultilevel"/>
    <w:tmpl w:val="A8149B68"/>
    <w:lvl w:ilvl="0" w:tplc="041B0013">
      <w:start w:val="1"/>
      <w:numFmt w:val="upperRoman"/>
      <w:lvlText w:val="%1."/>
      <w:lvlJc w:val="right"/>
      <w:pPr>
        <w:ind w:left="1080" w:hanging="72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0E94D38"/>
    <w:multiLevelType w:val="hybridMultilevel"/>
    <w:tmpl w:val="956E49F4"/>
    <w:lvl w:ilvl="0" w:tplc="6930E320">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5BCB32C4"/>
    <w:multiLevelType w:val="multilevel"/>
    <w:tmpl w:val="7ACA3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47764B0"/>
    <w:multiLevelType w:val="hybridMultilevel"/>
    <w:tmpl w:val="F7B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33E4E"/>
    <w:multiLevelType w:val="hybridMultilevel"/>
    <w:tmpl w:val="F4BA27BA"/>
    <w:lvl w:ilvl="0" w:tplc="041B0013">
      <w:start w:val="1"/>
      <w:numFmt w:val="upp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F4B5660"/>
    <w:multiLevelType w:val="hybridMultilevel"/>
    <w:tmpl w:val="554C98C4"/>
    <w:lvl w:ilvl="0" w:tplc="11C03178">
      <w:start w:val="9"/>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0"/>
  </w:num>
  <w:num w:numId="2">
    <w:abstractNumId w:val="12"/>
  </w:num>
  <w:num w:numId="3">
    <w:abstractNumId w:val="8"/>
  </w:num>
  <w:num w:numId="4">
    <w:abstractNumId w:val="9"/>
  </w:num>
  <w:num w:numId="5">
    <w:abstractNumId w:val="17"/>
  </w:num>
  <w:num w:numId="6">
    <w:abstractNumId w:val="22"/>
  </w:num>
  <w:num w:numId="7">
    <w:abstractNumId w:val="18"/>
  </w:num>
  <w:num w:numId="8">
    <w:abstractNumId w:val="11"/>
  </w:num>
  <w:num w:numId="9">
    <w:abstractNumId w:val="0"/>
  </w:num>
  <w:num w:numId="10">
    <w:abstractNumId w:val="19"/>
  </w:num>
  <w:num w:numId="11">
    <w:abstractNumId w:val="14"/>
  </w:num>
  <w:num w:numId="12">
    <w:abstractNumId w:val="1"/>
  </w:num>
  <w:num w:numId="13">
    <w:abstractNumId w:val="15"/>
  </w:num>
  <w:num w:numId="14">
    <w:abstractNumId w:val="6"/>
  </w:num>
  <w:num w:numId="15">
    <w:abstractNumId w:val="2"/>
  </w:num>
  <w:num w:numId="16">
    <w:abstractNumId w:val="13"/>
  </w:num>
  <w:num w:numId="17">
    <w:abstractNumId w:val="4"/>
  </w:num>
  <w:num w:numId="18">
    <w:abstractNumId w:val="5"/>
  </w:num>
  <w:num w:numId="19">
    <w:abstractNumId w:val="10"/>
  </w:num>
  <w:num w:numId="20">
    <w:abstractNumId w:val="23"/>
  </w:num>
  <w:num w:numId="21">
    <w:abstractNumId w:val="3"/>
  </w:num>
  <w:num w:numId="22">
    <w:abstractNumId w:val="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45A"/>
    <w:rsid w:val="000051E6"/>
    <w:rsid w:val="0000714F"/>
    <w:rsid w:val="00007F44"/>
    <w:rsid w:val="0001164F"/>
    <w:rsid w:val="00014567"/>
    <w:rsid w:val="00025BB0"/>
    <w:rsid w:val="0002768D"/>
    <w:rsid w:val="00030D87"/>
    <w:rsid w:val="000408FD"/>
    <w:rsid w:val="0004116D"/>
    <w:rsid w:val="0004211E"/>
    <w:rsid w:val="000449F3"/>
    <w:rsid w:val="00046E0B"/>
    <w:rsid w:val="00050F22"/>
    <w:rsid w:val="0005379D"/>
    <w:rsid w:val="00060489"/>
    <w:rsid w:val="00060916"/>
    <w:rsid w:val="000617D6"/>
    <w:rsid w:val="000626D9"/>
    <w:rsid w:val="000652EF"/>
    <w:rsid w:val="000655A9"/>
    <w:rsid w:val="00066231"/>
    <w:rsid w:val="000718AB"/>
    <w:rsid w:val="00071BC2"/>
    <w:rsid w:val="0007650A"/>
    <w:rsid w:val="00077A41"/>
    <w:rsid w:val="000846CF"/>
    <w:rsid w:val="0009070E"/>
    <w:rsid w:val="00093435"/>
    <w:rsid w:val="000A08F3"/>
    <w:rsid w:val="000A0B50"/>
    <w:rsid w:val="000A1BB3"/>
    <w:rsid w:val="000A1FE3"/>
    <w:rsid w:val="000A5D24"/>
    <w:rsid w:val="000A66BE"/>
    <w:rsid w:val="000B0A53"/>
    <w:rsid w:val="000B453F"/>
    <w:rsid w:val="000B6216"/>
    <w:rsid w:val="000C5B5F"/>
    <w:rsid w:val="000D07BD"/>
    <w:rsid w:val="000D1692"/>
    <w:rsid w:val="000D603C"/>
    <w:rsid w:val="000E028F"/>
    <w:rsid w:val="000E488E"/>
    <w:rsid w:val="000F17F8"/>
    <w:rsid w:val="000F780C"/>
    <w:rsid w:val="001012DA"/>
    <w:rsid w:val="00106491"/>
    <w:rsid w:val="0010772D"/>
    <w:rsid w:val="001141F2"/>
    <w:rsid w:val="00115E1A"/>
    <w:rsid w:val="00134152"/>
    <w:rsid w:val="001434B5"/>
    <w:rsid w:val="00147F04"/>
    <w:rsid w:val="001527F1"/>
    <w:rsid w:val="001554E2"/>
    <w:rsid w:val="00157641"/>
    <w:rsid w:val="00161F34"/>
    <w:rsid w:val="00163933"/>
    <w:rsid w:val="00165854"/>
    <w:rsid w:val="00175B06"/>
    <w:rsid w:val="0018723A"/>
    <w:rsid w:val="00191B40"/>
    <w:rsid w:val="00193326"/>
    <w:rsid w:val="00195A84"/>
    <w:rsid w:val="001A11E2"/>
    <w:rsid w:val="001A4F34"/>
    <w:rsid w:val="001B0136"/>
    <w:rsid w:val="001B5340"/>
    <w:rsid w:val="001C21B0"/>
    <w:rsid w:val="001C23C8"/>
    <w:rsid w:val="001C45D5"/>
    <w:rsid w:val="001D08B7"/>
    <w:rsid w:val="001D123C"/>
    <w:rsid w:val="001E21C9"/>
    <w:rsid w:val="001E70A9"/>
    <w:rsid w:val="001F2B7B"/>
    <w:rsid w:val="00200118"/>
    <w:rsid w:val="00207218"/>
    <w:rsid w:val="00214382"/>
    <w:rsid w:val="00214794"/>
    <w:rsid w:val="0022197C"/>
    <w:rsid w:val="00226893"/>
    <w:rsid w:val="00227058"/>
    <w:rsid w:val="0022709E"/>
    <w:rsid w:val="002300A2"/>
    <w:rsid w:val="002305A3"/>
    <w:rsid w:val="00234235"/>
    <w:rsid w:val="00235B6E"/>
    <w:rsid w:val="002362AB"/>
    <w:rsid w:val="00243ED1"/>
    <w:rsid w:val="00246C76"/>
    <w:rsid w:val="002500FB"/>
    <w:rsid w:val="0025326A"/>
    <w:rsid w:val="002540AA"/>
    <w:rsid w:val="0025454F"/>
    <w:rsid w:val="00255E04"/>
    <w:rsid w:val="00263278"/>
    <w:rsid w:val="00266E14"/>
    <w:rsid w:val="00271356"/>
    <w:rsid w:val="00271503"/>
    <w:rsid w:val="002767A6"/>
    <w:rsid w:val="00276B38"/>
    <w:rsid w:val="0027743C"/>
    <w:rsid w:val="002860CD"/>
    <w:rsid w:val="002867B1"/>
    <w:rsid w:val="002A2059"/>
    <w:rsid w:val="002A2FD0"/>
    <w:rsid w:val="002A6CD1"/>
    <w:rsid w:val="002B4647"/>
    <w:rsid w:val="002B68D9"/>
    <w:rsid w:val="002B74C3"/>
    <w:rsid w:val="002C45FE"/>
    <w:rsid w:val="002C6202"/>
    <w:rsid w:val="002D2BCE"/>
    <w:rsid w:val="002D3D0A"/>
    <w:rsid w:val="002D6625"/>
    <w:rsid w:val="002D6F54"/>
    <w:rsid w:val="002D74F0"/>
    <w:rsid w:val="002E0489"/>
    <w:rsid w:val="002E2F08"/>
    <w:rsid w:val="002E49DA"/>
    <w:rsid w:val="002E748A"/>
    <w:rsid w:val="002F1858"/>
    <w:rsid w:val="002F51C7"/>
    <w:rsid w:val="002F66A3"/>
    <w:rsid w:val="003011E4"/>
    <w:rsid w:val="00301C47"/>
    <w:rsid w:val="0030205B"/>
    <w:rsid w:val="003022DA"/>
    <w:rsid w:val="003054A1"/>
    <w:rsid w:val="00305A1E"/>
    <w:rsid w:val="0030600F"/>
    <w:rsid w:val="00312835"/>
    <w:rsid w:val="0031599D"/>
    <w:rsid w:val="00316393"/>
    <w:rsid w:val="003257D3"/>
    <w:rsid w:val="0032649B"/>
    <w:rsid w:val="003270FA"/>
    <w:rsid w:val="003321C4"/>
    <w:rsid w:val="00345C30"/>
    <w:rsid w:val="00345C44"/>
    <w:rsid w:val="00353F30"/>
    <w:rsid w:val="00354543"/>
    <w:rsid w:val="003558DD"/>
    <w:rsid w:val="0036153E"/>
    <w:rsid w:val="00362A22"/>
    <w:rsid w:val="0036427B"/>
    <w:rsid w:val="0036762B"/>
    <w:rsid w:val="003702F0"/>
    <w:rsid w:val="00375B5F"/>
    <w:rsid w:val="00380270"/>
    <w:rsid w:val="0038138D"/>
    <w:rsid w:val="003857AB"/>
    <w:rsid w:val="003A0689"/>
    <w:rsid w:val="003A49D0"/>
    <w:rsid w:val="003A5327"/>
    <w:rsid w:val="003A6986"/>
    <w:rsid w:val="003A7F35"/>
    <w:rsid w:val="003C5295"/>
    <w:rsid w:val="003C74BA"/>
    <w:rsid w:val="003C7CC7"/>
    <w:rsid w:val="003D0804"/>
    <w:rsid w:val="003D0DC1"/>
    <w:rsid w:val="003D200E"/>
    <w:rsid w:val="003D54EC"/>
    <w:rsid w:val="003D6F76"/>
    <w:rsid w:val="003D7602"/>
    <w:rsid w:val="003E038D"/>
    <w:rsid w:val="003E053C"/>
    <w:rsid w:val="003E0D43"/>
    <w:rsid w:val="003E425A"/>
    <w:rsid w:val="003E48D0"/>
    <w:rsid w:val="003E56EA"/>
    <w:rsid w:val="003F3F9E"/>
    <w:rsid w:val="003F5E6D"/>
    <w:rsid w:val="003F69B8"/>
    <w:rsid w:val="00401427"/>
    <w:rsid w:val="00405493"/>
    <w:rsid w:val="00405FBD"/>
    <w:rsid w:val="0041266C"/>
    <w:rsid w:val="004135FF"/>
    <w:rsid w:val="00413A7B"/>
    <w:rsid w:val="004215A9"/>
    <w:rsid w:val="0042269E"/>
    <w:rsid w:val="00433E3F"/>
    <w:rsid w:val="00434F63"/>
    <w:rsid w:val="00440CEC"/>
    <w:rsid w:val="004425A4"/>
    <w:rsid w:val="004464C2"/>
    <w:rsid w:val="00450654"/>
    <w:rsid w:val="00450999"/>
    <w:rsid w:val="00450D85"/>
    <w:rsid w:val="00453E4E"/>
    <w:rsid w:val="00455371"/>
    <w:rsid w:val="004614D9"/>
    <w:rsid w:val="004628B0"/>
    <w:rsid w:val="0047792B"/>
    <w:rsid w:val="00485575"/>
    <w:rsid w:val="00487831"/>
    <w:rsid w:val="004A12F6"/>
    <w:rsid w:val="004A3389"/>
    <w:rsid w:val="004A3658"/>
    <w:rsid w:val="004A4A81"/>
    <w:rsid w:val="004B1E1A"/>
    <w:rsid w:val="004B46AB"/>
    <w:rsid w:val="004B75E7"/>
    <w:rsid w:val="004C47AC"/>
    <w:rsid w:val="004C6BBB"/>
    <w:rsid w:val="004C76BE"/>
    <w:rsid w:val="004D7ACF"/>
    <w:rsid w:val="004E44F6"/>
    <w:rsid w:val="004E6B7C"/>
    <w:rsid w:val="004F06EF"/>
    <w:rsid w:val="004F0D00"/>
    <w:rsid w:val="004F1526"/>
    <w:rsid w:val="005000B3"/>
    <w:rsid w:val="00502E40"/>
    <w:rsid w:val="00502EE5"/>
    <w:rsid w:val="0050431E"/>
    <w:rsid w:val="00506C16"/>
    <w:rsid w:val="0051050E"/>
    <w:rsid w:val="00510FF9"/>
    <w:rsid w:val="0051302E"/>
    <w:rsid w:val="00513968"/>
    <w:rsid w:val="005204BC"/>
    <w:rsid w:val="0052132C"/>
    <w:rsid w:val="00525A6B"/>
    <w:rsid w:val="00526B03"/>
    <w:rsid w:val="00527FEF"/>
    <w:rsid w:val="005305C5"/>
    <w:rsid w:val="00530E7B"/>
    <w:rsid w:val="00535105"/>
    <w:rsid w:val="00537472"/>
    <w:rsid w:val="00540507"/>
    <w:rsid w:val="00542478"/>
    <w:rsid w:val="005450A5"/>
    <w:rsid w:val="00547896"/>
    <w:rsid w:val="005516CF"/>
    <w:rsid w:val="0055413B"/>
    <w:rsid w:val="00554778"/>
    <w:rsid w:val="0055551B"/>
    <w:rsid w:val="00555E2A"/>
    <w:rsid w:val="0055725C"/>
    <w:rsid w:val="00564970"/>
    <w:rsid w:val="00565CEA"/>
    <w:rsid w:val="005668B5"/>
    <w:rsid w:val="0056694B"/>
    <w:rsid w:val="00570808"/>
    <w:rsid w:val="0057216D"/>
    <w:rsid w:val="00573298"/>
    <w:rsid w:val="00575AB8"/>
    <w:rsid w:val="0058420C"/>
    <w:rsid w:val="00590DF9"/>
    <w:rsid w:val="005931FD"/>
    <w:rsid w:val="005A0CA9"/>
    <w:rsid w:val="005A782C"/>
    <w:rsid w:val="005B0758"/>
    <w:rsid w:val="005B2B8E"/>
    <w:rsid w:val="005B2CC6"/>
    <w:rsid w:val="005B65B1"/>
    <w:rsid w:val="005C1C09"/>
    <w:rsid w:val="005C231C"/>
    <w:rsid w:val="005C5A7C"/>
    <w:rsid w:val="005D5731"/>
    <w:rsid w:val="005D7C4B"/>
    <w:rsid w:val="005E3251"/>
    <w:rsid w:val="005E5E40"/>
    <w:rsid w:val="005F317E"/>
    <w:rsid w:val="005F34F7"/>
    <w:rsid w:val="0061036A"/>
    <w:rsid w:val="00611338"/>
    <w:rsid w:val="0061147D"/>
    <w:rsid w:val="006154A0"/>
    <w:rsid w:val="0062009A"/>
    <w:rsid w:val="006220EC"/>
    <w:rsid w:val="00622183"/>
    <w:rsid w:val="00625290"/>
    <w:rsid w:val="00630D80"/>
    <w:rsid w:val="00631794"/>
    <w:rsid w:val="00632835"/>
    <w:rsid w:val="006329CB"/>
    <w:rsid w:val="00640572"/>
    <w:rsid w:val="0065328E"/>
    <w:rsid w:val="00656521"/>
    <w:rsid w:val="00657A23"/>
    <w:rsid w:val="00660C10"/>
    <w:rsid w:val="0066118D"/>
    <w:rsid w:val="00663562"/>
    <w:rsid w:val="00665B86"/>
    <w:rsid w:val="00667098"/>
    <w:rsid w:val="00675F0F"/>
    <w:rsid w:val="0067767A"/>
    <w:rsid w:val="00683C1D"/>
    <w:rsid w:val="00684C08"/>
    <w:rsid w:val="00684CCF"/>
    <w:rsid w:val="00690BE6"/>
    <w:rsid w:val="006970C9"/>
    <w:rsid w:val="006A2F07"/>
    <w:rsid w:val="006B06BB"/>
    <w:rsid w:val="006B7397"/>
    <w:rsid w:val="006C101C"/>
    <w:rsid w:val="006C6756"/>
    <w:rsid w:val="006C74FA"/>
    <w:rsid w:val="006C77B9"/>
    <w:rsid w:val="006D2B2E"/>
    <w:rsid w:val="006D43F5"/>
    <w:rsid w:val="006D4D58"/>
    <w:rsid w:val="006D5B8F"/>
    <w:rsid w:val="006D612E"/>
    <w:rsid w:val="006E168E"/>
    <w:rsid w:val="006E6C8D"/>
    <w:rsid w:val="006E770A"/>
    <w:rsid w:val="006F227C"/>
    <w:rsid w:val="006F342E"/>
    <w:rsid w:val="006F3B38"/>
    <w:rsid w:val="006F53E7"/>
    <w:rsid w:val="00700849"/>
    <w:rsid w:val="00700A1D"/>
    <w:rsid w:val="00702AC7"/>
    <w:rsid w:val="0070494E"/>
    <w:rsid w:val="007072B5"/>
    <w:rsid w:val="007105BA"/>
    <w:rsid w:val="00716CF3"/>
    <w:rsid w:val="00720760"/>
    <w:rsid w:val="00730ACB"/>
    <w:rsid w:val="00732323"/>
    <w:rsid w:val="00740B1F"/>
    <w:rsid w:val="0074103E"/>
    <w:rsid w:val="00742A65"/>
    <w:rsid w:val="00743D9C"/>
    <w:rsid w:val="00750D2A"/>
    <w:rsid w:val="007533FD"/>
    <w:rsid w:val="00753E40"/>
    <w:rsid w:val="007544C0"/>
    <w:rsid w:val="00754688"/>
    <w:rsid w:val="00755B46"/>
    <w:rsid w:val="0076087E"/>
    <w:rsid w:val="0076750B"/>
    <w:rsid w:val="00770B8A"/>
    <w:rsid w:val="007723CB"/>
    <w:rsid w:val="00775803"/>
    <w:rsid w:val="00776CE3"/>
    <w:rsid w:val="007773E6"/>
    <w:rsid w:val="007824E2"/>
    <w:rsid w:val="007824F3"/>
    <w:rsid w:val="00784B03"/>
    <w:rsid w:val="00787AC8"/>
    <w:rsid w:val="00791BDC"/>
    <w:rsid w:val="007A07F8"/>
    <w:rsid w:val="007A7981"/>
    <w:rsid w:val="007B1462"/>
    <w:rsid w:val="007B2F7C"/>
    <w:rsid w:val="007B3DBC"/>
    <w:rsid w:val="007C028B"/>
    <w:rsid w:val="007C11BE"/>
    <w:rsid w:val="007C13EF"/>
    <w:rsid w:val="007C1EC2"/>
    <w:rsid w:val="007C218F"/>
    <w:rsid w:val="007C21C3"/>
    <w:rsid w:val="007C21ED"/>
    <w:rsid w:val="007C3AC8"/>
    <w:rsid w:val="007C54AF"/>
    <w:rsid w:val="007D1A5B"/>
    <w:rsid w:val="007D2A05"/>
    <w:rsid w:val="007D4968"/>
    <w:rsid w:val="007E0DE0"/>
    <w:rsid w:val="007E131E"/>
    <w:rsid w:val="007E207B"/>
    <w:rsid w:val="007E2807"/>
    <w:rsid w:val="007E3BFB"/>
    <w:rsid w:val="007E4C82"/>
    <w:rsid w:val="007E534D"/>
    <w:rsid w:val="007E6338"/>
    <w:rsid w:val="007E6A01"/>
    <w:rsid w:val="007E6A5B"/>
    <w:rsid w:val="007E6E90"/>
    <w:rsid w:val="00802E16"/>
    <w:rsid w:val="00803538"/>
    <w:rsid w:val="008035BE"/>
    <w:rsid w:val="008118AC"/>
    <w:rsid w:val="00812B78"/>
    <w:rsid w:val="00815D59"/>
    <w:rsid w:val="00815E7E"/>
    <w:rsid w:val="00820093"/>
    <w:rsid w:val="00833CF5"/>
    <w:rsid w:val="00833CFA"/>
    <w:rsid w:val="008365BD"/>
    <w:rsid w:val="008378FF"/>
    <w:rsid w:val="008410F3"/>
    <w:rsid w:val="0085388D"/>
    <w:rsid w:val="00855CCB"/>
    <w:rsid w:val="00860E70"/>
    <w:rsid w:val="0086715E"/>
    <w:rsid w:val="00874A45"/>
    <w:rsid w:val="00882CC6"/>
    <w:rsid w:val="00886FBF"/>
    <w:rsid w:val="00893C4E"/>
    <w:rsid w:val="00893C93"/>
    <w:rsid w:val="008A5B3F"/>
    <w:rsid w:val="008A6030"/>
    <w:rsid w:val="008A798E"/>
    <w:rsid w:val="008B3E06"/>
    <w:rsid w:val="008C139F"/>
    <w:rsid w:val="008C1A22"/>
    <w:rsid w:val="008C2242"/>
    <w:rsid w:val="008C4981"/>
    <w:rsid w:val="008C6570"/>
    <w:rsid w:val="008C7722"/>
    <w:rsid w:val="008D2485"/>
    <w:rsid w:val="008D2818"/>
    <w:rsid w:val="008D2C2F"/>
    <w:rsid w:val="008D4594"/>
    <w:rsid w:val="008E0B71"/>
    <w:rsid w:val="008F4F5C"/>
    <w:rsid w:val="0090199A"/>
    <w:rsid w:val="00907AB4"/>
    <w:rsid w:val="00910259"/>
    <w:rsid w:val="00910E2B"/>
    <w:rsid w:val="00911D23"/>
    <w:rsid w:val="00914ED4"/>
    <w:rsid w:val="00915879"/>
    <w:rsid w:val="00915EBA"/>
    <w:rsid w:val="0091752A"/>
    <w:rsid w:val="009274C7"/>
    <w:rsid w:val="00930FEC"/>
    <w:rsid w:val="0093120B"/>
    <w:rsid w:val="0093669F"/>
    <w:rsid w:val="0094405A"/>
    <w:rsid w:val="00944CB2"/>
    <w:rsid w:val="00946D6D"/>
    <w:rsid w:val="009527CA"/>
    <w:rsid w:val="009534E1"/>
    <w:rsid w:val="0095718A"/>
    <w:rsid w:val="00960BD9"/>
    <w:rsid w:val="0096220B"/>
    <w:rsid w:val="00971BDB"/>
    <w:rsid w:val="00974CB5"/>
    <w:rsid w:val="00975D68"/>
    <w:rsid w:val="00977835"/>
    <w:rsid w:val="0098219C"/>
    <w:rsid w:val="00982BEB"/>
    <w:rsid w:val="00985D6B"/>
    <w:rsid w:val="00992F39"/>
    <w:rsid w:val="00992F52"/>
    <w:rsid w:val="0099502B"/>
    <w:rsid w:val="00996F43"/>
    <w:rsid w:val="009A2602"/>
    <w:rsid w:val="009A2F63"/>
    <w:rsid w:val="009A6E6A"/>
    <w:rsid w:val="009B52E6"/>
    <w:rsid w:val="009C15EE"/>
    <w:rsid w:val="009C2466"/>
    <w:rsid w:val="009D2856"/>
    <w:rsid w:val="009D4346"/>
    <w:rsid w:val="009D5972"/>
    <w:rsid w:val="009D7283"/>
    <w:rsid w:val="009E033E"/>
    <w:rsid w:val="009E09AC"/>
    <w:rsid w:val="009E2BC6"/>
    <w:rsid w:val="009F2A90"/>
    <w:rsid w:val="009F36E6"/>
    <w:rsid w:val="009F3E8D"/>
    <w:rsid w:val="009F47DF"/>
    <w:rsid w:val="009F4E06"/>
    <w:rsid w:val="009F604C"/>
    <w:rsid w:val="009F625C"/>
    <w:rsid w:val="009F6C53"/>
    <w:rsid w:val="00A0113B"/>
    <w:rsid w:val="00A0301F"/>
    <w:rsid w:val="00A16C0A"/>
    <w:rsid w:val="00A17350"/>
    <w:rsid w:val="00A301D1"/>
    <w:rsid w:val="00A31DA6"/>
    <w:rsid w:val="00A35FCA"/>
    <w:rsid w:val="00A3662D"/>
    <w:rsid w:val="00A43C33"/>
    <w:rsid w:val="00A449FC"/>
    <w:rsid w:val="00A51B89"/>
    <w:rsid w:val="00A6197F"/>
    <w:rsid w:val="00A61DBC"/>
    <w:rsid w:val="00A658DE"/>
    <w:rsid w:val="00A6755B"/>
    <w:rsid w:val="00A70D18"/>
    <w:rsid w:val="00A770B3"/>
    <w:rsid w:val="00A771EB"/>
    <w:rsid w:val="00A91E01"/>
    <w:rsid w:val="00A95AA1"/>
    <w:rsid w:val="00A97021"/>
    <w:rsid w:val="00AA0BC5"/>
    <w:rsid w:val="00AA2FA7"/>
    <w:rsid w:val="00AA6F0F"/>
    <w:rsid w:val="00AB00CE"/>
    <w:rsid w:val="00AB0C53"/>
    <w:rsid w:val="00AC2E76"/>
    <w:rsid w:val="00AC455B"/>
    <w:rsid w:val="00AC5C00"/>
    <w:rsid w:val="00AC5C17"/>
    <w:rsid w:val="00AC636B"/>
    <w:rsid w:val="00AC697B"/>
    <w:rsid w:val="00AC719D"/>
    <w:rsid w:val="00AC7A53"/>
    <w:rsid w:val="00AD57E8"/>
    <w:rsid w:val="00AD5D88"/>
    <w:rsid w:val="00AD5F7C"/>
    <w:rsid w:val="00AD5FFE"/>
    <w:rsid w:val="00AE08B9"/>
    <w:rsid w:val="00AE283E"/>
    <w:rsid w:val="00AE6322"/>
    <w:rsid w:val="00AE768F"/>
    <w:rsid w:val="00AE7889"/>
    <w:rsid w:val="00AF061A"/>
    <w:rsid w:val="00AF204F"/>
    <w:rsid w:val="00AF28A8"/>
    <w:rsid w:val="00B042A3"/>
    <w:rsid w:val="00B14B86"/>
    <w:rsid w:val="00B16519"/>
    <w:rsid w:val="00B17EAF"/>
    <w:rsid w:val="00B247C0"/>
    <w:rsid w:val="00B26E62"/>
    <w:rsid w:val="00B32D5F"/>
    <w:rsid w:val="00B32D60"/>
    <w:rsid w:val="00B332AD"/>
    <w:rsid w:val="00B34B4D"/>
    <w:rsid w:val="00B36C81"/>
    <w:rsid w:val="00B40AA5"/>
    <w:rsid w:val="00B4245F"/>
    <w:rsid w:val="00B43960"/>
    <w:rsid w:val="00B43DEF"/>
    <w:rsid w:val="00B47A02"/>
    <w:rsid w:val="00B47E22"/>
    <w:rsid w:val="00B5351D"/>
    <w:rsid w:val="00B57007"/>
    <w:rsid w:val="00B607A2"/>
    <w:rsid w:val="00B60888"/>
    <w:rsid w:val="00B62B8D"/>
    <w:rsid w:val="00B74766"/>
    <w:rsid w:val="00B75A88"/>
    <w:rsid w:val="00B75AF4"/>
    <w:rsid w:val="00B775BC"/>
    <w:rsid w:val="00B80EA8"/>
    <w:rsid w:val="00B82BB4"/>
    <w:rsid w:val="00B84017"/>
    <w:rsid w:val="00B85E7A"/>
    <w:rsid w:val="00B90A9F"/>
    <w:rsid w:val="00B94AA9"/>
    <w:rsid w:val="00B95819"/>
    <w:rsid w:val="00BA22D2"/>
    <w:rsid w:val="00BA28E4"/>
    <w:rsid w:val="00BB37F4"/>
    <w:rsid w:val="00BB4D37"/>
    <w:rsid w:val="00BC4A7F"/>
    <w:rsid w:val="00BD1AD8"/>
    <w:rsid w:val="00BD77A0"/>
    <w:rsid w:val="00BE27E7"/>
    <w:rsid w:val="00BE5F2B"/>
    <w:rsid w:val="00BF0FF2"/>
    <w:rsid w:val="00BF50FF"/>
    <w:rsid w:val="00BF531F"/>
    <w:rsid w:val="00BF77A2"/>
    <w:rsid w:val="00C01097"/>
    <w:rsid w:val="00C128B3"/>
    <w:rsid w:val="00C130E9"/>
    <w:rsid w:val="00C2008B"/>
    <w:rsid w:val="00C21A8A"/>
    <w:rsid w:val="00C21EF7"/>
    <w:rsid w:val="00C2381D"/>
    <w:rsid w:val="00C25387"/>
    <w:rsid w:val="00C265FC"/>
    <w:rsid w:val="00C36435"/>
    <w:rsid w:val="00C3768F"/>
    <w:rsid w:val="00C37850"/>
    <w:rsid w:val="00C43375"/>
    <w:rsid w:val="00C43867"/>
    <w:rsid w:val="00C44071"/>
    <w:rsid w:val="00C50F47"/>
    <w:rsid w:val="00C5526B"/>
    <w:rsid w:val="00C55A2C"/>
    <w:rsid w:val="00C61D1A"/>
    <w:rsid w:val="00C6600E"/>
    <w:rsid w:val="00C663EA"/>
    <w:rsid w:val="00C67829"/>
    <w:rsid w:val="00C70012"/>
    <w:rsid w:val="00C71A85"/>
    <w:rsid w:val="00C72A96"/>
    <w:rsid w:val="00C73032"/>
    <w:rsid w:val="00C747DB"/>
    <w:rsid w:val="00C75206"/>
    <w:rsid w:val="00C83FF2"/>
    <w:rsid w:val="00C849F7"/>
    <w:rsid w:val="00C84F01"/>
    <w:rsid w:val="00C85417"/>
    <w:rsid w:val="00C87B91"/>
    <w:rsid w:val="00C90FBC"/>
    <w:rsid w:val="00C97138"/>
    <w:rsid w:val="00CA10AC"/>
    <w:rsid w:val="00CA20F1"/>
    <w:rsid w:val="00CA4E9C"/>
    <w:rsid w:val="00CA51E3"/>
    <w:rsid w:val="00CB027F"/>
    <w:rsid w:val="00CB64D4"/>
    <w:rsid w:val="00CB6AD9"/>
    <w:rsid w:val="00CB749B"/>
    <w:rsid w:val="00CC35AF"/>
    <w:rsid w:val="00CC4215"/>
    <w:rsid w:val="00CC4B7A"/>
    <w:rsid w:val="00CC4E0E"/>
    <w:rsid w:val="00CC4F39"/>
    <w:rsid w:val="00CD75D8"/>
    <w:rsid w:val="00CE10A3"/>
    <w:rsid w:val="00CE2423"/>
    <w:rsid w:val="00CF099C"/>
    <w:rsid w:val="00CF14C7"/>
    <w:rsid w:val="00CF774B"/>
    <w:rsid w:val="00D01C03"/>
    <w:rsid w:val="00D02150"/>
    <w:rsid w:val="00D02222"/>
    <w:rsid w:val="00D03F8F"/>
    <w:rsid w:val="00D05347"/>
    <w:rsid w:val="00D07B43"/>
    <w:rsid w:val="00D1050A"/>
    <w:rsid w:val="00D11742"/>
    <w:rsid w:val="00D12246"/>
    <w:rsid w:val="00D14179"/>
    <w:rsid w:val="00D15C2C"/>
    <w:rsid w:val="00D17C8A"/>
    <w:rsid w:val="00D21293"/>
    <w:rsid w:val="00D21B6D"/>
    <w:rsid w:val="00D24D60"/>
    <w:rsid w:val="00D25671"/>
    <w:rsid w:val="00D25BC6"/>
    <w:rsid w:val="00D305C8"/>
    <w:rsid w:val="00D30BD6"/>
    <w:rsid w:val="00D32058"/>
    <w:rsid w:val="00D35ABD"/>
    <w:rsid w:val="00D40703"/>
    <w:rsid w:val="00D4195D"/>
    <w:rsid w:val="00D45576"/>
    <w:rsid w:val="00D5566A"/>
    <w:rsid w:val="00D63732"/>
    <w:rsid w:val="00D65D84"/>
    <w:rsid w:val="00D673AA"/>
    <w:rsid w:val="00D722D6"/>
    <w:rsid w:val="00D73044"/>
    <w:rsid w:val="00D73F53"/>
    <w:rsid w:val="00D77DAD"/>
    <w:rsid w:val="00D8142C"/>
    <w:rsid w:val="00D8697C"/>
    <w:rsid w:val="00D9045C"/>
    <w:rsid w:val="00D90905"/>
    <w:rsid w:val="00D91D5D"/>
    <w:rsid w:val="00D95E0A"/>
    <w:rsid w:val="00DB1C85"/>
    <w:rsid w:val="00DB2046"/>
    <w:rsid w:val="00DB6347"/>
    <w:rsid w:val="00DC1F61"/>
    <w:rsid w:val="00DC4C00"/>
    <w:rsid w:val="00DC5FEE"/>
    <w:rsid w:val="00DD070F"/>
    <w:rsid w:val="00DD5F2E"/>
    <w:rsid w:val="00DE17A8"/>
    <w:rsid w:val="00DE302C"/>
    <w:rsid w:val="00DF3212"/>
    <w:rsid w:val="00DF384D"/>
    <w:rsid w:val="00DF4256"/>
    <w:rsid w:val="00DF5122"/>
    <w:rsid w:val="00DF5B2F"/>
    <w:rsid w:val="00DF6FA1"/>
    <w:rsid w:val="00DF7107"/>
    <w:rsid w:val="00DF73E7"/>
    <w:rsid w:val="00DF769B"/>
    <w:rsid w:val="00E0408B"/>
    <w:rsid w:val="00E07692"/>
    <w:rsid w:val="00E13FD3"/>
    <w:rsid w:val="00E1470A"/>
    <w:rsid w:val="00E14935"/>
    <w:rsid w:val="00E223F3"/>
    <w:rsid w:val="00E2277E"/>
    <w:rsid w:val="00E23D1E"/>
    <w:rsid w:val="00E25D0E"/>
    <w:rsid w:val="00E31295"/>
    <w:rsid w:val="00E335F6"/>
    <w:rsid w:val="00E3520D"/>
    <w:rsid w:val="00E3582C"/>
    <w:rsid w:val="00E410FF"/>
    <w:rsid w:val="00E42E09"/>
    <w:rsid w:val="00E6427F"/>
    <w:rsid w:val="00E700BB"/>
    <w:rsid w:val="00E736CB"/>
    <w:rsid w:val="00E75C44"/>
    <w:rsid w:val="00E85550"/>
    <w:rsid w:val="00E90599"/>
    <w:rsid w:val="00E974F3"/>
    <w:rsid w:val="00EA4BE8"/>
    <w:rsid w:val="00EA53C1"/>
    <w:rsid w:val="00EB4104"/>
    <w:rsid w:val="00EB7476"/>
    <w:rsid w:val="00EC188A"/>
    <w:rsid w:val="00EC464B"/>
    <w:rsid w:val="00EC5FBA"/>
    <w:rsid w:val="00EE239F"/>
    <w:rsid w:val="00EE5ED9"/>
    <w:rsid w:val="00EF0ACE"/>
    <w:rsid w:val="00F02CA5"/>
    <w:rsid w:val="00F113AA"/>
    <w:rsid w:val="00F122AF"/>
    <w:rsid w:val="00F2437B"/>
    <w:rsid w:val="00F25483"/>
    <w:rsid w:val="00F34156"/>
    <w:rsid w:val="00F36F86"/>
    <w:rsid w:val="00F37752"/>
    <w:rsid w:val="00F400D4"/>
    <w:rsid w:val="00F4306B"/>
    <w:rsid w:val="00F5226B"/>
    <w:rsid w:val="00F52597"/>
    <w:rsid w:val="00F53751"/>
    <w:rsid w:val="00F66542"/>
    <w:rsid w:val="00F678AF"/>
    <w:rsid w:val="00F879E7"/>
    <w:rsid w:val="00F90FFB"/>
    <w:rsid w:val="00F93131"/>
    <w:rsid w:val="00F96653"/>
    <w:rsid w:val="00FA6AEB"/>
    <w:rsid w:val="00FA7315"/>
    <w:rsid w:val="00FB0793"/>
    <w:rsid w:val="00FB112D"/>
    <w:rsid w:val="00FB44B2"/>
    <w:rsid w:val="00FC00D2"/>
    <w:rsid w:val="00FC5B27"/>
    <w:rsid w:val="00FC6B6B"/>
    <w:rsid w:val="00FC6C52"/>
    <w:rsid w:val="00FC755F"/>
    <w:rsid w:val="00FD16D6"/>
    <w:rsid w:val="00FD7CDF"/>
    <w:rsid w:val="00FE0948"/>
    <w:rsid w:val="00FE1364"/>
    <w:rsid w:val="00FE3254"/>
    <w:rsid w:val="00FE37A1"/>
    <w:rsid w:val="00FE5A0D"/>
    <w:rsid w:val="00FF3189"/>
    <w:rsid w:val="00FF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B01910-67F2-40DF-81D3-BC11F61F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color w:val="000000"/>
      <w:sz w:val="24"/>
      <w:szCs w:val="24"/>
      <w:lang w:val="sk-SK" w:eastAsia="cs-CZ"/>
    </w:rPr>
  </w:style>
  <w:style w:type="paragraph" w:styleId="Cmsor1">
    <w:name w:val="heading 1"/>
    <w:basedOn w:val="Norml"/>
    <w:next w:val="Norml"/>
    <w:link w:val="Cmsor1Char"/>
    <w:qFormat/>
    <w:rsid w:val="00266E14"/>
    <w:pPr>
      <w:spacing w:before="240" w:after="120"/>
      <w:jc w:val="center"/>
      <w:outlineLvl w:val="0"/>
    </w:pPr>
    <w:rPr>
      <w:b/>
      <w:bCs/>
      <w:kern w:val="32"/>
      <w:sz w:val="32"/>
      <w:szCs w:val="32"/>
    </w:rPr>
  </w:style>
  <w:style w:type="paragraph" w:styleId="Cmsor2">
    <w:name w:val="heading 2"/>
    <w:basedOn w:val="Norml"/>
    <w:next w:val="Norml"/>
    <w:link w:val="Cmsor2Char"/>
    <w:qFormat/>
    <w:pPr>
      <w:keepNext/>
      <w:spacing w:before="240" w:after="120"/>
      <w:jc w:val="center"/>
      <w:outlineLvl w:val="1"/>
    </w:pPr>
    <w:rPr>
      <w:b/>
      <w:bCs/>
      <w:sz w:val="28"/>
      <w:szCs w:val="28"/>
    </w:rPr>
  </w:style>
  <w:style w:type="paragraph" w:styleId="Cmsor3">
    <w:name w:val="heading 3"/>
    <w:basedOn w:val="Norml"/>
    <w:next w:val="Norml"/>
    <w:link w:val="Cmsor3Char"/>
    <w:qFormat/>
    <w:pPr>
      <w:keepNext/>
      <w:spacing w:before="120" w:after="60"/>
      <w:jc w:val="left"/>
      <w:outlineLvl w:val="2"/>
    </w:pPr>
    <w:rPr>
      <w:b/>
      <w:bCs/>
    </w:rPr>
  </w:style>
  <w:style w:type="paragraph" w:styleId="Cmsor4">
    <w:name w:val="heading 4"/>
    <w:basedOn w:val="Norml"/>
    <w:next w:val="Norml"/>
    <w:link w:val="Cmsor4Char"/>
    <w:qFormat/>
    <w:rsid w:val="00266E14"/>
    <w:pPr>
      <w:keepNext/>
      <w:spacing w:before="240" w:after="60"/>
      <w:outlineLvl w:val="3"/>
    </w:pPr>
    <w:rPr>
      <w:b/>
      <w:bCs/>
      <w:sz w:val="28"/>
      <w:szCs w:val="28"/>
    </w:rPr>
  </w:style>
  <w:style w:type="paragraph" w:styleId="Cmsor9">
    <w:name w:val="heading 9"/>
    <w:basedOn w:val="Norml"/>
    <w:next w:val="Norml"/>
    <w:link w:val="Cmsor9Char"/>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hAnsi="Cambria" w:cs="Times New Roman"/>
      <w:b/>
      <w:color w:val="000000"/>
      <w:kern w:val="32"/>
      <w:sz w:val="32"/>
      <w:lang w:val="x-none" w:eastAsia="cs-CZ"/>
    </w:rPr>
  </w:style>
  <w:style w:type="character" w:customStyle="1" w:styleId="Cmsor2Char">
    <w:name w:val="Címsor 2 Char"/>
    <w:link w:val="Cmsor2"/>
    <w:semiHidden/>
    <w:locked/>
    <w:rPr>
      <w:rFonts w:ascii="Cambria" w:hAnsi="Cambria" w:cs="Times New Roman"/>
      <w:b/>
      <w:i/>
      <w:color w:val="000000"/>
      <w:sz w:val="28"/>
      <w:lang w:val="x-none" w:eastAsia="cs-CZ"/>
    </w:rPr>
  </w:style>
  <w:style w:type="character" w:customStyle="1" w:styleId="Cmsor3Char">
    <w:name w:val="Címsor 3 Char"/>
    <w:link w:val="Cmsor3"/>
    <w:semiHidden/>
    <w:locked/>
    <w:rPr>
      <w:rFonts w:ascii="Cambria" w:hAnsi="Cambria" w:cs="Times New Roman"/>
      <w:b/>
      <w:color w:val="000000"/>
      <w:sz w:val="26"/>
      <w:lang w:val="x-none" w:eastAsia="cs-CZ"/>
    </w:rPr>
  </w:style>
  <w:style w:type="character" w:customStyle="1" w:styleId="Cmsor4Char">
    <w:name w:val="Címsor 4 Char"/>
    <w:link w:val="Cmsor4"/>
    <w:semiHidden/>
    <w:locked/>
    <w:rPr>
      <w:rFonts w:ascii="Calibri" w:hAnsi="Calibri" w:cs="Times New Roman"/>
      <w:b/>
      <w:color w:val="000000"/>
      <w:sz w:val="28"/>
      <w:lang w:val="x-none" w:eastAsia="cs-CZ"/>
    </w:rPr>
  </w:style>
  <w:style w:type="character" w:customStyle="1" w:styleId="Cmsor9Char">
    <w:name w:val="Címsor 9 Char"/>
    <w:link w:val="Cmsor9"/>
    <w:semiHidden/>
    <w:locked/>
    <w:rPr>
      <w:rFonts w:ascii="Cambria" w:hAnsi="Cambria" w:cs="Times New Roman"/>
      <w:color w:val="000000"/>
      <w:sz w:val="22"/>
      <w:lang w:val="x-none" w:eastAsia="cs-CZ"/>
    </w:rPr>
  </w:style>
  <w:style w:type="paragraph" w:styleId="lfej">
    <w:name w:val="header"/>
    <w:basedOn w:val="Norml"/>
    <w:link w:val="lfejChar"/>
    <w:rsid w:val="007B2F7C"/>
    <w:pPr>
      <w:pBdr>
        <w:bottom w:val="single" w:sz="4" w:space="1" w:color="auto"/>
      </w:pBdr>
      <w:tabs>
        <w:tab w:val="center" w:pos="4536"/>
        <w:tab w:val="right" w:pos="9072"/>
      </w:tabs>
      <w:jc w:val="center"/>
    </w:pPr>
    <w:rPr>
      <w:i/>
      <w:iCs/>
    </w:rPr>
  </w:style>
  <w:style w:type="character" w:customStyle="1" w:styleId="lfejChar">
    <w:name w:val="Élőfej Char"/>
    <w:link w:val="lfej"/>
    <w:semiHidden/>
    <w:locked/>
    <w:rPr>
      <w:rFonts w:cs="Times New Roman"/>
      <w:color w:val="000000"/>
      <w:sz w:val="24"/>
      <w:lang w:val="x-none" w:eastAsia="cs-CZ"/>
    </w:rPr>
  </w:style>
  <w:style w:type="paragraph" w:styleId="llb">
    <w:name w:val="footer"/>
    <w:basedOn w:val="Norml"/>
    <w:link w:val="llbChar"/>
    <w:pPr>
      <w:tabs>
        <w:tab w:val="center" w:pos="4536"/>
        <w:tab w:val="right" w:pos="9072"/>
      </w:tabs>
    </w:pPr>
  </w:style>
  <w:style w:type="character" w:customStyle="1" w:styleId="llbChar">
    <w:name w:val="Élőláb Char"/>
    <w:link w:val="llb"/>
    <w:semiHidden/>
    <w:locked/>
    <w:rPr>
      <w:rFonts w:cs="Times New Roman"/>
      <w:color w:val="000000"/>
      <w:sz w:val="24"/>
      <w:lang w:val="x-none" w:eastAsia="cs-CZ"/>
    </w:rPr>
  </w:style>
  <w:style w:type="character" w:styleId="Oldalszm">
    <w:name w:val="page number"/>
    <w:rPr>
      <w:rFonts w:cs="Times New Roman"/>
    </w:rPr>
  </w:style>
  <w:style w:type="character" w:styleId="Hiperhivatkozs">
    <w:name w:val="Hyperlink"/>
    <w:rsid w:val="00266E14"/>
    <w:rPr>
      <w:rFonts w:cs="Times New Roman"/>
      <w:color w:val="0000FF"/>
      <w:u w:val="single"/>
    </w:rPr>
  </w:style>
  <w:style w:type="table" w:styleId="Rcsostblzat">
    <w:name w:val="Table Grid"/>
    <w:basedOn w:val="Normltblzat"/>
    <w:uiPriority w:val="39"/>
    <w:rsid w:val="0096220B"/>
    <w:rPr>
      <w:lang w:val="sk-SK" w:eastAsia="sk-SK"/>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ekzoznamu1">
    <w:name w:val="Odsek zoznamu1"/>
    <w:basedOn w:val="Norml"/>
    <w:rsid w:val="002D74F0"/>
    <w:pPr>
      <w:ind w:left="708"/>
    </w:pPr>
  </w:style>
  <w:style w:type="paragraph" w:styleId="Buborkszveg">
    <w:name w:val="Balloon Text"/>
    <w:basedOn w:val="Norml"/>
    <w:link w:val="BuborkszvegChar"/>
    <w:semiHidden/>
    <w:rsid w:val="00C25387"/>
    <w:rPr>
      <w:rFonts w:ascii="Tahoma" w:hAnsi="Tahoma" w:cs="Tahoma"/>
      <w:sz w:val="16"/>
      <w:szCs w:val="16"/>
    </w:rPr>
  </w:style>
  <w:style w:type="character" w:customStyle="1" w:styleId="BuborkszvegChar">
    <w:name w:val="Buborékszöveg Char"/>
    <w:link w:val="Buborkszveg"/>
    <w:semiHidden/>
    <w:locked/>
    <w:rsid w:val="00C25387"/>
    <w:rPr>
      <w:rFonts w:ascii="Tahoma" w:hAnsi="Tahoma" w:cs="Times New Roman"/>
      <w:color w:val="000000"/>
      <w:sz w:val="16"/>
      <w:lang w:val="x-none" w:eastAsia="cs-CZ"/>
    </w:rPr>
  </w:style>
  <w:style w:type="character" w:styleId="Jegyzethivatkozs">
    <w:name w:val="annotation reference"/>
    <w:semiHidden/>
    <w:rsid w:val="0061147D"/>
    <w:rPr>
      <w:rFonts w:cs="Times New Roman"/>
      <w:sz w:val="16"/>
    </w:rPr>
  </w:style>
  <w:style w:type="paragraph" w:styleId="Jegyzetszveg">
    <w:name w:val="annotation text"/>
    <w:basedOn w:val="Norml"/>
    <w:link w:val="JegyzetszvegChar"/>
    <w:semiHidden/>
    <w:rsid w:val="0061147D"/>
    <w:rPr>
      <w:sz w:val="20"/>
      <w:szCs w:val="20"/>
    </w:rPr>
  </w:style>
  <w:style w:type="character" w:customStyle="1" w:styleId="JegyzetszvegChar">
    <w:name w:val="Jegyzetszöveg Char"/>
    <w:link w:val="Jegyzetszveg"/>
    <w:semiHidden/>
    <w:locked/>
    <w:rsid w:val="0061147D"/>
    <w:rPr>
      <w:rFonts w:cs="Times New Roman"/>
      <w:color w:val="000000"/>
      <w:sz w:val="20"/>
      <w:lang w:val="x-none" w:eastAsia="cs-CZ"/>
    </w:rPr>
  </w:style>
  <w:style w:type="paragraph" w:styleId="Megjegyzstrgya">
    <w:name w:val="annotation subject"/>
    <w:basedOn w:val="Jegyzetszveg"/>
    <w:next w:val="Jegyzetszveg"/>
    <w:link w:val="MegjegyzstrgyaChar"/>
    <w:semiHidden/>
    <w:rsid w:val="0061147D"/>
    <w:rPr>
      <w:b/>
      <w:bCs/>
    </w:rPr>
  </w:style>
  <w:style w:type="character" w:customStyle="1" w:styleId="MegjegyzstrgyaChar">
    <w:name w:val="Megjegyzés tárgya Char"/>
    <w:link w:val="Megjegyzstrgya"/>
    <w:semiHidden/>
    <w:locked/>
    <w:rsid w:val="0061147D"/>
    <w:rPr>
      <w:rFonts w:cs="Times New Roman"/>
      <w:b/>
      <w:color w:val="000000"/>
      <w:sz w:val="20"/>
      <w:lang w:val="x-none" w:eastAsia="cs-CZ"/>
    </w:rPr>
  </w:style>
  <w:style w:type="paragraph" w:customStyle="1" w:styleId="Default">
    <w:name w:val="Default"/>
    <w:rsid w:val="0065328E"/>
    <w:pPr>
      <w:autoSpaceDE w:val="0"/>
      <w:autoSpaceDN w:val="0"/>
      <w:adjustRightInd w:val="0"/>
    </w:pPr>
    <w:rPr>
      <w:rFonts w:eastAsia="SimSun"/>
      <w:color w:val="000000"/>
      <w:sz w:val="24"/>
      <w:szCs w:val="24"/>
      <w:lang w:val="hu-HU" w:eastAsia="hu-HU"/>
    </w:rPr>
  </w:style>
  <w:style w:type="paragraph" w:styleId="NormlWeb">
    <w:name w:val="Normal (Web)"/>
    <w:basedOn w:val="Norml"/>
    <w:uiPriority w:val="99"/>
    <w:rsid w:val="0065328E"/>
    <w:pPr>
      <w:spacing w:before="100" w:beforeAutospacing="1" w:after="100" w:afterAutospacing="1"/>
      <w:jc w:val="left"/>
    </w:pPr>
    <w:rPr>
      <w:rFonts w:eastAsia="SimSun"/>
      <w:color w:val="auto"/>
      <w:lang w:eastAsia="sk-SK"/>
    </w:rPr>
  </w:style>
  <w:style w:type="character" w:styleId="Kiemels2">
    <w:name w:val="Strong"/>
    <w:uiPriority w:val="22"/>
    <w:qFormat/>
    <w:locked/>
    <w:rsid w:val="00770B8A"/>
    <w:rPr>
      <w:rFonts w:cs="Times New Roman"/>
    </w:rPr>
  </w:style>
  <w:style w:type="paragraph" w:customStyle="1" w:styleId="TableContents">
    <w:name w:val="Table Contents"/>
    <w:basedOn w:val="Norml"/>
    <w:rsid w:val="00996F43"/>
    <w:pPr>
      <w:widowControl w:val="0"/>
      <w:suppressAutoHyphens/>
    </w:pPr>
    <w:rPr>
      <w:rFonts w:eastAsia="SimSun"/>
      <w:lang w:eastAsia="ar-SA"/>
    </w:rPr>
  </w:style>
  <w:style w:type="paragraph" w:styleId="Szvegtrzs">
    <w:name w:val="Body Text"/>
    <w:basedOn w:val="Norml"/>
    <w:link w:val="SzvegtrzsChar"/>
    <w:rsid w:val="00996F43"/>
    <w:pPr>
      <w:tabs>
        <w:tab w:val="left" w:pos="390"/>
        <w:tab w:val="left" w:pos="1476"/>
        <w:tab w:val="left" w:pos="2160"/>
        <w:tab w:val="left" w:pos="2850"/>
        <w:tab w:val="left" w:pos="3636"/>
        <w:tab w:val="left" w:pos="6198"/>
        <w:tab w:val="left" w:pos="6984"/>
        <w:tab w:val="left" w:pos="7770"/>
        <w:tab w:val="left" w:pos="85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SimSun" w:hAnsi="Arial"/>
      <w:color w:val="auto"/>
      <w:sz w:val="22"/>
      <w:szCs w:val="20"/>
      <w:lang w:eastAsia="en-US"/>
    </w:rPr>
  </w:style>
  <w:style w:type="character" w:customStyle="1" w:styleId="SzvegtrzsChar">
    <w:name w:val="Szövegtörzs Char"/>
    <w:link w:val="Szvegtrzs"/>
    <w:rsid w:val="00996F43"/>
    <w:rPr>
      <w:rFonts w:ascii="Arial" w:eastAsia="SimSun" w:hAnsi="Arial"/>
      <w:sz w:val="22"/>
      <w:lang w:val="sk-SK"/>
    </w:rPr>
  </w:style>
  <w:style w:type="character" w:styleId="Kiemels">
    <w:name w:val="Emphasis"/>
    <w:uiPriority w:val="20"/>
    <w:qFormat/>
    <w:locked/>
    <w:rsid w:val="00996F43"/>
    <w:rPr>
      <w:rFonts w:cs="Times New Roman"/>
      <w:i/>
    </w:rPr>
  </w:style>
  <w:style w:type="character" w:customStyle="1" w:styleId="object">
    <w:name w:val="object"/>
    <w:rsid w:val="00996F43"/>
  </w:style>
  <w:style w:type="character" w:customStyle="1" w:styleId="fsl">
    <w:name w:val="fsl"/>
    <w:basedOn w:val="Bekezdsalapbettpusa"/>
    <w:rsid w:val="00EE5ED9"/>
  </w:style>
  <w:style w:type="paragraph" w:customStyle="1" w:styleId="Alapszoveg">
    <w:name w:val="Alap szoveg"/>
    <w:basedOn w:val="Norml"/>
    <w:qFormat/>
    <w:rsid w:val="00656521"/>
    <w:pPr>
      <w:suppressAutoHyphens/>
      <w:spacing w:before="57" w:after="57"/>
      <w:ind w:firstLine="283"/>
    </w:pPr>
  </w:style>
  <w:style w:type="paragraph" w:styleId="Lbjegyzetszveg">
    <w:name w:val="footnote text"/>
    <w:basedOn w:val="Norml"/>
    <w:link w:val="LbjegyzetszvegChar"/>
    <w:rsid w:val="00CB749B"/>
    <w:rPr>
      <w:sz w:val="20"/>
      <w:szCs w:val="20"/>
    </w:rPr>
  </w:style>
  <w:style w:type="character" w:customStyle="1" w:styleId="LbjegyzetszvegChar">
    <w:name w:val="Lábjegyzetszöveg Char"/>
    <w:link w:val="Lbjegyzetszveg"/>
    <w:rsid w:val="00CB749B"/>
    <w:rPr>
      <w:color w:val="000000"/>
      <w:lang w:eastAsia="cs-CZ"/>
    </w:rPr>
  </w:style>
  <w:style w:type="character" w:styleId="Lbjegyzet-hivatkozs">
    <w:name w:val="footnote reference"/>
    <w:uiPriority w:val="99"/>
    <w:rsid w:val="00CB749B"/>
    <w:rPr>
      <w:vertAlign w:val="superscript"/>
    </w:rPr>
  </w:style>
  <w:style w:type="paragraph" w:styleId="Listaszerbekezds">
    <w:name w:val="List Paragraph"/>
    <w:basedOn w:val="Norml"/>
    <w:uiPriority w:val="34"/>
    <w:qFormat/>
    <w:rsid w:val="00FC00D2"/>
    <w:pPr>
      <w:ind w:left="720"/>
    </w:pPr>
  </w:style>
  <w:style w:type="character" w:customStyle="1" w:styleId="Predvolenpsmoodseku1">
    <w:name w:val="Predvolené písmo odseku1"/>
    <w:rsid w:val="00A70D18"/>
  </w:style>
  <w:style w:type="character" w:customStyle="1" w:styleId="st">
    <w:name w:val="st"/>
    <w:rsid w:val="00A70D18"/>
  </w:style>
  <w:style w:type="character" w:customStyle="1" w:styleId="object3">
    <w:name w:val="object3"/>
    <w:rsid w:val="00982BEB"/>
    <w:rPr>
      <w:strike w:val="0"/>
      <w:dstrike w:val="0"/>
      <w:color w:val="00008B"/>
      <w:u w:val="none"/>
      <w:effect w:val="none"/>
    </w:rPr>
  </w:style>
  <w:style w:type="character" w:customStyle="1" w:styleId="hps">
    <w:name w:val="hps"/>
    <w:rsid w:val="00B332AD"/>
  </w:style>
  <w:style w:type="paragraph" w:styleId="TJ1">
    <w:name w:val="toc 1"/>
    <w:basedOn w:val="Norml"/>
    <w:uiPriority w:val="39"/>
    <w:locked/>
    <w:rsid w:val="005C1C09"/>
    <w:pPr>
      <w:suppressLineNumbers/>
      <w:suppressAutoHyphens/>
    </w:pPr>
    <w:rPr>
      <w:rFonts w:cs="FreeSans"/>
      <w:lang w:eastAsia="zh-CN"/>
    </w:rPr>
  </w:style>
  <w:style w:type="character" w:customStyle="1" w:styleId="ListParagraphChar">
    <w:name w:val="List Paragraph Char"/>
    <w:link w:val="Listaszerbekezds1"/>
    <w:locked/>
    <w:rsid w:val="00F36F86"/>
  </w:style>
  <w:style w:type="paragraph" w:customStyle="1" w:styleId="Listaszerbekezds1">
    <w:name w:val="Listaszerű bekezdés1"/>
    <w:basedOn w:val="Norml"/>
    <w:link w:val="ListParagraphChar"/>
    <w:rsid w:val="00F36F86"/>
    <w:pPr>
      <w:suppressAutoHyphens/>
      <w:spacing w:after="160" w:line="256" w:lineRule="auto"/>
      <w:ind w:left="720"/>
      <w:jc w:val="left"/>
    </w:pPr>
    <w:rPr>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7847">
      <w:bodyDiv w:val="1"/>
      <w:marLeft w:val="0"/>
      <w:marRight w:val="0"/>
      <w:marTop w:val="0"/>
      <w:marBottom w:val="0"/>
      <w:divBdr>
        <w:top w:val="none" w:sz="0" w:space="0" w:color="auto"/>
        <w:left w:val="none" w:sz="0" w:space="0" w:color="auto"/>
        <w:bottom w:val="none" w:sz="0" w:space="0" w:color="auto"/>
        <w:right w:val="none" w:sz="0" w:space="0" w:color="auto"/>
      </w:divBdr>
    </w:div>
    <w:div w:id="227694384">
      <w:bodyDiv w:val="1"/>
      <w:marLeft w:val="0"/>
      <w:marRight w:val="0"/>
      <w:marTop w:val="0"/>
      <w:marBottom w:val="0"/>
      <w:divBdr>
        <w:top w:val="none" w:sz="0" w:space="0" w:color="auto"/>
        <w:left w:val="none" w:sz="0" w:space="0" w:color="auto"/>
        <w:bottom w:val="none" w:sz="0" w:space="0" w:color="auto"/>
        <w:right w:val="none" w:sz="0" w:space="0" w:color="auto"/>
      </w:divBdr>
    </w:div>
    <w:div w:id="310453315">
      <w:bodyDiv w:val="1"/>
      <w:marLeft w:val="0"/>
      <w:marRight w:val="0"/>
      <w:marTop w:val="0"/>
      <w:marBottom w:val="0"/>
      <w:divBdr>
        <w:top w:val="none" w:sz="0" w:space="0" w:color="auto"/>
        <w:left w:val="none" w:sz="0" w:space="0" w:color="auto"/>
        <w:bottom w:val="none" w:sz="0" w:space="0" w:color="auto"/>
        <w:right w:val="none" w:sz="0" w:space="0" w:color="auto"/>
      </w:divBdr>
    </w:div>
    <w:div w:id="582030851">
      <w:bodyDiv w:val="1"/>
      <w:marLeft w:val="0"/>
      <w:marRight w:val="0"/>
      <w:marTop w:val="0"/>
      <w:marBottom w:val="0"/>
      <w:divBdr>
        <w:top w:val="none" w:sz="0" w:space="0" w:color="auto"/>
        <w:left w:val="none" w:sz="0" w:space="0" w:color="auto"/>
        <w:bottom w:val="none" w:sz="0" w:space="0" w:color="auto"/>
        <w:right w:val="none" w:sz="0" w:space="0" w:color="auto"/>
      </w:divBdr>
    </w:div>
    <w:div w:id="597181518">
      <w:bodyDiv w:val="1"/>
      <w:marLeft w:val="0"/>
      <w:marRight w:val="0"/>
      <w:marTop w:val="0"/>
      <w:marBottom w:val="0"/>
      <w:divBdr>
        <w:top w:val="none" w:sz="0" w:space="0" w:color="auto"/>
        <w:left w:val="none" w:sz="0" w:space="0" w:color="auto"/>
        <w:bottom w:val="none" w:sz="0" w:space="0" w:color="auto"/>
        <w:right w:val="none" w:sz="0" w:space="0" w:color="auto"/>
      </w:divBdr>
    </w:div>
    <w:div w:id="601424192">
      <w:bodyDiv w:val="1"/>
      <w:marLeft w:val="0"/>
      <w:marRight w:val="0"/>
      <w:marTop w:val="0"/>
      <w:marBottom w:val="0"/>
      <w:divBdr>
        <w:top w:val="none" w:sz="0" w:space="0" w:color="auto"/>
        <w:left w:val="none" w:sz="0" w:space="0" w:color="auto"/>
        <w:bottom w:val="none" w:sz="0" w:space="0" w:color="auto"/>
        <w:right w:val="none" w:sz="0" w:space="0" w:color="auto"/>
      </w:divBdr>
    </w:div>
    <w:div w:id="605582617">
      <w:bodyDiv w:val="1"/>
      <w:marLeft w:val="0"/>
      <w:marRight w:val="0"/>
      <w:marTop w:val="0"/>
      <w:marBottom w:val="0"/>
      <w:divBdr>
        <w:top w:val="none" w:sz="0" w:space="0" w:color="auto"/>
        <w:left w:val="none" w:sz="0" w:space="0" w:color="auto"/>
        <w:bottom w:val="none" w:sz="0" w:space="0" w:color="auto"/>
        <w:right w:val="none" w:sz="0" w:space="0" w:color="auto"/>
      </w:divBdr>
    </w:div>
    <w:div w:id="652830950">
      <w:bodyDiv w:val="1"/>
      <w:marLeft w:val="0"/>
      <w:marRight w:val="0"/>
      <w:marTop w:val="0"/>
      <w:marBottom w:val="0"/>
      <w:divBdr>
        <w:top w:val="none" w:sz="0" w:space="0" w:color="auto"/>
        <w:left w:val="none" w:sz="0" w:space="0" w:color="auto"/>
        <w:bottom w:val="none" w:sz="0" w:space="0" w:color="auto"/>
        <w:right w:val="none" w:sz="0" w:space="0" w:color="auto"/>
      </w:divBdr>
    </w:div>
    <w:div w:id="741870695">
      <w:bodyDiv w:val="1"/>
      <w:marLeft w:val="0"/>
      <w:marRight w:val="0"/>
      <w:marTop w:val="0"/>
      <w:marBottom w:val="0"/>
      <w:divBdr>
        <w:top w:val="none" w:sz="0" w:space="0" w:color="auto"/>
        <w:left w:val="none" w:sz="0" w:space="0" w:color="auto"/>
        <w:bottom w:val="none" w:sz="0" w:space="0" w:color="auto"/>
        <w:right w:val="none" w:sz="0" w:space="0" w:color="auto"/>
      </w:divBdr>
      <w:divsChild>
        <w:div w:id="164177720">
          <w:marLeft w:val="0"/>
          <w:marRight w:val="0"/>
          <w:marTop w:val="0"/>
          <w:marBottom w:val="0"/>
          <w:divBdr>
            <w:top w:val="none" w:sz="0" w:space="0" w:color="auto"/>
            <w:left w:val="none" w:sz="0" w:space="0" w:color="auto"/>
            <w:bottom w:val="none" w:sz="0" w:space="0" w:color="auto"/>
            <w:right w:val="none" w:sz="0" w:space="0" w:color="auto"/>
          </w:divBdr>
        </w:div>
        <w:div w:id="437214590">
          <w:marLeft w:val="0"/>
          <w:marRight w:val="0"/>
          <w:marTop w:val="0"/>
          <w:marBottom w:val="0"/>
          <w:divBdr>
            <w:top w:val="none" w:sz="0" w:space="0" w:color="auto"/>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
        <w:div w:id="1723482360">
          <w:marLeft w:val="0"/>
          <w:marRight w:val="0"/>
          <w:marTop w:val="0"/>
          <w:marBottom w:val="0"/>
          <w:divBdr>
            <w:top w:val="none" w:sz="0" w:space="0" w:color="auto"/>
            <w:left w:val="none" w:sz="0" w:space="0" w:color="auto"/>
            <w:bottom w:val="none" w:sz="0" w:space="0" w:color="auto"/>
            <w:right w:val="none" w:sz="0" w:space="0" w:color="auto"/>
          </w:divBdr>
        </w:div>
        <w:div w:id="2136874261">
          <w:marLeft w:val="0"/>
          <w:marRight w:val="0"/>
          <w:marTop w:val="0"/>
          <w:marBottom w:val="0"/>
          <w:divBdr>
            <w:top w:val="none" w:sz="0" w:space="0" w:color="auto"/>
            <w:left w:val="none" w:sz="0" w:space="0" w:color="auto"/>
            <w:bottom w:val="none" w:sz="0" w:space="0" w:color="auto"/>
            <w:right w:val="none" w:sz="0" w:space="0" w:color="auto"/>
          </w:divBdr>
        </w:div>
      </w:divsChild>
    </w:div>
    <w:div w:id="811023086">
      <w:bodyDiv w:val="1"/>
      <w:marLeft w:val="0"/>
      <w:marRight w:val="0"/>
      <w:marTop w:val="0"/>
      <w:marBottom w:val="0"/>
      <w:divBdr>
        <w:top w:val="none" w:sz="0" w:space="0" w:color="auto"/>
        <w:left w:val="none" w:sz="0" w:space="0" w:color="auto"/>
        <w:bottom w:val="none" w:sz="0" w:space="0" w:color="auto"/>
        <w:right w:val="none" w:sz="0" w:space="0" w:color="auto"/>
      </w:divBdr>
    </w:div>
    <w:div w:id="866526138">
      <w:bodyDiv w:val="1"/>
      <w:marLeft w:val="0"/>
      <w:marRight w:val="0"/>
      <w:marTop w:val="0"/>
      <w:marBottom w:val="0"/>
      <w:divBdr>
        <w:top w:val="none" w:sz="0" w:space="0" w:color="auto"/>
        <w:left w:val="none" w:sz="0" w:space="0" w:color="auto"/>
        <w:bottom w:val="none" w:sz="0" w:space="0" w:color="auto"/>
        <w:right w:val="none" w:sz="0" w:space="0" w:color="auto"/>
      </w:divBdr>
      <w:divsChild>
        <w:div w:id="1355692681">
          <w:marLeft w:val="0"/>
          <w:marRight w:val="0"/>
          <w:marTop w:val="0"/>
          <w:marBottom w:val="0"/>
          <w:divBdr>
            <w:top w:val="none" w:sz="0" w:space="0" w:color="auto"/>
            <w:left w:val="none" w:sz="0" w:space="0" w:color="auto"/>
            <w:bottom w:val="none" w:sz="0" w:space="0" w:color="auto"/>
            <w:right w:val="none" w:sz="0" w:space="0" w:color="auto"/>
          </w:divBdr>
          <w:divsChild>
            <w:div w:id="6410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8277">
      <w:bodyDiv w:val="1"/>
      <w:marLeft w:val="0"/>
      <w:marRight w:val="0"/>
      <w:marTop w:val="0"/>
      <w:marBottom w:val="0"/>
      <w:divBdr>
        <w:top w:val="none" w:sz="0" w:space="0" w:color="auto"/>
        <w:left w:val="none" w:sz="0" w:space="0" w:color="auto"/>
        <w:bottom w:val="none" w:sz="0" w:space="0" w:color="auto"/>
        <w:right w:val="none" w:sz="0" w:space="0" w:color="auto"/>
      </w:divBdr>
    </w:div>
    <w:div w:id="880822312">
      <w:bodyDiv w:val="1"/>
      <w:marLeft w:val="0"/>
      <w:marRight w:val="0"/>
      <w:marTop w:val="0"/>
      <w:marBottom w:val="0"/>
      <w:divBdr>
        <w:top w:val="none" w:sz="0" w:space="0" w:color="auto"/>
        <w:left w:val="none" w:sz="0" w:space="0" w:color="auto"/>
        <w:bottom w:val="none" w:sz="0" w:space="0" w:color="auto"/>
        <w:right w:val="none" w:sz="0" w:space="0" w:color="auto"/>
      </w:divBdr>
      <w:divsChild>
        <w:div w:id="92633757">
          <w:marLeft w:val="0"/>
          <w:marRight w:val="0"/>
          <w:marTop w:val="0"/>
          <w:marBottom w:val="0"/>
          <w:divBdr>
            <w:top w:val="none" w:sz="0" w:space="0" w:color="auto"/>
            <w:left w:val="none" w:sz="0" w:space="0" w:color="auto"/>
            <w:bottom w:val="none" w:sz="0" w:space="0" w:color="auto"/>
            <w:right w:val="none" w:sz="0" w:space="0" w:color="auto"/>
          </w:divBdr>
        </w:div>
        <w:div w:id="252008896">
          <w:marLeft w:val="0"/>
          <w:marRight w:val="0"/>
          <w:marTop w:val="0"/>
          <w:marBottom w:val="0"/>
          <w:divBdr>
            <w:top w:val="none" w:sz="0" w:space="0" w:color="auto"/>
            <w:left w:val="none" w:sz="0" w:space="0" w:color="auto"/>
            <w:bottom w:val="none" w:sz="0" w:space="0" w:color="auto"/>
            <w:right w:val="none" w:sz="0" w:space="0" w:color="auto"/>
          </w:divBdr>
        </w:div>
      </w:divsChild>
    </w:div>
    <w:div w:id="1186137610">
      <w:bodyDiv w:val="1"/>
      <w:marLeft w:val="0"/>
      <w:marRight w:val="0"/>
      <w:marTop w:val="0"/>
      <w:marBottom w:val="0"/>
      <w:divBdr>
        <w:top w:val="none" w:sz="0" w:space="0" w:color="auto"/>
        <w:left w:val="none" w:sz="0" w:space="0" w:color="auto"/>
        <w:bottom w:val="none" w:sz="0" w:space="0" w:color="auto"/>
        <w:right w:val="none" w:sz="0" w:space="0" w:color="auto"/>
      </w:divBdr>
    </w:div>
    <w:div w:id="1377001020">
      <w:bodyDiv w:val="1"/>
      <w:marLeft w:val="0"/>
      <w:marRight w:val="0"/>
      <w:marTop w:val="0"/>
      <w:marBottom w:val="0"/>
      <w:divBdr>
        <w:top w:val="none" w:sz="0" w:space="0" w:color="auto"/>
        <w:left w:val="none" w:sz="0" w:space="0" w:color="auto"/>
        <w:bottom w:val="none" w:sz="0" w:space="0" w:color="auto"/>
        <w:right w:val="none" w:sz="0" w:space="0" w:color="auto"/>
      </w:divBdr>
    </w:div>
    <w:div w:id="1971276380">
      <w:bodyDiv w:val="1"/>
      <w:marLeft w:val="0"/>
      <w:marRight w:val="0"/>
      <w:marTop w:val="0"/>
      <w:marBottom w:val="0"/>
      <w:divBdr>
        <w:top w:val="none" w:sz="0" w:space="0" w:color="auto"/>
        <w:left w:val="none" w:sz="0" w:space="0" w:color="auto"/>
        <w:bottom w:val="none" w:sz="0" w:space="0" w:color="auto"/>
        <w:right w:val="none" w:sz="0" w:space="0" w:color="auto"/>
      </w:divBdr>
    </w:div>
    <w:div w:id="2015254850">
      <w:bodyDiv w:val="1"/>
      <w:marLeft w:val="0"/>
      <w:marRight w:val="0"/>
      <w:marTop w:val="0"/>
      <w:marBottom w:val="0"/>
      <w:divBdr>
        <w:top w:val="none" w:sz="0" w:space="0" w:color="auto"/>
        <w:left w:val="none" w:sz="0" w:space="0" w:color="auto"/>
        <w:bottom w:val="none" w:sz="0" w:space="0" w:color="auto"/>
        <w:right w:val="none" w:sz="0" w:space="0" w:color="auto"/>
      </w:divBdr>
    </w:div>
    <w:div w:id="2132699331">
      <w:bodyDiv w:val="1"/>
      <w:marLeft w:val="0"/>
      <w:marRight w:val="0"/>
      <w:marTop w:val="0"/>
      <w:marBottom w:val="0"/>
      <w:divBdr>
        <w:top w:val="none" w:sz="0" w:space="0" w:color="auto"/>
        <w:left w:val="none" w:sz="0" w:space="0" w:color="auto"/>
        <w:bottom w:val="none" w:sz="0" w:space="0" w:color="auto"/>
        <w:right w:val="none" w:sz="0" w:space="0" w:color="auto"/>
      </w:divBdr>
    </w:div>
    <w:div w:id="21425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vacsab@ujs.sk"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mailto:ollos.erzsebet@ujs.sk" TargetMode="External"/><Relationship Id="rId7" Type="http://schemas.openxmlformats.org/officeDocument/2006/relationships/endnotes" Target="endnotes.xml"/><Relationship Id="rId12" Type="http://schemas.openxmlformats.org/officeDocument/2006/relationships/hyperlink" Target="mailto:gorozdiz@ujs.sk"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levaia@uj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sszoni@uj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www.portalvs.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zenasil@ujs.sk" TargetMode="External"/><Relationship Id="rId22"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177C-D0C9-424D-AF82-DF185723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42</Pages>
  <Words>13503</Words>
  <Characters>93176</Characters>
  <Application>Microsoft Office Word</Application>
  <DocSecurity>0</DocSecurity>
  <Lines>776</Lines>
  <Paragraphs>212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Zxczxc</vt:lpstr>
      <vt:lpstr>Zxczxc</vt:lpstr>
    </vt:vector>
  </TitlesOfParts>
  <Company>FEI</Company>
  <LinksUpToDate>false</LinksUpToDate>
  <CharactersWithSpaces>106467</CharactersWithSpaces>
  <SharedDoc>false</SharedDoc>
  <HLinks>
    <vt:vector size="42" baseType="variant">
      <vt:variant>
        <vt:i4>6422533</vt:i4>
      </vt:variant>
      <vt:variant>
        <vt:i4>18</vt:i4>
      </vt:variant>
      <vt:variant>
        <vt:i4>0</vt:i4>
      </vt:variant>
      <vt:variant>
        <vt:i4>5</vt:i4>
      </vt:variant>
      <vt:variant>
        <vt:lpwstr>mailto:ollos.erzsebet@ujs.sk</vt:lpwstr>
      </vt:variant>
      <vt:variant>
        <vt:lpwstr/>
      </vt:variant>
      <vt:variant>
        <vt:i4>8257626</vt:i4>
      </vt:variant>
      <vt:variant>
        <vt:i4>15</vt:i4>
      </vt:variant>
      <vt:variant>
        <vt:i4>0</vt:i4>
      </vt:variant>
      <vt:variant>
        <vt:i4>5</vt:i4>
      </vt:variant>
      <vt:variant>
        <vt:lpwstr>mailto:levaia@ujs.sk</vt:lpwstr>
      </vt:variant>
      <vt:variant>
        <vt:lpwstr/>
      </vt:variant>
      <vt:variant>
        <vt:i4>8060967</vt:i4>
      </vt:variant>
      <vt:variant>
        <vt:i4>12</vt:i4>
      </vt:variant>
      <vt:variant>
        <vt:i4>0</vt:i4>
      </vt:variant>
      <vt:variant>
        <vt:i4>5</vt:i4>
      </vt:variant>
      <vt:variant>
        <vt:lpwstr>http://www.portalvs.sk/</vt:lpwstr>
      </vt:variant>
      <vt:variant>
        <vt:lpwstr/>
      </vt:variant>
      <vt:variant>
        <vt:i4>720929</vt:i4>
      </vt:variant>
      <vt:variant>
        <vt:i4>9</vt:i4>
      </vt:variant>
      <vt:variant>
        <vt:i4>0</vt:i4>
      </vt:variant>
      <vt:variant>
        <vt:i4>5</vt:i4>
      </vt:variant>
      <vt:variant>
        <vt:lpwstr>mailto:gorozdiz@ujs.sk</vt:lpwstr>
      </vt:variant>
      <vt:variant>
        <vt:lpwstr/>
      </vt:variant>
      <vt:variant>
        <vt:i4>1900583</vt:i4>
      </vt:variant>
      <vt:variant>
        <vt:i4>6</vt:i4>
      </vt:variant>
      <vt:variant>
        <vt:i4>0</vt:i4>
      </vt:variant>
      <vt:variant>
        <vt:i4>5</vt:i4>
      </vt:variant>
      <vt:variant>
        <vt:lpwstr>mailto:somogyia@ujs.sk</vt:lpwstr>
      </vt:variant>
      <vt:variant>
        <vt:lpwstr/>
      </vt:variant>
      <vt:variant>
        <vt:i4>1507364</vt:i4>
      </vt:variant>
      <vt:variant>
        <vt:i4>3</vt:i4>
      </vt:variant>
      <vt:variant>
        <vt:i4>0</vt:i4>
      </vt:variant>
      <vt:variant>
        <vt:i4>5</vt:i4>
      </vt:variant>
      <vt:variant>
        <vt:lpwstr>mailto:kocsevm@ujs.sk</vt:lpwstr>
      </vt:variant>
      <vt:variant>
        <vt:lpwstr/>
      </vt:variant>
      <vt:variant>
        <vt:i4>7536714</vt:i4>
      </vt:variant>
      <vt:variant>
        <vt:i4>0</vt:i4>
      </vt:variant>
      <vt:variant>
        <vt:i4>0</vt:i4>
      </vt:variant>
      <vt:variant>
        <vt:i4>5</vt:i4>
      </vt:variant>
      <vt:variant>
        <vt:lpwstr>mailto:karasszoni@ujs.sk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subject/>
  <dc:creator>Karol Bergmann</dc:creator>
  <cp:keywords/>
  <dc:description/>
  <cp:lastModifiedBy>user</cp:lastModifiedBy>
  <cp:revision>46</cp:revision>
  <cp:lastPrinted>2014-12-18T10:50:00Z</cp:lastPrinted>
  <dcterms:created xsi:type="dcterms:W3CDTF">2022-01-24T09:10:00Z</dcterms:created>
  <dcterms:modified xsi:type="dcterms:W3CDTF">2022-03-29T07:00:00Z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-990693396</vt:i4>
  </property>
  <property fmtid="{D5CDD505-2E9C-101B-9397-08002B2CF9AE}" pid="3" name="_AuthorEmail">
    <vt:lpwstr>bergmann@education.gov.sk</vt:lpwstr>
  </property>
  <property fmtid="{D5CDD505-2E9C-101B-9397-08002B2CF9AE}" pid="4" name="_AuthorEmailDisplayName">
    <vt:lpwstr>Karol Bergmann</vt:lpwstr>
  </property>
  <property fmtid="{D5CDD505-2E9C-101B-9397-08002B2CF9AE}" pid="5" name="_ReviewingToolsShownOnce">
    <vt:lpwstr/>
  </property>
</Properties>
</file>